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D09E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2717C" w:rsidRPr="0072717C" w:rsidTr="006C64AB">
        <w:tc>
          <w:tcPr>
            <w:tcW w:w="3284" w:type="dxa"/>
            <w:shd w:val="clear" w:color="auto" w:fill="auto"/>
          </w:tcPr>
          <w:p w:rsidR="0072717C" w:rsidRPr="0072717C" w:rsidRDefault="00D03832" w:rsidP="007271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D5330" wp14:editId="652D46F4">
                  <wp:extent cx="594760" cy="619125"/>
                  <wp:effectExtent l="0" t="0" r="0" b="0"/>
                  <wp:docPr id="2" name="Рисунок 2" descr="http://nti.s-vfu.ru/images/SVFU_new_logo%20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ti.s-vfu.ru/images/SVFU_new_logo%20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46" cy="62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:rsidR="0072717C" w:rsidRPr="0072717C" w:rsidRDefault="00981EC1" w:rsidP="0098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07FBC6" wp14:editId="6E529B71">
                  <wp:extent cx="1266825" cy="650152"/>
                  <wp:effectExtent l="0" t="0" r="0" b="0"/>
                  <wp:docPr id="3" name="Рисунок 3" descr="H:\СВФУ\Наука\Неделя информатики\лоГОТИП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СВФУ\Наука\Неделя информатики\лоГОТИП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166" cy="6508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:rsidR="0089033F" w:rsidRPr="00E758F2" w:rsidRDefault="0089033F" w:rsidP="0089033F">
            <w:pPr>
              <w:spacing w:line="216" w:lineRule="auto"/>
              <w:ind w:left="379"/>
              <w:jc w:val="right"/>
              <w:rPr>
                <w:rFonts w:ascii="Arial Rounded MT Bold" w:hAnsi="Arial Rounded MT Bold"/>
                <w:color w:val="000000" w:themeColor="text1"/>
              </w:rPr>
            </w:pPr>
            <w:r w:rsidRPr="00E758F2">
              <w:rPr>
                <w:rFonts w:ascii="Arial" w:hAnsi="Arial" w:cs="Arial"/>
                <w:color w:val="000000" w:themeColor="text1"/>
              </w:rPr>
              <w:t>ТИ</w:t>
            </w:r>
            <w:r w:rsidR="001133D2">
              <w:rPr>
                <w:rFonts w:ascii="Arial Rounded MT Bold" w:hAnsi="Arial Rounded MT Bold"/>
                <w:color w:val="000000" w:themeColor="text1"/>
              </w:rPr>
              <w:t xml:space="preserve"> (</w:t>
            </w:r>
            <w:r w:rsidRPr="00E758F2">
              <w:rPr>
                <w:rFonts w:ascii="Arial" w:hAnsi="Arial" w:cs="Arial"/>
                <w:color w:val="000000" w:themeColor="text1"/>
              </w:rPr>
              <w:t>ф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) </w:t>
            </w:r>
            <w:r w:rsidRPr="00E758F2">
              <w:rPr>
                <w:rFonts w:ascii="Arial" w:hAnsi="Arial" w:cs="Arial"/>
                <w:color w:val="000000" w:themeColor="text1"/>
              </w:rPr>
              <w:t>СВФУ</w:t>
            </w:r>
          </w:p>
          <w:p w:rsidR="007B38D5" w:rsidRPr="00E758F2" w:rsidRDefault="007B38D5" w:rsidP="0089033F">
            <w:pPr>
              <w:spacing w:line="216" w:lineRule="auto"/>
              <w:ind w:left="379"/>
              <w:jc w:val="right"/>
              <w:rPr>
                <w:rFonts w:ascii="Arial Rounded MT Bold" w:hAnsi="Arial Rounded MT Bold"/>
                <w:color w:val="000000" w:themeColor="text1"/>
              </w:rPr>
            </w:pPr>
            <w:r w:rsidRPr="00E758F2">
              <w:rPr>
                <w:rFonts w:ascii="Arial" w:hAnsi="Arial" w:cs="Arial"/>
                <w:color w:val="000000" w:themeColor="text1"/>
              </w:rPr>
              <w:t>РС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>(</w:t>
            </w:r>
            <w:r w:rsidRPr="00E758F2">
              <w:rPr>
                <w:rFonts w:ascii="Arial" w:hAnsi="Arial" w:cs="Arial"/>
                <w:color w:val="000000" w:themeColor="text1"/>
              </w:rPr>
              <w:t>Я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), </w:t>
            </w:r>
            <w:r w:rsidR="0089033F">
              <w:rPr>
                <w:rFonts w:ascii="Arial" w:hAnsi="Arial" w:cs="Arial"/>
                <w:color w:val="000000" w:themeColor="text1"/>
              </w:rPr>
              <w:t>г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. </w:t>
            </w:r>
            <w:r w:rsidRPr="00E758F2">
              <w:rPr>
                <w:rFonts w:ascii="Arial" w:hAnsi="Arial" w:cs="Arial"/>
                <w:color w:val="000000" w:themeColor="text1"/>
              </w:rPr>
              <w:t>Нерюнгри</w:t>
            </w:r>
          </w:p>
          <w:p w:rsidR="007B38D5" w:rsidRPr="00E758F2" w:rsidRDefault="007B38D5" w:rsidP="0089033F">
            <w:pPr>
              <w:spacing w:line="216" w:lineRule="auto"/>
              <w:ind w:left="379"/>
              <w:jc w:val="right"/>
              <w:rPr>
                <w:rFonts w:ascii="Arial Rounded MT Bold" w:hAnsi="Arial Rounded MT Bold"/>
                <w:color w:val="000000" w:themeColor="text1"/>
              </w:rPr>
            </w:pPr>
            <w:r w:rsidRPr="00E758F2">
              <w:rPr>
                <w:rFonts w:ascii="Arial" w:hAnsi="Arial" w:cs="Arial"/>
                <w:color w:val="000000" w:themeColor="text1"/>
              </w:rPr>
              <w:t>УЛК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 </w:t>
            </w:r>
            <w:r w:rsidRPr="00E758F2">
              <w:rPr>
                <w:rFonts w:ascii="Arial" w:hAnsi="Arial" w:cs="Arial"/>
                <w:color w:val="000000" w:themeColor="text1"/>
              </w:rPr>
              <w:t>ул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. </w:t>
            </w:r>
            <w:r w:rsidRPr="00E758F2">
              <w:rPr>
                <w:rFonts w:ascii="Arial" w:hAnsi="Arial" w:cs="Arial"/>
                <w:color w:val="000000" w:themeColor="text1"/>
              </w:rPr>
              <w:t>Ю</w:t>
            </w:r>
            <w:r w:rsidR="0089033F">
              <w:rPr>
                <w:rFonts w:ascii="Arial" w:hAnsi="Arial" w:cs="Arial"/>
                <w:color w:val="000000" w:themeColor="text1"/>
              </w:rPr>
              <w:t>.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 - </w:t>
            </w:r>
            <w:r w:rsidRPr="00E758F2">
              <w:rPr>
                <w:rFonts w:ascii="Arial" w:hAnsi="Arial" w:cs="Arial"/>
                <w:color w:val="000000" w:themeColor="text1"/>
              </w:rPr>
              <w:t>Якутская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>, 25</w:t>
            </w:r>
          </w:p>
          <w:p w:rsidR="007B38D5" w:rsidRPr="00E758F2" w:rsidRDefault="007B38D5" w:rsidP="0089033F">
            <w:pPr>
              <w:spacing w:line="216" w:lineRule="auto"/>
              <w:ind w:left="379"/>
              <w:jc w:val="right"/>
              <w:rPr>
                <w:rFonts w:ascii="Arial Rounded MT Bold" w:hAnsi="Arial Rounded MT Bold"/>
                <w:color w:val="000000" w:themeColor="text1"/>
              </w:rPr>
            </w:pPr>
            <w:r w:rsidRPr="00E758F2">
              <w:rPr>
                <w:rFonts w:ascii="Arial" w:hAnsi="Arial" w:cs="Arial"/>
                <w:color w:val="000000" w:themeColor="text1"/>
              </w:rPr>
              <w:t>аудитория</w:t>
            </w:r>
            <w:r w:rsidRPr="00E758F2">
              <w:rPr>
                <w:rFonts w:ascii="Arial Rounded MT Bold" w:hAnsi="Arial Rounded MT Bold"/>
                <w:color w:val="000000" w:themeColor="text1"/>
              </w:rPr>
              <w:t xml:space="preserve"> 201</w:t>
            </w:r>
          </w:p>
          <w:p w:rsidR="007B38D5" w:rsidRPr="0072717C" w:rsidRDefault="007B38D5" w:rsidP="007B38D5">
            <w:pPr>
              <w:ind w:left="51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86" w:rsidRDefault="000B5486" w:rsidP="00727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D5" w:rsidRPr="0072717C" w:rsidRDefault="007B38D5" w:rsidP="00727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17C" w:rsidRDefault="0072717C" w:rsidP="00F0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7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E467F" w:rsidRPr="00AE467F" w:rsidRDefault="00AE467F" w:rsidP="00F00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7C" w:rsidRDefault="0072717C" w:rsidP="00F0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17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9033F">
        <w:rPr>
          <w:rFonts w:ascii="Times New Roman" w:hAnsi="Times New Roman" w:cs="Times New Roman"/>
          <w:sz w:val="28"/>
          <w:szCs w:val="28"/>
        </w:rPr>
        <w:t>региональной олимпиады</w:t>
      </w:r>
      <w:r w:rsidR="000A325B">
        <w:rPr>
          <w:rFonts w:ascii="Times New Roman" w:hAnsi="Times New Roman" w:cs="Times New Roman"/>
          <w:sz w:val="28"/>
          <w:szCs w:val="28"/>
        </w:rPr>
        <w:t xml:space="preserve"> </w:t>
      </w:r>
      <w:r w:rsidR="0089033F">
        <w:rPr>
          <w:rFonts w:ascii="Times New Roman" w:hAnsi="Times New Roman" w:cs="Times New Roman"/>
          <w:sz w:val="28"/>
          <w:szCs w:val="28"/>
        </w:rPr>
        <w:t>(</w:t>
      </w:r>
      <w:r w:rsidRPr="0072717C">
        <w:rPr>
          <w:rFonts w:ascii="Times New Roman" w:hAnsi="Times New Roman" w:cs="Times New Roman"/>
          <w:sz w:val="28"/>
          <w:szCs w:val="28"/>
        </w:rPr>
        <w:t>чем</w:t>
      </w:r>
      <w:r w:rsidR="0089033F">
        <w:rPr>
          <w:rFonts w:ascii="Times New Roman" w:hAnsi="Times New Roman" w:cs="Times New Roman"/>
          <w:sz w:val="28"/>
          <w:szCs w:val="28"/>
        </w:rPr>
        <w:t>пионата) по программированию 2016</w:t>
      </w:r>
    </w:p>
    <w:p w:rsidR="00AE467F" w:rsidRDefault="00AE467F" w:rsidP="00F00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17C" w:rsidRPr="0072717C" w:rsidRDefault="0072717C" w:rsidP="0072717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17C" w:rsidRPr="0072717C" w:rsidRDefault="0072717C" w:rsidP="0072717C">
      <w:pPr>
        <w:pStyle w:val="a6"/>
        <w:numPr>
          <w:ilvl w:val="0"/>
          <w:numId w:val="1"/>
        </w:numPr>
        <w:shd w:val="clear" w:color="auto" w:fill="FFFFFF"/>
        <w:spacing w:before="0" w:beforeAutospacing="0"/>
        <w:ind w:left="1066" w:hanging="357"/>
        <w:jc w:val="both"/>
        <w:rPr>
          <w:b/>
          <w:sz w:val="28"/>
          <w:szCs w:val="28"/>
        </w:rPr>
      </w:pPr>
      <w:r w:rsidRPr="0072717C">
        <w:rPr>
          <w:b/>
          <w:sz w:val="28"/>
          <w:szCs w:val="28"/>
        </w:rPr>
        <w:t>Участники чемпионата</w:t>
      </w:r>
    </w:p>
    <w:p w:rsidR="0089033F" w:rsidRDefault="00D03832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2717C">
        <w:rPr>
          <w:sz w:val="28"/>
          <w:szCs w:val="28"/>
        </w:rPr>
        <w:t>част</w:t>
      </w:r>
      <w:r>
        <w:rPr>
          <w:sz w:val="28"/>
          <w:szCs w:val="28"/>
        </w:rPr>
        <w:t>никами</w:t>
      </w:r>
      <w:r w:rsidRPr="0072717C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быть</w:t>
      </w:r>
      <w:r w:rsidRPr="0072717C">
        <w:rPr>
          <w:sz w:val="28"/>
          <w:szCs w:val="28"/>
        </w:rPr>
        <w:t xml:space="preserve"> студенты</w:t>
      </w:r>
      <w:r>
        <w:rPr>
          <w:sz w:val="28"/>
          <w:szCs w:val="28"/>
        </w:rPr>
        <w:t xml:space="preserve"> очной формы обучения</w:t>
      </w:r>
      <w:r w:rsidRPr="0072717C">
        <w:rPr>
          <w:sz w:val="28"/>
          <w:szCs w:val="28"/>
        </w:rPr>
        <w:t xml:space="preserve"> </w:t>
      </w:r>
      <w:r>
        <w:rPr>
          <w:sz w:val="28"/>
          <w:szCs w:val="28"/>
        </w:rPr>
        <w:t>ТИ(ф) СВФУ</w:t>
      </w:r>
      <w:r w:rsidRPr="0072717C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средних </w:t>
      </w:r>
      <w:r w:rsidR="007A45E3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учебных заведений,</w:t>
      </w:r>
      <w:r w:rsidRPr="0072717C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ученики старших классов общеобразовательных школ</w:t>
      </w:r>
      <w:r w:rsidRPr="007271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2C70">
        <w:rPr>
          <w:sz w:val="28"/>
          <w:szCs w:val="28"/>
        </w:rPr>
        <w:t>За</w:t>
      </w:r>
      <w:r w:rsidR="0089033F">
        <w:rPr>
          <w:sz w:val="28"/>
          <w:szCs w:val="28"/>
        </w:rPr>
        <w:t>явки на участие принимаются до 21 марта 2016</w:t>
      </w:r>
      <w:r w:rsidR="00912C70">
        <w:rPr>
          <w:sz w:val="28"/>
          <w:szCs w:val="28"/>
        </w:rPr>
        <w:t xml:space="preserve"> г. </w:t>
      </w:r>
      <w:r w:rsidR="0072717C">
        <w:rPr>
          <w:sz w:val="28"/>
          <w:szCs w:val="28"/>
        </w:rPr>
        <w:t>Чемпионат</w:t>
      </w:r>
      <w:r w:rsidR="0072717C" w:rsidRPr="0072717C">
        <w:rPr>
          <w:sz w:val="28"/>
          <w:szCs w:val="28"/>
        </w:rPr>
        <w:t> </w:t>
      </w:r>
      <w:r w:rsidR="0089033F">
        <w:rPr>
          <w:sz w:val="28"/>
          <w:szCs w:val="28"/>
        </w:rPr>
        <w:t>-</w:t>
      </w:r>
      <w:r w:rsidR="0072717C" w:rsidRPr="0072717C">
        <w:rPr>
          <w:sz w:val="28"/>
          <w:szCs w:val="28"/>
        </w:rPr>
        <w:t xml:space="preserve"> командное соревнование. Каждая команда состоит из трёх студентов</w:t>
      </w:r>
      <w:r w:rsidR="00155C03">
        <w:rPr>
          <w:sz w:val="28"/>
          <w:szCs w:val="28"/>
        </w:rPr>
        <w:t xml:space="preserve"> (школьников)</w:t>
      </w:r>
      <w:r w:rsidR="0072717C" w:rsidRPr="0072717C">
        <w:rPr>
          <w:sz w:val="28"/>
          <w:szCs w:val="28"/>
        </w:rPr>
        <w:t xml:space="preserve">. </w:t>
      </w:r>
    </w:p>
    <w:p w:rsidR="0072717C" w:rsidRDefault="0072717C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717C" w:rsidRPr="0072717C" w:rsidRDefault="0072717C" w:rsidP="0072717C">
      <w:pPr>
        <w:pStyle w:val="a6"/>
        <w:numPr>
          <w:ilvl w:val="0"/>
          <w:numId w:val="1"/>
        </w:numPr>
        <w:shd w:val="clear" w:color="auto" w:fill="FFFFFF"/>
        <w:spacing w:before="0" w:beforeAutospacing="0"/>
        <w:ind w:left="1066" w:hanging="357"/>
        <w:jc w:val="both"/>
        <w:rPr>
          <w:b/>
          <w:sz w:val="28"/>
          <w:szCs w:val="28"/>
        </w:rPr>
      </w:pPr>
      <w:r w:rsidRPr="0072717C">
        <w:rPr>
          <w:b/>
          <w:sz w:val="28"/>
          <w:szCs w:val="28"/>
        </w:rPr>
        <w:t>Порядок проведения</w:t>
      </w:r>
    </w:p>
    <w:p w:rsidR="0072717C" w:rsidRDefault="00E166D8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</w:t>
      </w:r>
      <w:r w:rsidR="0089033F">
        <w:rPr>
          <w:sz w:val="28"/>
          <w:szCs w:val="28"/>
        </w:rPr>
        <w:t>мпионат проходит 22 марта 2016</w:t>
      </w:r>
      <w:r>
        <w:rPr>
          <w:sz w:val="28"/>
          <w:szCs w:val="28"/>
        </w:rPr>
        <w:t xml:space="preserve"> г. в 15 ч. 15 мин. в ауд. 201 УЛК по адресу </w:t>
      </w:r>
      <w:r w:rsidRPr="00E166D8">
        <w:rPr>
          <w:color w:val="000000" w:themeColor="text1"/>
          <w:sz w:val="28"/>
          <w:szCs w:val="28"/>
        </w:rPr>
        <w:t>ул. Ю</w:t>
      </w:r>
      <w:r>
        <w:rPr>
          <w:color w:val="000000" w:themeColor="text1"/>
          <w:sz w:val="28"/>
          <w:szCs w:val="28"/>
        </w:rPr>
        <w:t>.</w:t>
      </w:r>
      <w:r w:rsidRPr="00E166D8">
        <w:rPr>
          <w:color w:val="000000" w:themeColor="text1"/>
          <w:sz w:val="28"/>
          <w:szCs w:val="28"/>
        </w:rPr>
        <w:t xml:space="preserve"> - Якутская, 25</w:t>
      </w:r>
      <w:r>
        <w:rPr>
          <w:color w:val="000000" w:themeColor="text1"/>
          <w:sz w:val="28"/>
          <w:szCs w:val="28"/>
        </w:rPr>
        <w:t xml:space="preserve">. </w:t>
      </w:r>
      <w:r w:rsidR="0072717C" w:rsidRPr="00E166D8">
        <w:rPr>
          <w:sz w:val="28"/>
          <w:szCs w:val="28"/>
        </w:rPr>
        <w:t>Тур</w:t>
      </w:r>
      <w:r w:rsidR="0072717C" w:rsidRPr="00727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чемпионата </w:t>
      </w:r>
      <w:r w:rsidR="0072717C" w:rsidRPr="0072717C">
        <w:rPr>
          <w:sz w:val="28"/>
          <w:szCs w:val="28"/>
        </w:rPr>
        <w:t>происходит следующим образом: каждой команде выдаётся</w:t>
      </w:r>
      <w:r w:rsidR="0072717C" w:rsidRPr="0072717C">
        <w:rPr>
          <w:rStyle w:val="apple-converted-space"/>
          <w:sz w:val="28"/>
          <w:szCs w:val="28"/>
        </w:rPr>
        <w:t> </w:t>
      </w:r>
      <w:r w:rsidR="0072717C" w:rsidRPr="0072717C">
        <w:rPr>
          <w:sz w:val="28"/>
          <w:szCs w:val="28"/>
        </w:rPr>
        <w:t>компьютер</w:t>
      </w:r>
      <w:r w:rsidR="0072717C" w:rsidRPr="0072717C">
        <w:rPr>
          <w:rStyle w:val="apple-converted-space"/>
          <w:sz w:val="28"/>
          <w:szCs w:val="28"/>
        </w:rPr>
        <w:t> </w:t>
      </w:r>
      <w:r w:rsidR="0089033F">
        <w:rPr>
          <w:sz w:val="28"/>
          <w:szCs w:val="28"/>
        </w:rPr>
        <w:t xml:space="preserve">и </w:t>
      </w:r>
      <w:r w:rsidR="00E92B3E">
        <w:rPr>
          <w:sz w:val="28"/>
          <w:szCs w:val="28"/>
        </w:rPr>
        <w:t>6</w:t>
      </w:r>
      <w:r w:rsidR="0072717C" w:rsidRPr="0072717C">
        <w:rPr>
          <w:sz w:val="28"/>
          <w:szCs w:val="28"/>
        </w:rPr>
        <w:t xml:space="preserve"> задач</w:t>
      </w:r>
      <w:r w:rsidR="00155C03">
        <w:rPr>
          <w:sz w:val="28"/>
          <w:szCs w:val="28"/>
        </w:rPr>
        <w:t xml:space="preserve"> </w:t>
      </w:r>
      <w:r w:rsidR="0072717C" w:rsidRPr="0072717C">
        <w:rPr>
          <w:sz w:val="28"/>
          <w:szCs w:val="28"/>
        </w:rPr>
        <w:t xml:space="preserve">на </w:t>
      </w:r>
      <w:r w:rsidR="00155C03">
        <w:rPr>
          <w:sz w:val="28"/>
          <w:szCs w:val="28"/>
        </w:rPr>
        <w:t>2</w:t>
      </w:r>
      <w:r w:rsidR="0072717C" w:rsidRPr="0072717C">
        <w:rPr>
          <w:sz w:val="28"/>
          <w:szCs w:val="28"/>
        </w:rPr>
        <w:t xml:space="preserve"> час</w:t>
      </w:r>
      <w:r w:rsidR="00155C03">
        <w:rPr>
          <w:sz w:val="28"/>
          <w:szCs w:val="28"/>
        </w:rPr>
        <w:t>а</w:t>
      </w:r>
      <w:r w:rsidR="0072717C" w:rsidRPr="0072717C">
        <w:rPr>
          <w:sz w:val="28"/>
          <w:szCs w:val="28"/>
        </w:rPr>
        <w:t xml:space="preserve">. </w:t>
      </w:r>
      <w:r w:rsidR="008B2475">
        <w:rPr>
          <w:sz w:val="28"/>
          <w:szCs w:val="28"/>
        </w:rPr>
        <w:t xml:space="preserve">Язык программирования команды выбирают сами:  </w:t>
      </w:r>
      <w:r w:rsidR="008B2475">
        <w:rPr>
          <w:sz w:val="28"/>
          <w:szCs w:val="28"/>
          <w:lang w:val="en-US"/>
        </w:rPr>
        <w:t>Pascal</w:t>
      </w:r>
      <w:r w:rsidR="009346C2">
        <w:rPr>
          <w:sz w:val="28"/>
          <w:szCs w:val="28"/>
        </w:rPr>
        <w:t xml:space="preserve"> 7.0</w:t>
      </w:r>
      <w:r w:rsidR="008B2475" w:rsidRPr="009346C2">
        <w:rPr>
          <w:sz w:val="28"/>
          <w:szCs w:val="28"/>
        </w:rPr>
        <w:t xml:space="preserve">, </w:t>
      </w:r>
      <w:r w:rsidR="008B2475">
        <w:rPr>
          <w:sz w:val="28"/>
          <w:szCs w:val="28"/>
          <w:lang w:val="en-US"/>
        </w:rPr>
        <w:t>Delphi</w:t>
      </w:r>
      <w:r w:rsidR="008B2475" w:rsidRPr="009346C2">
        <w:rPr>
          <w:sz w:val="28"/>
          <w:szCs w:val="28"/>
        </w:rPr>
        <w:t xml:space="preserve"> 7, </w:t>
      </w:r>
      <w:r w:rsidR="008B2475">
        <w:rPr>
          <w:sz w:val="28"/>
          <w:szCs w:val="28"/>
          <w:lang w:val="en-US"/>
        </w:rPr>
        <w:t>Visual</w:t>
      </w:r>
      <w:r w:rsidR="008B2475" w:rsidRPr="009346C2">
        <w:rPr>
          <w:sz w:val="28"/>
          <w:szCs w:val="28"/>
        </w:rPr>
        <w:t xml:space="preserve"> </w:t>
      </w:r>
      <w:r w:rsidR="008B2475">
        <w:rPr>
          <w:sz w:val="28"/>
          <w:szCs w:val="28"/>
          <w:lang w:val="en-US"/>
        </w:rPr>
        <w:t>Basic</w:t>
      </w:r>
      <w:r w:rsidR="008B2475" w:rsidRPr="009346C2">
        <w:rPr>
          <w:sz w:val="28"/>
          <w:szCs w:val="28"/>
        </w:rPr>
        <w:t xml:space="preserve"> 6</w:t>
      </w:r>
      <w:r w:rsidR="00E92B3E">
        <w:rPr>
          <w:sz w:val="28"/>
          <w:szCs w:val="28"/>
        </w:rPr>
        <w:t>. Решив задачу, команда</w:t>
      </w:r>
      <w:r w:rsidR="0072717C" w:rsidRPr="0072717C">
        <w:rPr>
          <w:sz w:val="28"/>
          <w:szCs w:val="28"/>
        </w:rPr>
        <w:t xml:space="preserve"> </w:t>
      </w:r>
      <w:r w:rsidR="00E92B3E">
        <w:rPr>
          <w:sz w:val="28"/>
          <w:szCs w:val="28"/>
        </w:rPr>
        <w:t>предъявляе</w:t>
      </w:r>
      <w:r w:rsidR="00155C03">
        <w:rPr>
          <w:sz w:val="28"/>
          <w:szCs w:val="28"/>
        </w:rPr>
        <w:t>т</w:t>
      </w:r>
      <w:r w:rsidR="00E92B3E">
        <w:rPr>
          <w:sz w:val="28"/>
          <w:szCs w:val="28"/>
        </w:rPr>
        <w:t xml:space="preserve"> её</w:t>
      </w:r>
      <w:r w:rsidR="00155C03">
        <w:rPr>
          <w:sz w:val="28"/>
          <w:szCs w:val="28"/>
        </w:rPr>
        <w:t xml:space="preserve"> организаторам для тестирования. </w:t>
      </w:r>
      <w:r w:rsidR="0072717C" w:rsidRPr="0072717C">
        <w:rPr>
          <w:sz w:val="28"/>
          <w:szCs w:val="28"/>
        </w:rPr>
        <w:t xml:space="preserve">Если программа выдала неправильный ответ или </w:t>
      </w:r>
      <w:r w:rsidR="00155C03">
        <w:rPr>
          <w:sz w:val="28"/>
          <w:szCs w:val="28"/>
        </w:rPr>
        <w:t>работает не корректно</w:t>
      </w:r>
      <w:r w:rsidR="00E92B3E">
        <w:rPr>
          <w:sz w:val="28"/>
          <w:szCs w:val="28"/>
        </w:rPr>
        <w:t>, то возвращается на доработку</w:t>
      </w:r>
      <w:r w:rsidR="0072717C" w:rsidRPr="0072717C">
        <w:rPr>
          <w:sz w:val="28"/>
          <w:szCs w:val="28"/>
        </w:rPr>
        <w:t>. Задача считается решённой, если программа выдала правильные ответы на всех тестах</w:t>
      </w:r>
      <w:r w:rsidR="00E92B3E">
        <w:rPr>
          <w:sz w:val="28"/>
          <w:szCs w:val="28"/>
        </w:rPr>
        <w:t xml:space="preserve"> и работает корректно</w:t>
      </w:r>
      <w:r w:rsidR="0072717C" w:rsidRPr="0072717C">
        <w:rPr>
          <w:sz w:val="28"/>
          <w:szCs w:val="28"/>
        </w:rPr>
        <w:t xml:space="preserve">. </w:t>
      </w:r>
      <w:r w:rsidR="00E92B3E">
        <w:rPr>
          <w:sz w:val="28"/>
          <w:szCs w:val="28"/>
        </w:rPr>
        <w:t>Непол</w:t>
      </w:r>
      <w:r w:rsidR="0072717C" w:rsidRPr="0072717C">
        <w:rPr>
          <w:sz w:val="28"/>
          <w:szCs w:val="28"/>
        </w:rPr>
        <w:t>ные решения не учитываются.</w:t>
      </w:r>
    </w:p>
    <w:p w:rsidR="00E92B3E" w:rsidRDefault="00E92B3E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2B3E" w:rsidRPr="00E92B3E" w:rsidRDefault="00CF4232" w:rsidP="00CF4232">
      <w:pPr>
        <w:pStyle w:val="a6"/>
        <w:numPr>
          <w:ilvl w:val="0"/>
          <w:numId w:val="1"/>
        </w:numPr>
        <w:shd w:val="clear" w:color="auto" w:fill="FFFFFF"/>
        <w:spacing w:before="0" w:beforeAutospacing="0"/>
        <w:ind w:left="1066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победителя</w:t>
      </w:r>
    </w:p>
    <w:p w:rsidR="0072717C" w:rsidRDefault="0072717C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17C">
        <w:rPr>
          <w:sz w:val="28"/>
          <w:szCs w:val="28"/>
        </w:rPr>
        <w:t>Побеждает команда, решившая правильно наибольшее число задач</w:t>
      </w:r>
      <w:r w:rsidR="00D03832">
        <w:rPr>
          <w:sz w:val="28"/>
          <w:szCs w:val="28"/>
        </w:rPr>
        <w:t xml:space="preserve"> за данное время</w:t>
      </w:r>
      <w:r w:rsidRPr="0072717C">
        <w:rPr>
          <w:sz w:val="28"/>
          <w:szCs w:val="28"/>
        </w:rPr>
        <w:t>. Если несколько команд решают одинаковое количество задач</w:t>
      </w:r>
      <w:r w:rsidR="00F003E2">
        <w:rPr>
          <w:sz w:val="28"/>
          <w:szCs w:val="28"/>
        </w:rPr>
        <w:t xml:space="preserve"> за одинаковое время</w:t>
      </w:r>
      <w:r w:rsidRPr="0072717C">
        <w:rPr>
          <w:sz w:val="28"/>
          <w:szCs w:val="28"/>
        </w:rPr>
        <w:t xml:space="preserve">, то </w:t>
      </w:r>
      <w:r w:rsidR="00D03832">
        <w:rPr>
          <w:sz w:val="28"/>
          <w:szCs w:val="28"/>
        </w:rPr>
        <w:t xml:space="preserve">преимущество имеют задачи с более оригинальным рациональным способом решения. </w:t>
      </w: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6CD" w:rsidRDefault="007D76CD" w:rsidP="007D7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7D76CD" w:rsidRDefault="007D76CD" w:rsidP="007D7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6CD" w:rsidRDefault="007D76CD" w:rsidP="007D76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региональном чемпионате по программированию 2016</w:t>
      </w:r>
    </w:p>
    <w:p w:rsidR="007D76CD" w:rsidRDefault="007D76CD" w:rsidP="007D76CD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(rnpk-2016@rambler.ru)</w:t>
      </w:r>
    </w:p>
    <w:p w:rsidR="007D76CD" w:rsidRDefault="007D76CD" w:rsidP="007D7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6CD" w:rsidRDefault="007D76CD" w:rsidP="007D76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7D76CD" w:rsidTr="007D76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6CD" w:rsidTr="007D76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отчество. Курс, группа / класс. Телефон.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76CD" w:rsidTr="007D76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отчество. Курс, группа / класс. Телефон.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76CD" w:rsidTr="007D76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отчество. Курс, группа / класс. Телефон.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76CD" w:rsidTr="007D76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CD" w:rsidRDefault="007D7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Отчество. Телефон.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76CD" w:rsidRDefault="007D76CD" w:rsidP="007D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6CD" w:rsidRDefault="007D76CD" w:rsidP="007D7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6CD" w:rsidRDefault="007D76CD" w:rsidP="007D76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6CD" w:rsidRPr="0072717C" w:rsidRDefault="007D76CD" w:rsidP="007271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D76CD" w:rsidRPr="0072717C" w:rsidSect="007271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D2849"/>
    <w:multiLevelType w:val="hybridMultilevel"/>
    <w:tmpl w:val="F106F86A"/>
    <w:lvl w:ilvl="0" w:tplc="7824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8E"/>
    <w:rsid w:val="000A325B"/>
    <w:rsid w:val="000B5486"/>
    <w:rsid w:val="001133D2"/>
    <w:rsid w:val="00155C03"/>
    <w:rsid w:val="001A7685"/>
    <w:rsid w:val="003C6B8E"/>
    <w:rsid w:val="006C64AB"/>
    <w:rsid w:val="0072717C"/>
    <w:rsid w:val="007A45E3"/>
    <w:rsid w:val="007B38D5"/>
    <w:rsid w:val="007D76CD"/>
    <w:rsid w:val="0089033F"/>
    <w:rsid w:val="008B2475"/>
    <w:rsid w:val="00912C70"/>
    <w:rsid w:val="009346C2"/>
    <w:rsid w:val="00981EC1"/>
    <w:rsid w:val="00AE467F"/>
    <w:rsid w:val="00CF4232"/>
    <w:rsid w:val="00D03832"/>
    <w:rsid w:val="00E166D8"/>
    <w:rsid w:val="00E758F2"/>
    <w:rsid w:val="00E92B3E"/>
    <w:rsid w:val="00F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D093-6F0F-4DA8-9DDE-83E912C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1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7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71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717C"/>
  </w:style>
  <w:style w:type="character" w:styleId="a8">
    <w:name w:val="Strong"/>
    <w:basedOn w:val="a0"/>
    <w:uiPriority w:val="22"/>
    <w:qFormat/>
    <w:rsid w:val="007B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17</cp:revision>
  <dcterms:created xsi:type="dcterms:W3CDTF">2015-04-28T15:20:00Z</dcterms:created>
  <dcterms:modified xsi:type="dcterms:W3CDTF">2016-03-16T06:13:00Z</dcterms:modified>
</cp:coreProperties>
</file>