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49" w:rsidRDefault="00967F34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967F34">
        <w:rPr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ВУР\Desktop\Выложить после подписи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Выложить после подписи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49" w:rsidRDefault="00BD7649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D7649" w:rsidRDefault="00BD7649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D7649" w:rsidRDefault="00BD7649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D7649" w:rsidRDefault="00BD7649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D7649" w:rsidRDefault="00BD7649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15F57" w:rsidRDefault="00315F57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A27D33">
        <w:rPr>
          <w:b/>
          <w:bCs/>
        </w:rPr>
        <w:t>Содержание</w:t>
      </w:r>
    </w:p>
    <w:p w:rsidR="005A6C7A" w:rsidRPr="00A27D33" w:rsidRDefault="005A6C7A" w:rsidP="00315F5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5A6C7A" w:rsidRPr="005A6C7A" w:rsidRDefault="005A6C7A" w:rsidP="005A6C7A">
      <w:pPr>
        <w:pStyle w:val="a4"/>
        <w:numPr>
          <w:ilvl w:val="0"/>
          <w:numId w:val="5"/>
        </w:numPr>
        <w:spacing w:line="360" w:lineRule="auto"/>
      </w:pPr>
      <w:r w:rsidRPr="005A6C7A">
        <w:t>Общие положения</w:t>
      </w:r>
      <w:r w:rsidRPr="005A6C7A">
        <w:tab/>
      </w:r>
      <w:r w:rsidRPr="005A6C7A">
        <w:tab/>
      </w:r>
      <w:r w:rsidRPr="005A6C7A">
        <w:tab/>
      </w:r>
      <w:r w:rsidRPr="005A6C7A">
        <w:tab/>
      </w:r>
      <w:r w:rsidRPr="005A6C7A">
        <w:tab/>
      </w:r>
      <w:r w:rsidRPr="005A6C7A">
        <w:tab/>
      </w:r>
      <w:r w:rsidRPr="005A6C7A">
        <w:tab/>
      </w:r>
      <w:r w:rsidRPr="005A6C7A">
        <w:tab/>
      </w:r>
      <w:r w:rsidRPr="005A6C7A">
        <w:tab/>
      </w:r>
      <w:r w:rsidRPr="005A6C7A">
        <w:tab/>
        <w:t>3</w:t>
      </w:r>
    </w:p>
    <w:p w:rsidR="005A6C7A" w:rsidRPr="005A6C7A" w:rsidRDefault="005A6C7A" w:rsidP="005A6C7A">
      <w:pPr>
        <w:pStyle w:val="a4"/>
        <w:numPr>
          <w:ilvl w:val="0"/>
          <w:numId w:val="5"/>
        </w:numPr>
        <w:spacing w:line="360" w:lineRule="auto"/>
      </w:pPr>
      <w:r w:rsidRPr="005A6C7A">
        <w:t>Основные задачи и</w:t>
      </w:r>
      <w:r w:rsidR="00191266">
        <w:t xml:space="preserve"> </w:t>
      </w:r>
      <w:r w:rsidRPr="005A6C7A">
        <w:t xml:space="preserve"> направления деятельности ответственного по ВУР</w:t>
      </w:r>
      <w:r w:rsidRPr="005A6C7A">
        <w:tab/>
      </w:r>
      <w:r w:rsidRPr="005A6C7A">
        <w:tab/>
        <w:t>3</w:t>
      </w:r>
    </w:p>
    <w:p w:rsidR="005A6C7A" w:rsidRPr="005A6C7A" w:rsidRDefault="005A6C7A" w:rsidP="005A6C7A">
      <w:pPr>
        <w:pStyle w:val="a4"/>
        <w:numPr>
          <w:ilvl w:val="0"/>
          <w:numId w:val="5"/>
        </w:numPr>
        <w:spacing w:line="360" w:lineRule="auto"/>
      </w:pPr>
      <w:r w:rsidRPr="005A6C7A">
        <w:rPr>
          <w:bCs/>
        </w:rPr>
        <w:t>Функции и ответственность</w:t>
      </w:r>
      <w:r w:rsidRPr="005A6C7A">
        <w:rPr>
          <w:bCs/>
        </w:rPr>
        <w:tab/>
      </w:r>
      <w:r w:rsidRPr="005A6C7A">
        <w:rPr>
          <w:bCs/>
        </w:rPr>
        <w:tab/>
      </w:r>
      <w:r w:rsidRPr="005A6C7A">
        <w:rPr>
          <w:bCs/>
        </w:rPr>
        <w:tab/>
      </w:r>
      <w:r w:rsidRPr="005A6C7A">
        <w:rPr>
          <w:bCs/>
        </w:rPr>
        <w:tab/>
      </w:r>
      <w:r w:rsidRPr="005A6C7A">
        <w:rPr>
          <w:bCs/>
        </w:rPr>
        <w:tab/>
      </w:r>
      <w:r w:rsidRPr="005A6C7A">
        <w:rPr>
          <w:bCs/>
        </w:rPr>
        <w:tab/>
      </w:r>
      <w:r w:rsidRPr="005A6C7A">
        <w:rPr>
          <w:bCs/>
        </w:rPr>
        <w:tab/>
      </w:r>
      <w:r w:rsidRPr="005A6C7A">
        <w:rPr>
          <w:bCs/>
        </w:rPr>
        <w:tab/>
        <w:t>3</w:t>
      </w:r>
    </w:p>
    <w:p w:rsidR="005A6C7A" w:rsidRPr="005A6C7A" w:rsidRDefault="005A6C7A" w:rsidP="005A6C7A">
      <w:pPr>
        <w:pStyle w:val="a4"/>
        <w:numPr>
          <w:ilvl w:val="0"/>
          <w:numId w:val="5"/>
        </w:numPr>
        <w:spacing w:line="360" w:lineRule="auto"/>
      </w:pPr>
      <w:r w:rsidRPr="005A6C7A">
        <w:t>Порядок внесения изменений и дополнений в настоящее Положение</w:t>
      </w:r>
      <w:r w:rsidRPr="005A6C7A">
        <w:tab/>
      </w:r>
      <w:r w:rsidRPr="005A6C7A">
        <w:tab/>
      </w:r>
      <w:r>
        <w:tab/>
      </w:r>
      <w:r w:rsidRPr="005A6C7A">
        <w:t>4</w:t>
      </w:r>
    </w:p>
    <w:p w:rsidR="00315F57" w:rsidRPr="005A6C7A" w:rsidRDefault="00315F57" w:rsidP="005A6C7A">
      <w:pPr>
        <w:pStyle w:val="a4"/>
      </w:pPr>
    </w:p>
    <w:p w:rsidR="00315F57" w:rsidRPr="005A6C7A" w:rsidRDefault="005A6C7A" w:rsidP="005A6C7A">
      <w:pPr>
        <w:spacing w:after="200" w:line="276" w:lineRule="auto"/>
        <w:rPr>
          <w:sz w:val="28"/>
        </w:rPr>
      </w:pPr>
      <w:r w:rsidRPr="005A6C7A">
        <w:rPr>
          <w:sz w:val="28"/>
        </w:rPr>
        <w:br w:type="page"/>
      </w:r>
    </w:p>
    <w:p w:rsidR="005A6C7A" w:rsidRPr="00F5646A" w:rsidRDefault="00315F57" w:rsidP="005A6C7A">
      <w:pPr>
        <w:pStyle w:val="a4"/>
        <w:numPr>
          <w:ilvl w:val="0"/>
          <w:numId w:val="3"/>
        </w:numPr>
        <w:spacing w:line="360" w:lineRule="auto"/>
        <w:ind w:left="0" w:firstLine="0"/>
        <w:jc w:val="center"/>
      </w:pPr>
      <w:r w:rsidRPr="00F5646A">
        <w:rPr>
          <w:b/>
        </w:rPr>
        <w:lastRenderedPageBreak/>
        <w:t>Общие положения</w:t>
      </w:r>
    </w:p>
    <w:p w:rsidR="00315F57" w:rsidRPr="00F5646A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F5646A">
        <w:t>В организации педагогического процесса в ТИ (ф) СВФУ значительное место принадлежит ответственному по внеучебной работе на кафедре.</w:t>
      </w:r>
    </w:p>
    <w:p w:rsidR="00315F57" w:rsidRPr="00F5646A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F5646A">
        <w:t>Деятельность ответственного по ВУР подчинена общим целям обучения, воспитания и развития личности студента и студенческой группы.</w:t>
      </w:r>
    </w:p>
    <w:p w:rsidR="00760D9B" w:rsidRPr="00F5646A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F5646A">
        <w:t>Ответственный по ВУР назначается заведующим кафедрой представлением на имя начальника отдела по ВУР. Начальник отдела по ВУР формирует общее представление на назначение ответственных по ВУР каждой кафедры.</w:t>
      </w:r>
    </w:p>
    <w:p w:rsidR="00760D9B" w:rsidRPr="00F5646A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F5646A">
        <w:t>Ответственные по ВУР подчинены и подотчетны заведующему кафедрой и начальнику отдела по ВУР.</w:t>
      </w:r>
    </w:p>
    <w:p w:rsidR="00760D9B" w:rsidRPr="00F5646A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F5646A">
        <w:t>Ответственный по ВУР на кафедрах входит в состав Совета по ВУР</w:t>
      </w:r>
      <w:r w:rsidR="00F5646A" w:rsidRPr="00F5646A">
        <w:t>.</w:t>
      </w:r>
      <w:r w:rsidRPr="00F5646A">
        <w:t xml:space="preserve"> </w:t>
      </w:r>
    </w:p>
    <w:p w:rsidR="00315F57" w:rsidRPr="00F5646A" w:rsidRDefault="00315F57" w:rsidP="00F5646A">
      <w:pPr>
        <w:spacing w:line="360" w:lineRule="auto"/>
        <w:jc w:val="center"/>
      </w:pPr>
    </w:p>
    <w:p w:rsidR="005A6C7A" w:rsidRPr="005A6C7A" w:rsidRDefault="00315F57" w:rsidP="005A6C7A">
      <w:pPr>
        <w:pStyle w:val="a4"/>
        <w:numPr>
          <w:ilvl w:val="0"/>
          <w:numId w:val="3"/>
        </w:numPr>
        <w:spacing w:line="360" w:lineRule="auto"/>
        <w:ind w:left="0" w:firstLine="0"/>
        <w:jc w:val="center"/>
        <w:rPr>
          <w:b/>
        </w:rPr>
      </w:pPr>
      <w:r w:rsidRPr="00F5646A">
        <w:rPr>
          <w:b/>
        </w:rPr>
        <w:t>Основные задачи и направления деятельности ответственного по ВУР</w:t>
      </w:r>
    </w:p>
    <w:p w:rsidR="00F5646A" w:rsidRPr="004D3658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4D3658">
        <w:t>изучение личности студента</w:t>
      </w:r>
      <w:r w:rsidR="005A6C7A">
        <w:t>, ег</w:t>
      </w:r>
      <w:r w:rsidRPr="004D3658">
        <w:t xml:space="preserve"> потребностей, интересов с целью оказания помощи в саморазвитии и самоопределении;</w:t>
      </w:r>
    </w:p>
    <w:p w:rsidR="00F5646A" w:rsidRPr="004D3658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4D3658">
        <w:t>формирование социально необходимых знаний и навыков;</w:t>
      </w:r>
    </w:p>
    <w:p w:rsidR="00F5646A" w:rsidRPr="004D3658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4D3658">
        <w:t>создание гуманистической атмосферы в студенческом коллективе</w:t>
      </w:r>
      <w:r w:rsidR="004D3658" w:rsidRPr="004D3658">
        <w:t>;</w:t>
      </w:r>
    </w:p>
    <w:p w:rsidR="00F5646A" w:rsidRPr="004D3658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4D3658">
        <w:t>помощь в развитии мотивационной, интеллектуальной, эмоционально-волевой и профессиональной сфер личности;</w:t>
      </w:r>
    </w:p>
    <w:p w:rsidR="00F5646A" w:rsidRPr="004D3658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</w:pPr>
      <w:r w:rsidRPr="004D3658">
        <w:t xml:space="preserve">организация </w:t>
      </w:r>
      <w:r w:rsidR="004D3658" w:rsidRPr="004D3658">
        <w:t xml:space="preserve">на кафедре </w:t>
      </w:r>
      <w:r w:rsidRPr="004D3658">
        <w:t>коллективной деятельности и общения;</w:t>
      </w:r>
    </w:p>
    <w:p w:rsidR="00315F57" w:rsidRPr="00F5646A" w:rsidRDefault="00315F57" w:rsidP="00F5646A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b/>
        </w:rPr>
      </w:pPr>
      <w:r w:rsidRPr="004D3658">
        <w:t>организац</w:t>
      </w:r>
      <w:r w:rsidRPr="00F5646A">
        <w:t>ия воспитывающей среды.</w:t>
      </w:r>
    </w:p>
    <w:p w:rsidR="00315F57" w:rsidRDefault="00315F57" w:rsidP="00315F57">
      <w:pPr>
        <w:jc w:val="both"/>
        <w:rPr>
          <w:sz w:val="28"/>
        </w:rPr>
      </w:pPr>
    </w:p>
    <w:p w:rsidR="005A6C7A" w:rsidRPr="005A6C7A" w:rsidRDefault="00516C23" w:rsidP="005A6C7A">
      <w:pPr>
        <w:pStyle w:val="a4"/>
        <w:numPr>
          <w:ilvl w:val="0"/>
          <w:numId w:val="3"/>
        </w:numPr>
        <w:spacing w:line="360" w:lineRule="auto"/>
        <w:jc w:val="center"/>
        <w:rPr>
          <w:b/>
          <w:bCs/>
        </w:rPr>
      </w:pPr>
      <w:r w:rsidRPr="00516C23">
        <w:rPr>
          <w:b/>
          <w:bCs/>
        </w:rPr>
        <w:t>Функции и ответственность</w:t>
      </w:r>
    </w:p>
    <w:p w:rsidR="00F6184D" w:rsidRPr="00F6184D" w:rsidRDefault="00516C23" w:rsidP="00F6184D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 xml:space="preserve"> В соответствии с возложенными на него задачами ответственный по ВУР осуществляет следующие функции: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 xml:space="preserve"> Обеспечивает перспективное и текущее планирование, координацию, контроль, анализ и оценку эффективности внеучебной работы на кафедре.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 xml:space="preserve">Контролирует и проводит работу по исполнению решения </w:t>
      </w:r>
      <w:r w:rsidR="00F6184D" w:rsidRPr="00F6184D">
        <w:t>Совета по внеучебной работе.</w:t>
      </w:r>
    </w:p>
    <w:p w:rsidR="00F6184D" w:rsidRPr="00463D00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>Контролирует работу по адаптации первокурсников к новым условиям.</w:t>
      </w:r>
    </w:p>
    <w:p w:rsidR="00463D00" w:rsidRPr="00F6184D" w:rsidRDefault="00463D00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>
        <w:lastRenderedPageBreak/>
        <w:t>Контролирует и координирует работу кураторов/наставников кафедры.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>Контролирует профилактическую работу кураторов/наставников по предупреждению правонарушений среди студентов кафедры.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>Предоставляет востребованную необходимую информацию по внеучебной и воспитательной работе зам. директора по ВУР, начальнику отдела по ВУР.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 xml:space="preserve"> Проводит работу по сохранению и развитию связей кафедры с выпускниками. 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>Составляет отчет по внеучебной деятельности по итогам полугодия и учебного года.</w:t>
      </w:r>
    </w:p>
    <w:p w:rsidR="00F6184D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>Представляет к награждению лучших участников внеучебной деятельности</w:t>
      </w:r>
      <w:r w:rsidR="00F6184D" w:rsidRPr="00F6184D">
        <w:t xml:space="preserve"> кафедры</w:t>
      </w:r>
      <w:r w:rsidRPr="00F6184D">
        <w:t>.</w:t>
      </w:r>
    </w:p>
    <w:p w:rsidR="00F6184D" w:rsidRPr="00F6184D" w:rsidRDefault="00516C23" w:rsidP="00F6184D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 xml:space="preserve"> Ответственность:</w:t>
      </w:r>
    </w:p>
    <w:p w:rsidR="00516C23" w:rsidRPr="00F6184D" w:rsidRDefault="00516C23" w:rsidP="00F6184D">
      <w:pPr>
        <w:pStyle w:val="a4"/>
        <w:numPr>
          <w:ilvl w:val="2"/>
          <w:numId w:val="3"/>
        </w:numPr>
        <w:spacing w:line="360" w:lineRule="auto"/>
        <w:ind w:left="0" w:firstLine="0"/>
        <w:jc w:val="both"/>
        <w:rPr>
          <w:bCs/>
        </w:rPr>
      </w:pPr>
      <w:r w:rsidRPr="00F6184D">
        <w:t xml:space="preserve"> </w:t>
      </w:r>
      <w:r w:rsidR="00F6184D" w:rsidRPr="00F6184D">
        <w:t>Ответственный</w:t>
      </w:r>
      <w:r w:rsidRPr="00F6184D">
        <w:t xml:space="preserve"> по ВУР</w:t>
      </w:r>
      <w:r w:rsidR="00F6184D" w:rsidRPr="00F6184D">
        <w:t xml:space="preserve"> кафедры</w:t>
      </w:r>
      <w:r w:rsidRPr="00F6184D">
        <w:t xml:space="preserve"> несет ответственность за выполнение возложенных на </w:t>
      </w:r>
      <w:r w:rsidR="00F6184D" w:rsidRPr="00F6184D">
        <w:t xml:space="preserve">него </w:t>
      </w:r>
      <w:r w:rsidRPr="00F6184D">
        <w:t>задач и функций:</w:t>
      </w:r>
    </w:p>
    <w:p w:rsidR="00516C23" w:rsidRPr="00F6184D" w:rsidRDefault="00516C23" w:rsidP="00F6184D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184D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своих обязанностей, предусмотренных </w:t>
      </w:r>
      <w:r w:rsidR="00F6184D" w:rsidRPr="00F6184D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F6184D">
        <w:rPr>
          <w:rFonts w:ascii="Times New Roman" w:hAnsi="Times New Roman" w:cs="Times New Roman"/>
          <w:sz w:val="24"/>
          <w:szCs w:val="24"/>
        </w:rPr>
        <w:t>, - в соответствии с действующим трудовым законодательством;</w:t>
      </w:r>
    </w:p>
    <w:p w:rsidR="00516C23" w:rsidRPr="00F6184D" w:rsidRDefault="00516C23" w:rsidP="00F6184D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184D">
        <w:rPr>
          <w:rFonts w:ascii="Times New Roman" w:hAnsi="Times New Roman" w:cs="Times New Roman"/>
          <w:sz w:val="24"/>
          <w:szCs w:val="24"/>
        </w:rPr>
        <w:t>-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516C23" w:rsidRPr="00F6184D" w:rsidRDefault="00516C23" w:rsidP="00F6184D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184D">
        <w:rPr>
          <w:rFonts w:ascii="Times New Roman" w:hAnsi="Times New Roman" w:cs="Times New Roman"/>
          <w:sz w:val="24"/>
          <w:szCs w:val="24"/>
        </w:rPr>
        <w:t xml:space="preserve">- за причинение материального ущерба - в соответствии </w:t>
      </w:r>
      <w:r w:rsidR="00463D00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63D00" w:rsidRPr="0001183C" w:rsidRDefault="00463D00" w:rsidP="00463D00">
      <w:pPr>
        <w:spacing w:line="360" w:lineRule="auto"/>
        <w:jc w:val="center"/>
        <w:rPr>
          <w:b/>
        </w:rPr>
      </w:pPr>
    </w:p>
    <w:p w:rsidR="005A6C7A" w:rsidRPr="005A6C7A" w:rsidRDefault="00463D00" w:rsidP="005A6C7A">
      <w:pPr>
        <w:pStyle w:val="a4"/>
        <w:numPr>
          <w:ilvl w:val="0"/>
          <w:numId w:val="3"/>
        </w:numPr>
        <w:spacing w:line="360" w:lineRule="auto"/>
        <w:ind w:left="0" w:firstLine="0"/>
        <w:jc w:val="center"/>
        <w:rPr>
          <w:b/>
        </w:rPr>
      </w:pPr>
      <w:r w:rsidRPr="00463D00">
        <w:rPr>
          <w:b/>
        </w:rPr>
        <w:t xml:space="preserve"> Порядок внесения изменений и дополнений в настоящее Положение</w:t>
      </w:r>
    </w:p>
    <w:p w:rsidR="00463D00" w:rsidRPr="00463D00" w:rsidRDefault="00463D00" w:rsidP="005A6C7A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b/>
        </w:rPr>
      </w:pPr>
      <w:r w:rsidRPr="0001183C">
        <w:t xml:space="preserve"> Настоящее положение утверждается </w:t>
      </w:r>
      <w:r>
        <w:t>ди</w:t>
      </w:r>
      <w:r w:rsidRPr="0001183C">
        <w:t>ректор</w:t>
      </w:r>
      <w:r>
        <w:t>ом института</w:t>
      </w:r>
      <w:r w:rsidRPr="0001183C">
        <w:t>.</w:t>
      </w:r>
    </w:p>
    <w:p w:rsidR="00463D00" w:rsidRPr="00463D00" w:rsidRDefault="00463D00" w:rsidP="005A6C7A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b/>
        </w:rPr>
      </w:pPr>
      <w:r w:rsidRPr="0001183C">
        <w:t>По мере необходимости все изменения и дополнения данного положения вносятся в лист регистрации изменений и доводятся до сведения всех структурных подразделений. Положение считается отмененн</w:t>
      </w:r>
      <w:r>
        <w:t>ым</w:t>
      </w:r>
      <w:r w:rsidRPr="0001183C">
        <w:t>, если введена в действие ее новая редакция.</w:t>
      </w:r>
    </w:p>
    <w:p w:rsidR="00463D00" w:rsidRPr="00463D00" w:rsidRDefault="00463D00" w:rsidP="005A6C7A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b/>
        </w:rPr>
      </w:pPr>
      <w:r w:rsidRPr="0001183C">
        <w:t xml:space="preserve">Контроль над выполнением требований настоящего положения осуществляет </w:t>
      </w:r>
      <w:r>
        <w:t xml:space="preserve">начальник отдела по ВУР и зам. директора по ВУР института. </w:t>
      </w:r>
    </w:p>
    <w:p w:rsidR="00463D00" w:rsidRDefault="00463D00" w:rsidP="00463D00">
      <w:pPr>
        <w:spacing w:after="200" w:line="276" w:lineRule="auto"/>
        <w:jc w:val="both"/>
      </w:pPr>
      <w:r>
        <w:br w:type="page"/>
      </w:r>
    </w:p>
    <w:p w:rsidR="00463D00" w:rsidRPr="002331E0" w:rsidRDefault="00361B64" w:rsidP="00361B64">
      <w:pPr>
        <w:jc w:val="right"/>
        <w:rPr>
          <w:lang w:eastAsia="en-US"/>
        </w:rPr>
      </w:pPr>
      <w:r w:rsidRPr="00361B6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3" name="Рисунок 3" descr="C:\Users\ВУР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D00" w:rsidRPr="002331E0">
        <w:t xml:space="preserve"> </w:t>
      </w:r>
      <w:bookmarkStart w:id="0" w:name="_GoBack"/>
      <w:bookmarkEnd w:id="0"/>
      <w:r w:rsidR="00463D00" w:rsidRPr="002331E0">
        <w:rPr>
          <w:lang w:eastAsia="en-US"/>
        </w:rPr>
        <w:lastRenderedPageBreak/>
        <w:t>Приложение 2</w:t>
      </w:r>
    </w:p>
    <w:p w:rsidR="00463D00" w:rsidRPr="002331E0" w:rsidRDefault="00463D00" w:rsidP="00463D00">
      <w:pPr>
        <w:jc w:val="right"/>
        <w:rPr>
          <w:b/>
          <w:lang w:eastAsia="en-US"/>
        </w:rPr>
      </w:pPr>
    </w:p>
    <w:p w:rsidR="00463D00" w:rsidRPr="002331E0" w:rsidRDefault="00463D00" w:rsidP="00463D00">
      <w:pPr>
        <w:autoSpaceDE w:val="0"/>
        <w:autoSpaceDN w:val="0"/>
        <w:jc w:val="center"/>
        <w:rPr>
          <w:b/>
        </w:rPr>
      </w:pPr>
      <w:r w:rsidRPr="002331E0">
        <w:rPr>
          <w:b/>
        </w:rPr>
        <w:t>Лист учета периодических проверок</w:t>
      </w:r>
    </w:p>
    <w:p w:rsidR="00463D00" w:rsidRPr="002331E0" w:rsidRDefault="00463D00" w:rsidP="00463D00">
      <w:pPr>
        <w:autoSpaceDE w:val="0"/>
        <w:autoSpaceDN w:val="0"/>
        <w:ind w:left="113" w:right="-57" w:firstLine="284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463D00" w:rsidRPr="002331E0" w:rsidTr="0073435B">
        <w:trPr>
          <w:jc w:val="center"/>
        </w:trPr>
        <w:tc>
          <w:tcPr>
            <w:tcW w:w="0" w:type="auto"/>
            <w:vAlign w:val="center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jc w:val="center"/>
            </w:pPr>
            <w:r w:rsidRPr="002331E0">
              <w:t>№</w:t>
            </w:r>
          </w:p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jc w:val="center"/>
            </w:pPr>
            <w:r w:rsidRPr="002331E0">
              <w:t>п/п</w:t>
            </w:r>
          </w:p>
        </w:tc>
        <w:tc>
          <w:tcPr>
            <w:tcW w:w="1170" w:type="dxa"/>
            <w:vAlign w:val="center"/>
          </w:tcPr>
          <w:p w:rsidR="00463D00" w:rsidRPr="002331E0" w:rsidRDefault="00463D00" w:rsidP="0073435B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Дата</w:t>
            </w:r>
            <w:r w:rsidRPr="002331E0"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463D00" w:rsidRPr="002331E0" w:rsidRDefault="00463D00" w:rsidP="0073435B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Ф.И.О. и должность лица,</w:t>
            </w:r>
            <w:r w:rsidRPr="002331E0">
              <w:br/>
              <w:t>выполнившего</w:t>
            </w:r>
            <w:r w:rsidRPr="002331E0"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463D00" w:rsidRPr="002331E0" w:rsidRDefault="00463D00" w:rsidP="0073435B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Подпись лица,</w:t>
            </w:r>
            <w:r w:rsidRPr="002331E0">
              <w:br/>
              <w:t>выполнившего</w:t>
            </w:r>
            <w:r w:rsidRPr="002331E0"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463D00" w:rsidRPr="002331E0" w:rsidRDefault="00463D00" w:rsidP="0073435B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Результаты проверки</w:t>
            </w: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463D00" w:rsidRPr="002331E0" w:rsidTr="0073435B">
        <w:trPr>
          <w:jc w:val="center"/>
        </w:trPr>
        <w:tc>
          <w:tcPr>
            <w:tcW w:w="0" w:type="auto"/>
          </w:tcPr>
          <w:p w:rsidR="00463D00" w:rsidRPr="002331E0" w:rsidRDefault="00463D00" w:rsidP="0073435B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463D00" w:rsidRPr="002331E0" w:rsidRDefault="00463D00" w:rsidP="0073435B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:rsidR="00463D00" w:rsidRPr="002331E0" w:rsidRDefault="00463D00" w:rsidP="00463D00">
      <w:pPr>
        <w:jc w:val="right"/>
      </w:pPr>
      <w:r w:rsidRPr="002331E0">
        <w:t>Приложение 3</w:t>
      </w:r>
    </w:p>
    <w:p w:rsidR="00463D00" w:rsidRPr="002331E0" w:rsidRDefault="00463D00" w:rsidP="00463D00">
      <w:pPr>
        <w:jc w:val="center"/>
        <w:rPr>
          <w:b/>
        </w:rPr>
      </w:pPr>
    </w:p>
    <w:p w:rsidR="00463D00" w:rsidRPr="002331E0" w:rsidRDefault="00463D00" w:rsidP="00463D00">
      <w:pPr>
        <w:jc w:val="center"/>
        <w:rPr>
          <w:b/>
        </w:rPr>
      </w:pPr>
      <w:r w:rsidRPr="002331E0">
        <w:rPr>
          <w:b/>
        </w:rPr>
        <w:t>Лист регистрации изменений</w:t>
      </w:r>
    </w:p>
    <w:p w:rsidR="00463D00" w:rsidRPr="002331E0" w:rsidRDefault="00463D00" w:rsidP="00463D00">
      <w:pPr>
        <w:jc w:val="center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463D00" w:rsidRPr="002331E0" w:rsidTr="0073435B">
        <w:trPr>
          <w:jc w:val="center"/>
        </w:trPr>
        <w:tc>
          <w:tcPr>
            <w:tcW w:w="710" w:type="dxa"/>
            <w:vMerge w:val="restart"/>
          </w:tcPr>
          <w:p w:rsidR="00463D00" w:rsidRPr="002331E0" w:rsidRDefault="00463D00" w:rsidP="0073435B">
            <w:pPr>
              <w:jc w:val="center"/>
            </w:pPr>
            <w:r w:rsidRPr="002331E0">
              <w:t>Номер изменения</w:t>
            </w:r>
          </w:p>
        </w:tc>
        <w:tc>
          <w:tcPr>
            <w:tcW w:w="2977" w:type="dxa"/>
            <w:gridSpan w:val="3"/>
          </w:tcPr>
          <w:p w:rsidR="00463D00" w:rsidRPr="002331E0" w:rsidRDefault="00463D00" w:rsidP="0073435B">
            <w:pPr>
              <w:jc w:val="center"/>
            </w:pPr>
            <w:r w:rsidRPr="002331E0">
              <w:t>Номер листов</w:t>
            </w:r>
          </w:p>
        </w:tc>
        <w:tc>
          <w:tcPr>
            <w:tcW w:w="2126" w:type="dxa"/>
            <w:vMerge w:val="restart"/>
          </w:tcPr>
          <w:p w:rsidR="00463D00" w:rsidRPr="002331E0" w:rsidRDefault="00463D00" w:rsidP="0073435B">
            <w:pPr>
              <w:jc w:val="center"/>
            </w:pPr>
          </w:p>
          <w:p w:rsidR="00463D00" w:rsidRPr="002331E0" w:rsidRDefault="00463D00" w:rsidP="0073435B">
            <w:pPr>
              <w:jc w:val="center"/>
            </w:pPr>
            <w:r w:rsidRPr="002331E0"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463D00" w:rsidRPr="002331E0" w:rsidRDefault="00463D00" w:rsidP="0073435B">
            <w:pPr>
              <w:jc w:val="center"/>
            </w:pPr>
          </w:p>
          <w:p w:rsidR="00463D00" w:rsidRPr="002331E0" w:rsidRDefault="00463D00" w:rsidP="0073435B">
            <w:pPr>
              <w:jc w:val="center"/>
            </w:pPr>
            <w:r w:rsidRPr="002331E0">
              <w:t>Подпись</w:t>
            </w:r>
          </w:p>
        </w:tc>
        <w:tc>
          <w:tcPr>
            <w:tcW w:w="1418" w:type="dxa"/>
            <w:vMerge w:val="restart"/>
          </w:tcPr>
          <w:p w:rsidR="00463D00" w:rsidRPr="002331E0" w:rsidRDefault="00463D00" w:rsidP="0073435B">
            <w:pPr>
              <w:jc w:val="center"/>
            </w:pPr>
          </w:p>
          <w:p w:rsidR="00463D00" w:rsidRPr="002331E0" w:rsidRDefault="00463D00" w:rsidP="0073435B">
            <w:pPr>
              <w:jc w:val="center"/>
            </w:pPr>
            <w:r w:rsidRPr="002331E0"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463D00" w:rsidRPr="002331E0" w:rsidRDefault="00463D00" w:rsidP="0073435B">
            <w:pPr>
              <w:jc w:val="center"/>
            </w:pPr>
          </w:p>
          <w:p w:rsidR="00463D00" w:rsidRPr="002331E0" w:rsidRDefault="00463D00" w:rsidP="0073435B">
            <w:pPr>
              <w:jc w:val="center"/>
            </w:pPr>
            <w:r w:rsidRPr="002331E0">
              <w:t>Дата</w:t>
            </w:r>
          </w:p>
        </w:tc>
        <w:tc>
          <w:tcPr>
            <w:tcW w:w="851" w:type="dxa"/>
            <w:vMerge w:val="restart"/>
          </w:tcPr>
          <w:p w:rsidR="00463D00" w:rsidRPr="002331E0" w:rsidRDefault="00463D00" w:rsidP="0073435B">
            <w:pPr>
              <w:jc w:val="center"/>
            </w:pPr>
            <w:r w:rsidRPr="002331E0">
              <w:t>Дата введения изменения</w:t>
            </w:r>
          </w:p>
        </w:tc>
      </w:tr>
      <w:tr w:rsidR="00463D00" w:rsidRPr="002331E0" w:rsidTr="0073435B">
        <w:trPr>
          <w:jc w:val="center"/>
        </w:trPr>
        <w:tc>
          <w:tcPr>
            <w:tcW w:w="710" w:type="dxa"/>
            <w:vMerge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  <w:r w:rsidRPr="002331E0">
              <w:t>замененных</w:t>
            </w: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  <w:p w:rsidR="00463D00" w:rsidRPr="002331E0" w:rsidRDefault="00463D00" w:rsidP="0073435B">
            <w:pPr>
              <w:jc w:val="center"/>
            </w:pPr>
            <w:r w:rsidRPr="002331E0">
              <w:t>новых</w:t>
            </w: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  <w:r w:rsidRPr="002331E0">
              <w:t>аннулированных</w:t>
            </w:r>
          </w:p>
        </w:tc>
        <w:tc>
          <w:tcPr>
            <w:tcW w:w="2126" w:type="dxa"/>
            <w:vMerge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  <w:vMerge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  <w:vMerge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  <w:vMerge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  <w:vMerge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ind w:left="-108" w:firstLine="43"/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  <w:tr w:rsidR="00463D00" w:rsidRPr="002331E0" w:rsidTr="0073435B">
        <w:trPr>
          <w:jc w:val="center"/>
        </w:trPr>
        <w:tc>
          <w:tcPr>
            <w:tcW w:w="710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3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2126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992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141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708" w:type="dxa"/>
          </w:tcPr>
          <w:p w:rsidR="00463D00" w:rsidRPr="002331E0" w:rsidRDefault="00463D00" w:rsidP="0073435B">
            <w:pPr>
              <w:jc w:val="center"/>
            </w:pPr>
          </w:p>
        </w:tc>
        <w:tc>
          <w:tcPr>
            <w:tcW w:w="851" w:type="dxa"/>
          </w:tcPr>
          <w:p w:rsidR="00463D00" w:rsidRPr="002331E0" w:rsidRDefault="00463D00" w:rsidP="0073435B">
            <w:pPr>
              <w:jc w:val="center"/>
            </w:pPr>
          </w:p>
        </w:tc>
      </w:tr>
    </w:tbl>
    <w:p w:rsidR="00463D00" w:rsidRPr="002331E0" w:rsidRDefault="00463D00" w:rsidP="00463D00"/>
    <w:p w:rsidR="00315F57" w:rsidRDefault="00315F57"/>
    <w:sectPr w:rsidR="00315F57" w:rsidSect="00463D0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3B" w:rsidRDefault="00FB4B3B" w:rsidP="00F5646A">
      <w:r>
        <w:separator/>
      </w:r>
    </w:p>
  </w:endnote>
  <w:endnote w:type="continuationSeparator" w:id="0">
    <w:p w:rsidR="00FB4B3B" w:rsidRDefault="00FB4B3B" w:rsidP="00F5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5610"/>
      <w:docPartObj>
        <w:docPartGallery w:val="Page Numbers (Bottom of Page)"/>
        <w:docPartUnique/>
      </w:docPartObj>
    </w:sdtPr>
    <w:sdtEndPr/>
    <w:sdtContent>
      <w:p w:rsidR="00F5646A" w:rsidRDefault="00AD25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B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646A" w:rsidRDefault="00F564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3B" w:rsidRDefault="00FB4B3B" w:rsidP="00F5646A">
      <w:r>
        <w:separator/>
      </w:r>
    </w:p>
  </w:footnote>
  <w:footnote w:type="continuationSeparator" w:id="0">
    <w:p w:rsidR="00FB4B3B" w:rsidRDefault="00FB4B3B" w:rsidP="00F5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463D00" w:rsidRPr="00001E6A" w:rsidTr="00CE7F0E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463D00" w:rsidRPr="00CE7F0E" w:rsidRDefault="00463D00" w:rsidP="0073435B">
          <w:pPr>
            <w:pStyle w:val="a5"/>
            <w:jc w:val="center"/>
            <w:rPr>
              <w:rFonts w:eastAsia="Calibri"/>
              <w:i/>
              <w:noProof/>
              <w:sz w:val="20"/>
              <w:szCs w:val="20"/>
            </w:rPr>
          </w:pPr>
          <w:r w:rsidRPr="00CE7F0E">
            <w:rPr>
              <w:rFonts w:eastAsia="Calibri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628650" cy="495300"/>
                <wp:effectExtent l="19050" t="0" r="0" b="0"/>
                <wp:docPr id="2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463D00" w:rsidRPr="00CE7F0E" w:rsidRDefault="00463D00" w:rsidP="0073435B">
          <w:pPr>
            <w:pStyle w:val="a5"/>
            <w:jc w:val="center"/>
            <w:rPr>
              <w:sz w:val="20"/>
              <w:szCs w:val="20"/>
            </w:rPr>
          </w:pPr>
          <w:r w:rsidRPr="00CE7F0E">
            <w:rPr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463D00" w:rsidRPr="00001E6A" w:rsidTr="00CE7F0E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463D00" w:rsidRPr="00CE7F0E" w:rsidRDefault="00463D00" w:rsidP="0073435B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463D00" w:rsidRPr="00CE7F0E" w:rsidRDefault="00463D00" w:rsidP="0073435B">
          <w:pPr>
            <w:pStyle w:val="a5"/>
            <w:jc w:val="center"/>
            <w:rPr>
              <w:sz w:val="20"/>
              <w:szCs w:val="20"/>
            </w:rPr>
          </w:pPr>
          <w:r w:rsidRPr="00CE7F0E">
            <w:rPr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463D00" w:rsidRPr="00CE7F0E" w:rsidRDefault="00463D00" w:rsidP="0073435B">
          <w:pPr>
            <w:pStyle w:val="a5"/>
            <w:jc w:val="center"/>
            <w:rPr>
              <w:sz w:val="20"/>
              <w:szCs w:val="20"/>
            </w:rPr>
          </w:pPr>
          <w:r w:rsidRPr="00CE7F0E">
            <w:rPr>
              <w:sz w:val="20"/>
              <w:szCs w:val="20"/>
            </w:rPr>
            <w:t xml:space="preserve">высшего профессионального образования </w:t>
          </w:r>
        </w:p>
        <w:p w:rsidR="00463D00" w:rsidRPr="00CE7F0E" w:rsidRDefault="00463D00" w:rsidP="0073435B">
          <w:pPr>
            <w:pStyle w:val="a5"/>
            <w:jc w:val="center"/>
            <w:rPr>
              <w:sz w:val="20"/>
              <w:szCs w:val="20"/>
            </w:rPr>
          </w:pPr>
          <w:r w:rsidRPr="00CE7F0E">
            <w:rPr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463D00" w:rsidRPr="00CE7F0E" w:rsidRDefault="00463D00" w:rsidP="0073435B">
          <w:pPr>
            <w:pStyle w:val="a5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CE7F0E">
            <w:rPr>
              <w:sz w:val="20"/>
              <w:szCs w:val="20"/>
            </w:rPr>
            <w:t xml:space="preserve">Технический институт (филиал) </w:t>
          </w:r>
        </w:p>
      </w:tc>
    </w:tr>
    <w:tr w:rsidR="00463D00" w:rsidRPr="00001E6A" w:rsidTr="00CE7F0E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463D00" w:rsidRPr="00CE7F0E" w:rsidRDefault="00463D00" w:rsidP="0073435B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463D00" w:rsidRPr="00CE7F0E" w:rsidRDefault="00463D00" w:rsidP="0073435B">
          <w:pPr>
            <w:pStyle w:val="a5"/>
            <w:jc w:val="center"/>
            <w:rPr>
              <w:rFonts w:eastAsia="Calibri"/>
              <w:b/>
              <w:sz w:val="20"/>
              <w:szCs w:val="20"/>
              <w:lang w:eastAsia="en-US"/>
            </w:rPr>
          </w:pPr>
          <w:r w:rsidRPr="00CE7F0E">
            <w:rPr>
              <w:rFonts w:eastAsia="Calibri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463D00" w:rsidRPr="00001E6A" w:rsidTr="00CE7F0E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5F474F" w:rsidRPr="005F474F" w:rsidRDefault="005F474F" w:rsidP="005F474F">
          <w:pPr>
            <w:ind w:left="-55" w:right="-1"/>
            <w:jc w:val="center"/>
            <w:rPr>
              <w:sz w:val="20"/>
              <w:szCs w:val="20"/>
            </w:rPr>
          </w:pPr>
          <w:r w:rsidRPr="005F474F">
            <w:rPr>
              <w:sz w:val="20"/>
              <w:szCs w:val="20"/>
            </w:rPr>
            <w:t>СМК – П – 2.6. - 044– 13</w:t>
          </w:r>
        </w:p>
        <w:p w:rsidR="00463D00" w:rsidRPr="00CE7F0E" w:rsidRDefault="00463D00" w:rsidP="0073435B">
          <w:pPr>
            <w:pStyle w:val="a7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  <w:lang w:eastAsia="en-US"/>
            </w:rPr>
          </w:pPr>
          <w:r w:rsidRPr="005F474F">
            <w:rPr>
              <w:rFonts w:eastAsia="Calibri"/>
              <w:bCs/>
              <w:sz w:val="20"/>
              <w:szCs w:val="20"/>
              <w:lang w:eastAsia="en-US"/>
            </w:rPr>
            <w:t>Версия 1.0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463D00" w:rsidRPr="00CE7F0E" w:rsidRDefault="00463D00" w:rsidP="00463D00">
          <w:pPr>
            <w:pStyle w:val="a3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CE7F0E">
            <w:rPr>
              <w:rFonts w:ascii="Times New Roman" w:hAnsi="Times New Roman" w:cs="Times New Roman"/>
              <w:b/>
              <w:i/>
            </w:rPr>
            <w:t>Положение об ответственном по внеучебной работе</w:t>
          </w:r>
        </w:p>
      </w:tc>
    </w:tr>
  </w:tbl>
  <w:p w:rsidR="00463D00" w:rsidRDefault="00463D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2E"/>
    <w:multiLevelType w:val="multilevel"/>
    <w:tmpl w:val="5322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03710EB"/>
    <w:multiLevelType w:val="multilevel"/>
    <w:tmpl w:val="8F40F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EB27C89"/>
    <w:multiLevelType w:val="hybridMultilevel"/>
    <w:tmpl w:val="E3A4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7527"/>
    <w:multiLevelType w:val="multilevel"/>
    <w:tmpl w:val="A5424E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A2B28BC"/>
    <w:multiLevelType w:val="hybridMultilevel"/>
    <w:tmpl w:val="71B46220"/>
    <w:lvl w:ilvl="0" w:tplc="575CD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F57"/>
    <w:rsid w:val="00147513"/>
    <w:rsid w:val="001634F6"/>
    <w:rsid w:val="00191266"/>
    <w:rsid w:val="00196473"/>
    <w:rsid w:val="002E5CA5"/>
    <w:rsid w:val="00315F57"/>
    <w:rsid w:val="00331FAF"/>
    <w:rsid w:val="00361B64"/>
    <w:rsid w:val="00387E02"/>
    <w:rsid w:val="00395626"/>
    <w:rsid w:val="0044793A"/>
    <w:rsid w:val="00462F65"/>
    <w:rsid w:val="00463D00"/>
    <w:rsid w:val="004D3658"/>
    <w:rsid w:val="00514553"/>
    <w:rsid w:val="00516C23"/>
    <w:rsid w:val="00546908"/>
    <w:rsid w:val="005A6C7A"/>
    <w:rsid w:val="005F474F"/>
    <w:rsid w:val="006B3026"/>
    <w:rsid w:val="006D58E9"/>
    <w:rsid w:val="00760D9B"/>
    <w:rsid w:val="007C6F0D"/>
    <w:rsid w:val="00821A1D"/>
    <w:rsid w:val="009464F5"/>
    <w:rsid w:val="009647BB"/>
    <w:rsid w:val="00967F34"/>
    <w:rsid w:val="0099018D"/>
    <w:rsid w:val="00AD2547"/>
    <w:rsid w:val="00B147E2"/>
    <w:rsid w:val="00B34661"/>
    <w:rsid w:val="00BD7649"/>
    <w:rsid w:val="00BF3D0C"/>
    <w:rsid w:val="00CE7F0E"/>
    <w:rsid w:val="00D80F63"/>
    <w:rsid w:val="00E23BD6"/>
    <w:rsid w:val="00EF7789"/>
    <w:rsid w:val="00F5646A"/>
    <w:rsid w:val="00F6184D"/>
    <w:rsid w:val="00F836A0"/>
    <w:rsid w:val="00F9134D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A7D5-8333-4FCC-93D9-D9C14DB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F57"/>
    <w:pPr>
      <w:spacing w:before="100" w:beforeAutospacing="1" w:after="100" w:afterAutospacing="1"/>
      <w:ind w:left="93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5F57"/>
    <w:pPr>
      <w:ind w:left="720"/>
      <w:contextualSpacing/>
    </w:pPr>
  </w:style>
  <w:style w:type="paragraph" w:styleId="a5">
    <w:name w:val="header"/>
    <w:basedOn w:val="a"/>
    <w:link w:val="a6"/>
    <w:unhideWhenUsed/>
    <w:rsid w:val="00F56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646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56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646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63D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D0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VUR-2</dc:creator>
  <cp:keywords/>
  <dc:description/>
  <cp:lastModifiedBy>ВУР</cp:lastModifiedBy>
  <cp:revision>16</cp:revision>
  <cp:lastPrinted>2014-04-07T05:00:00Z</cp:lastPrinted>
  <dcterms:created xsi:type="dcterms:W3CDTF">2014-03-28T00:35:00Z</dcterms:created>
  <dcterms:modified xsi:type="dcterms:W3CDTF">2020-06-15T01:39:00Z</dcterms:modified>
</cp:coreProperties>
</file>