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4" w:rsidRDefault="00131BF4" w:rsidP="00131BF4">
      <w:pPr>
        <w:rPr>
          <w:b/>
          <w:bCs/>
          <w:lang w:val="en-US"/>
        </w:rPr>
      </w:pPr>
    </w:p>
    <w:p w:rsidR="00131BF4" w:rsidRDefault="00131BF4" w:rsidP="0000314A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4FC29E2B">
            <wp:extent cx="6039392" cy="9431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79" cy="942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BF4" w:rsidRDefault="00131BF4" w:rsidP="00131BF4">
      <w:pPr>
        <w:rPr>
          <w:b/>
          <w:bCs/>
          <w:lang w:val="en-US"/>
        </w:rPr>
      </w:pPr>
      <w:bookmarkStart w:id="0" w:name="_GoBack"/>
      <w:bookmarkEnd w:id="0"/>
    </w:p>
    <w:p w:rsidR="00131BF4" w:rsidRDefault="00131BF4" w:rsidP="0000314A">
      <w:pPr>
        <w:jc w:val="center"/>
        <w:rPr>
          <w:b/>
          <w:bCs/>
          <w:lang w:val="en-US"/>
        </w:rPr>
      </w:pPr>
    </w:p>
    <w:p w:rsidR="0000314A" w:rsidRDefault="0000314A" w:rsidP="0000314A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00314A" w:rsidRDefault="0000314A" w:rsidP="0000314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0314A" w:rsidRDefault="0000314A" w:rsidP="0000314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.В.ОД.2 Ораторское искусство</w:t>
      </w:r>
    </w:p>
    <w:p w:rsidR="0000314A" w:rsidRDefault="0000314A" w:rsidP="0000314A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00314A" w:rsidRDefault="0000314A" w:rsidP="0000314A">
      <w:pPr>
        <w:jc w:val="center"/>
        <w:rPr>
          <w:b/>
          <w:bCs/>
        </w:rPr>
      </w:pPr>
    </w:p>
    <w:p w:rsidR="0000314A" w:rsidRDefault="0000314A" w:rsidP="0000314A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00314A" w:rsidRDefault="0000314A" w:rsidP="0000314A">
      <w:pPr>
        <w:ind w:firstLine="539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Цель освоения </w:t>
      </w:r>
      <w:r>
        <w:rPr>
          <w:rFonts w:eastAsia="SimSun"/>
          <w:spacing w:val="-3"/>
          <w:kern w:val="2"/>
          <w:lang w:eastAsia="hi-IN" w:bidi="hi-IN"/>
        </w:rPr>
        <w:t>дисциплин</w:t>
      </w:r>
      <w:r>
        <w:rPr>
          <w:rFonts w:eastAsia="SimSun"/>
          <w:kern w:val="2"/>
          <w:lang w:eastAsia="hi-IN" w:bidi="hi-IN"/>
        </w:rPr>
        <w:t xml:space="preserve">ы </w:t>
      </w:r>
      <w:r>
        <w:t>Б</w:t>
      </w:r>
      <w:proofErr w:type="gramStart"/>
      <w:r>
        <w:t>1</w:t>
      </w:r>
      <w:proofErr w:type="gramEnd"/>
      <w:r>
        <w:t xml:space="preserve">.В.ОД.2 </w:t>
      </w:r>
      <w:r>
        <w:rPr>
          <w:rFonts w:eastAsia="SimSun"/>
          <w:kern w:val="2"/>
          <w:lang w:eastAsia="hi-IN" w:bidi="hi-IN"/>
        </w:rPr>
        <w:t xml:space="preserve">«Ораторское искусство» - повышение уровня практического владения современным русским литературным языком в разных сферах функционирования русского языка. </w:t>
      </w:r>
    </w:p>
    <w:p w:rsidR="0000314A" w:rsidRDefault="0000314A" w:rsidP="0000314A">
      <w:pPr>
        <w:suppressAutoHyphens w:val="0"/>
        <w:ind w:firstLine="360"/>
        <w:rPr>
          <w:rFonts w:eastAsia="SimSun"/>
          <w:kern w:val="2"/>
          <w:lang w:eastAsia="hi-IN" w:bidi="hi-IN"/>
        </w:rPr>
      </w:pPr>
    </w:p>
    <w:p w:rsidR="0000314A" w:rsidRDefault="0000314A" w:rsidP="0000314A">
      <w:pPr>
        <w:suppressAutoHyphens w:val="0"/>
        <w:ind w:firstLine="540"/>
        <w:rPr>
          <w:i/>
          <w:iCs/>
          <w:lang w:eastAsia="en-US"/>
        </w:rPr>
      </w:pPr>
      <w:r>
        <w:rPr>
          <w:i/>
          <w:iCs/>
          <w:lang w:eastAsia="en-US"/>
        </w:rPr>
        <w:t>Краткое содержание дисциплины:</w:t>
      </w:r>
    </w:p>
    <w:p w:rsidR="0000314A" w:rsidRDefault="0000314A" w:rsidP="0000314A">
      <w:pPr>
        <w:ind w:firstLine="540"/>
        <w:jc w:val="both"/>
      </w:pPr>
      <w:r>
        <w:t xml:space="preserve">Основы ораторского искусства. История развития риторики. Античная риторика. Софистика. Теория подлинного красноречия. Вклад в риторику Сократа, Платона, Аристотеля, Цицерона, </w:t>
      </w:r>
      <w:proofErr w:type="spellStart"/>
      <w:r>
        <w:t>Квинтилиана</w:t>
      </w:r>
      <w:proofErr w:type="spellEnd"/>
      <w:r>
        <w:t xml:space="preserve">. Становление русской риторики. Мировая и российская риторика в ХХ веке. Понятие эффективной речи как целесообразной, воздействующей  и гармонизирующей. Понятия об общей и частной, теоретической и прикладной риториках. Типы речевых актов и речевых жанров в соответствии с речевыми целями говорящего Понятие о стратегиях и тактиках общения. Стратегии конструктивные и деструктивные. Речевые тактики как речевые приемы, речевые ходы, определяемые избранной стратегией общения. Условия, принципы и правила эффективного речевого общения. Техника речи. Образ оратора. Условия эффективного речевого общения. Соблюдение принципов и правил речевого общения. Причины коммуникативных неудач. Преодоление барьеров общения. Правила речевого поведения в определенных условиях коммуникации. Изучение аудитории. Выбор темы и ее уместность. Варианты установок публичной речи. Определение цели и характера выступления. Взаимодействие с аудиторией. Убеждение и демонстрация убежденности. Приемы концентрации внимания и его поддержания. Риторический канон. Диалогические формы общения. Основы теории аргументации. Элементы доказательства (тезис, аргумент, демонстрация). Основные логические законы. Ошибки и логические уловки в аргументации. Диалог как форма речевого общения и основа </w:t>
      </w:r>
      <w:proofErr w:type="spellStart"/>
      <w:r>
        <w:t>дискутивно</w:t>
      </w:r>
      <w:proofErr w:type="spellEnd"/>
      <w:r>
        <w:t>-полемической речи. Общая характеристика полемики (причины возникновения, типы, функции, принципы). Особенности спора (основные стратегии, тактики и приемы спора; полемические приемы, уловки, правила спора). Природа и условия продуктивного спора.</w:t>
      </w:r>
    </w:p>
    <w:p w:rsidR="0000314A" w:rsidRDefault="0000314A" w:rsidP="0000314A">
      <w:pPr>
        <w:jc w:val="both"/>
      </w:pPr>
    </w:p>
    <w:p w:rsidR="0000314A" w:rsidRDefault="0000314A" w:rsidP="0000314A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00314A" w:rsidRDefault="0000314A" w:rsidP="0000314A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00314A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A" w:rsidRDefault="0000314A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A" w:rsidRDefault="0000314A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00314A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4A" w:rsidRDefault="0000314A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ОПК-5 - свободное владение основным изучаемым языком в его литературной форме, базовые методы и приемы различных типов устной и письменной коммуникации на данном языке.</w:t>
            </w:r>
          </w:p>
          <w:p w:rsidR="0000314A" w:rsidRDefault="0000314A" w:rsidP="00077E8F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A" w:rsidRDefault="0000314A" w:rsidP="00077E8F">
            <w:pPr>
              <w:ind w:hanging="25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 xml:space="preserve">условия эффективности устной и письменной речевой коммуникации;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>методику выразительного чтения и говорения;</w:t>
            </w:r>
            <w:r w:rsidRPr="00B71318">
              <w:rPr>
                <w:color w:val="000000"/>
                <w:lang w:eastAsia="ru-RU"/>
              </w:rPr>
              <w:tab/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>особенности делового общения;</w:t>
            </w:r>
            <w:r w:rsidRPr="00B71318">
              <w:rPr>
                <w:color w:val="000000"/>
                <w:lang w:eastAsia="ru-RU"/>
              </w:rPr>
              <w:tab/>
            </w:r>
          </w:p>
          <w:p w:rsidR="0000314A" w:rsidRPr="00B71318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>основы педагогической риторики.</w:t>
            </w:r>
          </w:p>
          <w:p w:rsidR="0000314A" w:rsidRDefault="0000314A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 xml:space="preserve">выбирать стратегию и  тактики общения, адекватные коммуникативной ситуации и коммуникативному намерению;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 xml:space="preserve">корректировать свое поведение в соответствии с </w:t>
            </w:r>
            <w:r w:rsidRPr="00B71318">
              <w:rPr>
                <w:color w:val="000000"/>
                <w:lang w:eastAsia="ru-RU"/>
              </w:rPr>
              <w:lastRenderedPageBreak/>
              <w:t xml:space="preserve">речевой ситуацией профессионального общения и коммуникативным намерением; </w:t>
            </w:r>
          </w:p>
          <w:p w:rsidR="0000314A" w:rsidRPr="00B71318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>строить свою монологическую и   диалогическую речь, руководствуясь правилами эффективного общения; логически грамотно выражать и обосновывать свою точку зрения по профессиональной проблематике, свободно оперировать необходимыми понятиями и категориями.</w:t>
            </w:r>
          </w:p>
          <w:p w:rsidR="0000314A" w:rsidRDefault="0000314A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 / практическими навыками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русским языком в его литературной форме, используя различные методы и приемы устной и письменной коммуникации; навыками ведения дискуссии в соответствии с принципами и правилами конструктивного спора; </w:t>
            </w:r>
          </w:p>
          <w:p w:rsidR="0000314A" w:rsidRDefault="0000314A" w:rsidP="0000314A">
            <w:pPr>
              <w:numPr>
                <w:ilvl w:val="0"/>
                <w:numId w:val="25"/>
              </w:numPr>
              <w:tabs>
                <w:tab w:val="clear" w:pos="1415"/>
                <w:tab w:val="num" w:pos="493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эффективным использованием выразительных средств русского языка в разных ситуациях общения; накопленным опытом и научными знаниями для коммуникативного контакта.</w:t>
            </w:r>
          </w:p>
        </w:tc>
      </w:tr>
    </w:tbl>
    <w:p w:rsidR="0000314A" w:rsidRDefault="0000314A" w:rsidP="0000314A"/>
    <w:p w:rsidR="0000314A" w:rsidRDefault="0000314A" w:rsidP="0000314A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00314A" w:rsidRDefault="0000314A" w:rsidP="0000314A">
      <w:pPr>
        <w:pStyle w:val="1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21"/>
        <w:gridCol w:w="800"/>
        <w:gridCol w:w="2402"/>
        <w:gridCol w:w="2562"/>
      </w:tblGrid>
      <w:tr w:rsidR="0000314A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4A" w:rsidRDefault="00370F90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00314A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00314A" w:rsidTr="00077E8F">
        <w:trPr>
          <w:trHeight w:val="22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.В.ОД.2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Ораторское искусство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36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</w:t>
            </w:r>
            <w:r>
              <w:tab/>
              <w:t>Русский язык и культура речи Б1.Б.17 Введение в теорию коммуникации</w:t>
            </w:r>
          </w:p>
          <w:p w:rsidR="0000314A" w:rsidRDefault="0000314A" w:rsidP="00077E8F">
            <w:pPr>
              <w:pStyle w:val="1"/>
              <w:ind w:left="36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.В.ДВ.6</w:t>
            </w:r>
            <w:r w:rsidR="00370F90">
              <w:t>.2</w:t>
            </w:r>
            <w:r>
              <w:t xml:space="preserve"> Коммуникативный практикум</w:t>
            </w:r>
            <w:r>
              <w:tab/>
            </w:r>
            <w:r>
              <w:tab/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A" w:rsidRDefault="0000314A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.Б.19 Методика преподавания основного языка</w:t>
            </w:r>
          </w:p>
          <w:p w:rsidR="0000314A" w:rsidRDefault="0000314A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.В.ОД.8 Методика преподавания литературы</w:t>
            </w:r>
            <w:r>
              <w:tab/>
            </w:r>
          </w:p>
        </w:tc>
      </w:tr>
    </w:tbl>
    <w:p w:rsidR="0000314A" w:rsidRDefault="0000314A" w:rsidP="0000314A">
      <w:pPr>
        <w:pStyle w:val="1"/>
        <w:ind w:left="0"/>
      </w:pPr>
    </w:p>
    <w:p w:rsidR="0000314A" w:rsidRDefault="0000314A" w:rsidP="0000314A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B97ABD" w:rsidRDefault="00B97ABD" w:rsidP="00144E70">
      <w:pPr>
        <w:jc w:val="center"/>
      </w:pPr>
    </w:p>
    <w:sectPr w:rsidR="00B97ABD" w:rsidSect="00131B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B1"/>
    <w:multiLevelType w:val="hybridMultilevel"/>
    <w:tmpl w:val="FF1C61F8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">
    <w:nsid w:val="128819C9"/>
    <w:multiLevelType w:val="hybridMultilevel"/>
    <w:tmpl w:val="963AA6B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138757BA"/>
    <w:multiLevelType w:val="hybridMultilevel"/>
    <w:tmpl w:val="8F1CBD7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570B"/>
    <w:multiLevelType w:val="hybridMultilevel"/>
    <w:tmpl w:val="6DDABDE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02365"/>
    <w:multiLevelType w:val="hybridMultilevel"/>
    <w:tmpl w:val="3D4875C4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>
    <w:nsid w:val="1FD56D2E"/>
    <w:multiLevelType w:val="hybridMultilevel"/>
    <w:tmpl w:val="7494D80C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138D"/>
    <w:multiLevelType w:val="hybridMultilevel"/>
    <w:tmpl w:val="6DA4943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F5501"/>
    <w:multiLevelType w:val="hybridMultilevel"/>
    <w:tmpl w:val="A00A12B2"/>
    <w:lvl w:ilvl="0" w:tplc="96AEF56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B084EAF"/>
    <w:multiLevelType w:val="hybridMultilevel"/>
    <w:tmpl w:val="C8C4992A"/>
    <w:lvl w:ilvl="0" w:tplc="96AEF56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F247727"/>
    <w:multiLevelType w:val="hybridMultilevel"/>
    <w:tmpl w:val="DACC7286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C1415"/>
    <w:multiLevelType w:val="hybridMultilevel"/>
    <w:tmpl w:val="4BBA9F3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97097"/>
    <w:multiLevelType w:val="hybridMultilevel"/>
    <w:tmpl w:val="21DA01B6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1087C"/>
    <w:multiLevelType w:val="hybridMultilevel"/>
    <w:tmpl w:val="41B89F34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3">
    <w:nsid w:val="52E26688"/>
    <w:multiLevelType w:val="hybridMultilevel"/>
    <w:tmpl w:val="9342BEE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142C3"/>
    <w:multiLevelType w:val="hybridMultilevel"/>
    <w:tmpl w:val="41F4A9F0"/>
    <w:lvl w:ilvl="0" w:tplc="96AEF56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5AFE7A9C"/>
    <w:multiLevelType w:val="hybridMultilevel"/>
    <w:tmpl w:val="48F6832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70743"/>
    <w:multiLevelType w:val="hybridMultilevel"/>
    <w:tmpl w:val="9888FEA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D3EED"/>
    <w:multiLevelType w:val="hybridMultilevel"/>
    <w:tmpl w:val="B0345D6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A01AD"/>
    <w:multiLevelType w:val="hybridMultilevel"/>
    <w:tmpl w:val="FA88C68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9">
    <w:nsid w:val="67545D32"/>
    <w:multiLevelType w:val="hybridMultilevel"/>
    <w:tmpl w:val="25081B0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85B20"/>
    <w:multiLevelType w:val="hybridMultilevel"/>
    <w:tmpl w:val="6A022A7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64CA4"/>
    <w:multiLevelType w:val="hybridMultilevel"/>
    <w:tmpl w:val="D0FCDEB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49411E"/>
    <w:multiLevelType w:val="hybridMultilevel"/>
    <w:tmpl w:val="DD244FE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3">
    <w:nsid w:val="73665746"/>
    <w:multiLevelType w:val="hybridMultilevel"/>
    <w:tmpl w:val="2222C586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4">
    <w:nsid w:val="76415AF0"/>
    <w:multiLevelType w:val="hybridMultilevel"/>
    <w:tmpl w:val="ED9632C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4"/>
  </w:num>
  <w:num w:numId="8">
    <w:abstractNumId w:val="21"/>
  </w:num>
  <w:num w:numId="9">
    <w:abstractNumId w:val="16"/>
  </w:num>
  <w:num w:numId="10">
    <w:abstractNumId w:val="24"/>
  </w:num>
  <w:num w:numId="11">
    <w:abstractNumId w:val="2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11"/>
  </w:num>
  <w:num w:numId="19">
    <w:abstractNumId w:val="17"/>
  </w:num>
  <w:num w:numId="20">
    <w:abstractNumId w:val="19"/>
  </w:num>
  <w:num w:numId="21">
    <w:abstractNumId w:val="6"/>
  </w:num>
  <w:num w:numId="22">
    <w:abstractNumId w:val="4"/>
  </w:num>
  <w:num w:numId="23">
    <w:abstractNumId w:val="10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0"/>
    <w:rsid w:val="0000314A"/>
    <w:rsid w:val="00131BF4"/>
    <w:rsid w:val="00144E70"/>
    <w:rsid w:val="001C0F16"/>
    <w:rsid w:val="00370F90"/>
    <w:rsid w:val="00536BF5"/>
    <w:rsid w:val="006D7DFE"/>
    <w:rsid w:val="007A2A51"/>
    <w:rsid w:val="00874381"/>
    <w:rsid w:val="00874900"/>
    <w:rsid w:val="008E25A9"/>
    <w:rsid w:val="00B97ABD"/>
    <w:rsid w:val="00C10A41"/>
    <w:rsid w:val="00CF7FC4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131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F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131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2017-01-30T00:00:00Z</dcterms:created>
  <dcterms:modified xsi:type="dcterms:W3CDTF">2017-05-02T03:06:00Z</dcterms:modified>
</cp:coreProperties>
</file>