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F4">
        <w:rPr>
          <w:rFonts w:ascii="Times New Roman" w:hAnsi="Times New Roman" w:cs="Times New Roman"/>
          <w:b/>
          <w:sz w:val="24"/>
          <w:szCs w:val="24"/>
        </w:rPr>
        <w:t xml:space="preserve">Выписка  из  Порядка  проведения  вступительных  испытаний  на  обучение  </w:t>
      </w:r>
      <w:proofErr w:type="gramStart"/>
      <w:r w:rsidRPr="008971F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F4">
        <w:rPr>
          <w:rFonts w:ascii="Times New Roman" w:hAnsi="Times New Roman" w:cs="Times New Roman"/>
          <w:b/>
          <w:sz w:val="24"/>
          <w:szCs w:val="24"/>
        </w:rPr>
        <w:t xml:space="preserve">программам </w:t>
      </w:r>
      <w:proofErr w:type="spellStart"/>
      <w:r w:rsidRPr="008971F4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, программам </w:t>
      </w:r>
      <w:proofErr w:type="spellStart"/>
      <w:r w:rsidRPr="008971F4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, программам магистратуры </w:t>
      </w:r>
      <w:proofErr w:type="gramStart"/>
      <w:r w:rsidRPr="008971F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71F4">
        <w:rPr>
          <w:rFonts w:ascii="Times New Roman" w:hAnsi="Times New Roman" w:cs="Times New Roman"/>
          <w:b/>
          <w:sz w:val="24"/>
          <w:szCs w:val="24"/>
        </w:rPr>
        <w:t xml:space="preserve">СВФУ (приложение 6 к Правилам приема в СВФУ, утвержденным приказом СВФУ </w:t>
      </w:r>
      <w:proofErr w:type="gramEnd"/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F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971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971F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971F4">
        <w:rPr>
          <w:rFonts w:ascii="Times New Roman" w:hAnsi="Times New Roman" w:cs="Times New Roman"/>
          <w:b/>
          <w:sz w:val="24"/>
          <w:szCs w:val="24"/>
        </w:rPr>
        <w:t xml:space="preserve"> №10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bookmarkStart w:id="0" w:name="_GoBack"/>
      <w:bookmarkEnd w:id="0"/>
      <w:r w:rsidRPr="008971F4">
        <w:rPr>
          <w:rFonts w:ascii="Times New Roman" w:hAnsi="Times New Roman" w:cs="Times New Roman"/>
          <w:b/>
          <w:sz w:val="24"/>
          <w:szCs w:val="24"/>
        </w:rPr>
        <w:t xml:space="preserve">-ОД) </w:t>
      </w:r>
    </w:p>
    <w:p w:rsidR="008971F4" w:rsidRDefault="008971F4" w:rsidP="008971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71F4" w:rsidRDefault="008971F4" w:rsidP="008971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5. Общие правила подачи и рассмотрения апелляций</w:t>
      </w:r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53.  По  результатам  вступительного  испытания,  проводимого  СВФУ  самостоятельно,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1F4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(доверенное  лицо)  имеет  право  подать  в  апелляционную  комиссию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апелляцию о нарушении,  по мнению поступающего, установленного порядка проведения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вступительного  испытания  и  (или)  о  несогласии  с  полученной  оценкой  результатов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54.  Рассмотрение апелляции не является пересдачей вступительного испытания.  В ходе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рассмотрения  апелляции  проверяется  соблюдение  установленного  порядка  проведения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вступительного испытания и (или) правильность оценивания результатов вступительного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испытания.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55.  Апелляция подается в день объявления результатов вступительного испытания или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в  течение  следующего  рабочего  дня.  Апелляция  о  нарушении  установленного  порядка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проведения  вступительного  испытания  также  может  быть 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в  день  проведения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56.  Рассмотрение апелляции проводится не позднее следующего рабочего дня после дня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ее подачи.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57. 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(доверенное  лицо)  имеет  право  присутствовать  при  рассмотрении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апелляции. С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поступающим (до 18 лет) имеет право присутствовать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58.  После  рассмотрения  апелляции  апелляционная  комиссия  принимает  решение 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1F4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оценки  результатов  вступительного  испытания  или  оставлении  указанной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оценки без изменения.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59.  Оформленное протоколом решение апелляционной комиссии доводится до сведения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поступающего (доверенного лица). Факт ознакомления поступающего (доверенного лица)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с  решением  апелляционной  комиссии  заверяется  подписью  поступающего  (доверенного лица).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60.  В случае проведения вступительного испытания с использованием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технологий  организация  обеспечивает  рассмотрение  апелляций  с  использованием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дистанционных технологий.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61.  При  возникновении  разногласий  в  апелляционной  комиссии  проводится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голосование,  и  решение  принимается  большинством  голосов.  При  равенстве  голосов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решающим  является  голос  председателя  или  председательствующего  на  заседании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апелляционной комиссии.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62.  Оформленное протоколом решение апелляционной комиссии доводится до сведения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поступающего  (доверенного  лица)  и  хранится  в  личном  деле  поступающего.  Факт </w:t>
      </w:r>
    </w:p>
    <w:p w:rsidR="006126E3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ознакомления  поступающего  (доверенного  лица)  с  решением  апелляционной  комиссии заверяется подписью поступающего (доверенного лица).</w:t>
      </w:r>
    </w:p>
    <w:sectPr w:rsidR="006126E3" w:rsidRPr="0089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F4"/>
    <w:rsid w:val="006126E3"/>
    <w:rsid w:val="008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4A46-D4B2-4032-9494-6D33CEA2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Приемная комиссия</cp:lastModifiedBy>
  <cp:revision>1</cp:revision>
  <dcterms:created xsi:type="dcterms:W3CDTF">2018-12-14T01:48:00Z</dcterms:created>
  <dcterms:modified xsi:type="dcterms:W3CDTF">2018-12-14T01:51:00Z</dcterms:modified>
</cp:coreProperties>
</file>