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4B" w:rsidRDefault="002B3FB5" w:rsidP="00B8274B">
      <w:pPr>
        <w:pStyle w:val="ad"/>
        <w:ind w:right="610"/>
        <w:jc w:val="center"/>
        <w:rPr>
          <w:sz w:val="24"/>
          <w:szCs w:val="24"/>
        </w:rPr>
      </w:pPr>
      <w:r w:rsidRPr="002D38CB">
        <w:rPr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B8274B" w:rsidRDefault="002B3FB5" w:rsidP="00B8274B">
      <w:pPr>
        <w:pStyle w:val="ad"/>
        <w:ind w:right="610"/>
        <w:jc w:val="center"/>
        <w:rPr>
          <w:sz w:val="24"/>
          <w:szCs w:val="24"/>
        </w:rPr>
      </w:pPr>
      <w:r w:rsidRPr="002D38CB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B8274B" w:rsidRDefault="002B3FB5" w:rsidP="00B8274B">
      <w:pPr>
        <w:pStyle w:val="ad"/>
        <w:ind w:right="610"/>
        <w:jc w:val="center"/>
        <w:rPr>
          <w:sz w:val="24"/>
          <w:szCs w:val="24"/>
        </w:rPr>
      </w:pPr>
      <w:r w:rsidRPr="002D38CB">
        <w:rPr>
          <w:sz w:val="24"/>
          <w:szCs w:val="24"/>
        </w:rPr>
        <w:t xml:space="preserve">высшего образования </w:t>
      </w:r>
    </w:p>
    <w:p w:rsidR="00B8274B" w:rsidRPr="00B8274B" w:rsidRDefault="00B8274B" w:rsidP="00B8274B">
      <w:pPr>
        <w:pStyle w:val="ad"/>
        <w:ind w:right="610"/>
        <w:jc w:val="center"/>
        <w:rPr>
          <w:b/>
          <w:sz w:val="24"/>
          <w:szCs w:val="24"/>
        </w:rPr>
      </w:pPr>
      <w:r w:rsidRPr="00B8274B">
        <w:rPr>
          <w:b/>
          <w:sz w:val="24"/>
          <w:szCs w:val="24"/>
        </w:rPr>
        <w:t>«СЕВЕРО-ВОСТОЧНЫЙ ФЕДЕРАЛЬНЫЙ УНИВЕРСИТЕТ                  ИМЕНИ M.К. AMMOCOBA»</w:t>
      </w:r>
    </w:p>
    <w:p w:rsidR="002B3FB5" w:rsidRPr="002D38CB" w:rsidRDefault="002B3FB5" w:rsidP="00B8274B">
      <w:pPr>
        <w:pStyle w:val="ad"/>
        <w:spacing w:after="4196"/>
        <w:ind w:right="610"/>
        <w:jc w:val="center"/>
        <w:rPr>
          <w:sz w:val="24"/>
          <w:szCs w:val="24"/>
        </w:rPr>
      </w:pPr>
      <w:r w:rsidRPr="002D38CB">
        <w:rPr>
          <w:sz w:val="24"/>
          <w:szCs w:val="24"/>
        </w:rPr>
        <w:t>Технический институт (филиал) в г. Нерюнгри</w:t>
      </w:r>
    </w:p>
    <w:p w:rsidR="00B8274B" w:rsidRDefault="001126F9" w:rsidP="00B8274B">
      <w:pPr>
        <w:pStyle w:val="11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0" w:name="bookmark0"/>
      <w:r w:rsidRPr="002D38CB">
        <w:rPr>
          <w:b/>
          <w:sz w:val="24"/>
          <w:szCs w:val="24"/>
        </w:rPr>
        <w:t xml:space="preserve">НОМЕНКЛАТУРА ДЕЛ </w:t>
      </w:r>
    </w:p>
    <w:p w:rsidR="002B3FB5" w:rsidRPr="002D38CB" w:rsidRDefault="001126F9" w:rsidP="002B3FB5">
      <w:pPr>
        <w:pStyle w:val="110"/>
        <w:keepNext/>
        <w:keepLines/>
        <w:shd w:val="clear" w:color="auto" w:fill="auto"/>
        <w:spacing w:before="0" w:after="1688" w:line="240" w:lineRule="auto"/>
        <w:rPr>
          <w:b/>
          <w:sz w:val="24"/>
          <w:szCs w:val="24"/>
        </w:rPr>
      </w:pPr>
      <w:r w:rsidRPr="002D38CB">
        <w:rPr>
          <w:b/>
          <w:sz w:val="24"/>
          <w:szCs w:val="24"/>
        </w:rPr>
        <w:t>на 202</w:t>
      </w:r>
      <w:r w:rsidR="00A23FA8">
        <w:rPr>
          <w:b/>
          <w:sz w:val="24"/>
          <w:szCs w:val="24"/>
        </w:rPr>
        <w:t>3</w:t>
      </w:r>
      <w:r w:rsidR="002B3FB5" w:rsidRPr="002D38CB">
        <w:rPr>
          <w:b/>
          <w:sz w:val="24"/>
          <w:szCs w:val="24"/>
        </w:rPr>
        <w:t xml:space="preserve"> год</w:t>
      </w:r>
      <w:bookmarkEnd w:id="0"/>
    </w:p>
    <w:p w:rsidR="00B8274B" w:rsidRPr="00B8274B" w:rsidRDefault="00B8274B" w:rsidP="00B8274B">
      <w:pPr>
        <w:framePr w:hSpace="180" w:wrap="around" w:vAnchor="text" w:hAnchor="margin" w:y="122"/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  <w:r w:rsidRPr="00B8274B">
        <w:rPr>
          <w:rFonts w:ascii="Times New Roman" w:hAnsi="Times New Roman" w:cs="Times New Roman"/>
          <w:color w:val="000000"/>
          <w:sz w:val="24"/>
          <w:szCs w:val="24"/>
        </w:rPr>
        <w:t xml:space="preserve">При составлении номенклатуры дел были использованы: </w:t>
      </w:r>
    </w:p>
    <w:p w:rsidR="00B8274B" w:rsidRPr="00B8274B" w:rsidRDefault="00B8274B" w:rsidP="00B8274B">
      <w:pPr>
        <w:pStyle w:val="af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962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8274B">
        <w:rPr>
          <w:rFonts w:ascii="Times New Roman" w:hAnsi="Times New Roman"/>
          <w:color w:val="000000"/>
          <w:sz w:val="24"/>
          <w:szCs w:val="24"/>
        </w:rPr>
        <w:t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утв. Приказом Федерального архивного агентства от 20.12. РФ от 20.12.2019;</w:t>
      </w:r>
    </w:p>
    <w:p w:rsidR="00B8274B" w:rsidRPr="00B8274B" w:rsidRDefault="00B8274B" w:rsidP="00B8274B">
      <w:pPr>
        <w:numPr>
          <w:ilvl w:val="0"/>
          <w:numId w:val="2"/>
        </w:numPr>
        <w:ind w:left="4962"/>
        <w:jc w:val="both"/>
        <w:outlineLvl w:val="0"/>
        <w:rPr>
          <w:rFonts w:ascii="Times New Roman" w:hAnsi="Times New Roman" w:cs="Times New Roman"/>
          <w:sz w:val="24"/>
        </w:rPr>
      </w:pPr>
      <w:r w:rsidRPr="00B8274B">
        <w:rPr>
          <w:rFonts w:ascii="Times New Roman" w:hAnsi="Times New Roman" w:cs="Times New Roman"/>
          <w:color w:val="000000"/>
          <w:sz w:val="24"/>
        </w:rPr>
        <w:t>«</w:t>
      </w:r>
      <w:r w:rsidRPr="00B8274B">
        <w:rPr>
          <w:rFonts w:ascii="Times New Roman" w:hAnsi="Times New Roman" w:cs="Times New Roman"/>
          <w:sz w:val="24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хранения», утвержденный приказом Федерального архивного агентства РФ 142 от 28.12.2021.</w:t>
      </w:r>
    </w:p>
    <w:p w:rsidR="002B3FB5" w:rsidRPr="002D38CB" w:rsidRDefault="002B3FB5" w:rsidP="002B3FB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FB5" w:rsidRPr="002D38CB" w:rsidRDefault="002B3FB5" w:rsidP="002B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FB5" w:rsidRPr="002D38CB" w:rsidRDefault="002B3FB5" w:rsidP="002B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FB5" w:rsidRPr="002D38CB" w:rsidRDefault="0011703C" w:rsidP="001126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8CB">
        <w:rPr>
          <w:rFonts w:ascii="Times New Roman" w:eastAsia="Calibri" w:hAnsi="Times New Roman" w:cs="Times New Roman"/>
          <w:sz w:val="24"/>
          <w:szCs w:val="24"/>
          <w:lang w:eastAsia="ru-RU"/>
        </w:rPr>
        <w:t>г. Нерюнгри, 202</w:t>
      </w:r>
      <w:r w:rsidR="00B8274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126F9" w:rsidRPr="002D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B3FB5" w:rsidRPr="002D38CB" w:rsidRDefault="002B3FB5" w:rsidP="002B3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FB5" w:rsidRPr="002D38CB" w:rsidRDefault="00567985" w:rsidP="0056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9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057389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B5" w:rsidRPr="002D38CB" w:rsidRDefault="002B3FB5" w:rsidP="002B3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647"/>
      </w:tblGrid>
      <w:tr w:rsidR="002B3FB5" w:rsidRPr="002D38CB" w:rsidTr="00567985">
        <w:trPr>
          <w:trHeight w:val="475"/>
        </w:trPr>
        <w:tc>
          <w:tcPr>
            <w:tcW w:w="4849" w:type="dxa"/>
          </w:tcPr>
          <w:p w:rsidR="002B3FB5" w:rsidRPr="002D38CB" w:rsidRDefault="002B3FB5" w:rsidP="001126F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</w:tcPr>
          <w:p w:rsidR="002B3FB5" w:rsidRPr="002D38CB" w:rsidRDefault="002B3FB5" w:rsidP="001126F9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FB5" w:rsidRPr="002D38CB" w:rsidTr="00567985">
        <w:tc>
          <w:tcPr>
            <w:tcW w:w="4849" w:type="dxa"/>
          </w:tcPr>
          <w:p w:rsidR="002B3FB5" w:rsidRPr="002D38CB" w:rsidRDefault="002B3FB5" w:rsidP="001126F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</w:tcPr>
          <w:p w:rsidR="002B3FB5" w:rsidRPr="002D38CB" w:rsidRDefault="002B3FB5" w:rsidP="001126F9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92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5"/>
        <w:gridCol w:w="2000"/>
        <w:gridCol w:w="963"/>
        <w:gridCol w:w="1565"/>
        <w:gridCol w:w="1565"/>
        <w:gridCol w:w="1845"/>
      </w:tblGrid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 </w:t>
            </w: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Заголовок дела</w:t>
            </w: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(тома, частей)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дел (томов,</w:t>
            </w: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частей)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 хранения</w:t>
            </w: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дела (тома, части)</w:t>
            </w: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№ статей по перечню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27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827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ТЕХНИЧЕСКИЙ ИНСТИТУТ (ФИЛИАЛ) СВФУ В Г. НЕРЮНГРИ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567985" w:rsidRPr="00B8274B" w:rsidTr="00567985">
        <w:trPr>
          <w:hidden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567985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личному составу обучающихся (очная форма обучения)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О ежегодно оплачиваемых отпусках, отпусках в связи с обучением, дежурствах, не связанных с основной (профильной) деятельностью - 5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личному составу обучающихся (заочная форма обучения)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О ежегодно оплачиваемых отпусках, отпусках в связи с обучением, дежурствах, не связанных с основной (профильной) деятельностью - 5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к приказам директора по личному составу обучающихся очной формы обучения (представления и др.).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ст. 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к приказам директора по личному составу обучающихся заочной формы обучения (представления и др.).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ст. 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учебно-методического отдела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работы по ведению воинского учета граждан, обучающихся по очной форме обучения.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по реализуемым институтом ООП (очное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по реализуемым институтом ООП (заочное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учебные планы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учебные планы студентов ускоренного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работы учебно-методического отдела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Годовые отчеты по трудоустройству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отчет по воинскому учету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Квартальный отчет по движению контингента студентов (очное, заочное отделение)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 о работе УМС за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 по форме № ВПО-1.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форме № ВПО-2.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 по форме № 1 – Мониторинг.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 «Мониторинг» СВФУ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 за учебный год о выполнении учебной нагрузки ППС.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председателей ГЭК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кафедр о прохождении практик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Годовые отчеты по практикам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 по кафедрам и карточки учебных поручений.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402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Пакеты документов, прилагаемых к договорам ППС.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Сведения о курсах повышения квалификации ППС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Сведения о курсах повышения квалификации ППС по программе развития института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Договоры на почасовую оплату ППС.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Представления о перераспределении учебной нагрузки по учебным годам (очное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Представления о перераспределении учебной нагрузки по учебным годам (заочное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Сведения о гражданах, подлежащих призыву на военную службу.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463 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Личные дела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50/75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445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Сведения о передвижениях военнообязанных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Списки студентов по учебным группам (очное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Списки студентов по учебным группам (заочное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Сведения об учебных лабораториях ТИ (ф) СВФУ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бланки строгой отчетности, знаков отличия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(протоколы, представления, приказы, списки) ГЭК, ГАК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(письма, заявки, договоры, инструкции по пользованию системой и пр.) по Федеральному интернет-экзамену в сфере профессионального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(письма, договоры, списки студентов и пр.) по диагностическому тестированию студентов 1 курса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Анализ открытых занятий преподавателей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Итоги экзаменационных сессий (по годам).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военнообязанных студентов и студентов, не подлежащих к военной службе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(Форма Т-2).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подтверждающие документы) по назначению повышенных и именных стипендий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(справки, гарантийные письма, копии трудовых договоров) по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распределению и трудоустройству выпускников.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(положение, справки, заявления, переписка и др.) о переводе и восстановлении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представления, списки) по переводу студентов с коммерческой основы обучения на бюджетную.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(письма, договоры, планы проведения, списки студентов и пр.) по олимпиадам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(сведения, таблицы, итоги) по промежуточной аттестации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Ведомости персонального распределения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Ведомости сдачи разницы в учебных планах.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Списки баз производственной практики (электронные варианты).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Графики проведения ГИА.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Графики учебного процесса.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проведения практик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комиссий по трудоустройству выпускников и графики их заседаний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экзаменов и зачетов, консультаций.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Номенклатура зачетов и экзаменов.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Сметы расходов на учебные и производственные практики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243 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Заявления на выдачу личных дел из архива.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proofErr w:type="gram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организациями и предприятиями по основным (профильным) направлениям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Военным комиссариатом.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Книга учета выдачи дипломов студентам.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выдачи студенческих билетов и зачетных книжек.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589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проведения занятий ППС.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справок-вызовов.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ст.463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экзаменационных листов (заочное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экзаменационных листов для сдачи разницы в учебных планах.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на оплату разницы в учебных планах при восстановлении и переводе.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292 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экзаменационных листов (очное отделение).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индивидуальных графиков.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направлений, выдаваемых на практику.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выдачи справок студентам (по месту требования, УПФ).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463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выдачи справок об обучении.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463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выдачи документов об образовании отчисленным студентам.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463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учебно-методических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проверок состояния воинского учета и бронирования граждан, пребывающих в запасе.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выдачи справок ГВК.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ст.463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директора по личному составу обучающихся (очная форма обучения).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и регистрации приказов по движению обучающихся очной формы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директора по личному составу обучающихся (заочная форма обучения).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и регистрации приказов по движению обучающихся заочной формы обучения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на коммерческое обучение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292 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утвержденных учебно-методических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Книга регистрации выдаваемых дубликатов дипломов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проверки проведения аудиторных занятий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ОТДЕЛ ПО ВНЕУЧЕБНОЙ РАБОТЕ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протоколы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18/1-01, 18/1-02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отделе.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социально-воспитательной работе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личному составу обучающихся.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72/1-12, 72/1-13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 (Концепция, Положения, регламенты и др.) по деятельности отдела.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работников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кафедр.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сотрудников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кафедр.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(протоколы, постановления, сведения и др.) Совета по ВУР.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(протоколы, сметы, отчеты) о деятельности ФСЗО.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(программы, сметы, отчеты) о состоянии по ВУР.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Листы ознакомления сотрудников с документацией.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Журналы учета инструктажа по технике безопасности и пожарной безопасности.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университета.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выделения дел и документов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распоряжения, протоколы совещаний у ректора университета по основной деятельности.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делах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18/1-04, 18/1-01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библиотеке.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ДЗН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библиотеки.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библиотеки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выполнении годового плана работы библиотеки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проверок библиотеки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библиотечным фондом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(списки, отчеты) по оформлению годовой подписки на литературу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списания книг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следующей проверки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Для включенных в Национальный библиотечный фонд, комплектуемых на основе системы обязательного экземпляра и книжных памятников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Каталоги книг (систематические, алфавитные, предметные)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8274B">
              <w:rPr>
                <w:rFonts w:ascii="Times New Roman" w:hAnsi="Times New Roman" w:cs="Times New Roman"/>
                <w:sz w:val="20"/>
                <w:szCs w:val="24"/>
              </w:rPr>
              <w:t>До ликвидации справочно-информационного фонда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Cs w:val="24"/>
              </w:rPr>
              <w:t>ст. 366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Книги суммарного учета библиотечного фонда 2007-2012 (с 2013 электронный вариант)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8274B">
              <w:rPr>
                <w:rFonts w:ascii="Times New Roman" w:hAnsi="Times New Roman" w:cs="Times New Roman"/>
                <w:sz w:val="20"/>
                <w:szCs w:val="24"/>
              </w:rPr>
              <w:t>До ликвидации справочно-информационного фонда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Cs w:val="24"/>
              </w:rPr>
              <w:t>ст. 366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Книга регистрации замены утерянных и испорченных книг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8274B">
              <w:rPr>
                <w:rFonts w:ascii="Times New Roman" w:hAnsi="Times New Roman" w:cs="Times New Roman"/>
                <w:sz w:val="20"/>
                <w:szCs w:val="24"/>
              </w:rPr>
              <w:t>До ликвидации справочно-информационного фонда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Cs w:val="24"/>
              </w:rPr>
              <w:t>ст. 366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После утверждения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ТЕХНИЧЕСКОГО КОНТРОЛЯ ВЫЧИСЛИТЕЛЬНОЙ ТЕХНИКИ И КОММУНИКАЦИЙ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отделе.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 на выполнение работ, служебные записки и пр.) по деятельности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Перечень внешних и внутренних нормативных документов по вопросам деятельности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инструктажа по технике безопасности.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Листы ознакомления сотрудников с документацией.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противопожарных инструктажей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ОТДЕЛ ПО ФОРМИРОВАНИЮ КОНТИНГЕНТА СТУДЕНТОВ И ДОПОЛНИТЕЛЬНОМУ ОБРАЗОВАНИЮ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 ректора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деле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отделе. Копия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зачисления (очное отделение) в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зачисления (заочное отделение)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зачисления по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заседания предметных и апелляционных комиссий.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заседания УС ТИ (ф) СВФУ.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Выписки из протоколов заседания Административного совета ТИ (ф) СВФУ по вопросам работы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ст.18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72/10-05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об утверждении состава Отборочной комиссии ТИ (ф) СВФУ.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05-03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о составе предметных, аттестационных, апелляционных комиссий.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05-03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СВФУ по работе ЦПК. Копии.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564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05-03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института по работе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ДМН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72/10-06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по зачислению (очное и заочное отделение).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05-03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 утверждении платных образовательных услуг Отдела по формированию контингента студентов и дополнительному образованию. Копии.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72/10-06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формированию групп, утверждению сроков курсов и назначению преподавателей. Копии.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72/10-06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Отборочной комиссии 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работы Отдела по организации приема абитуриентов.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Программы вступительных испытаний, проводимых ТИ (ф) СВФУ самостоятельно.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tabs>
                <w:tab w:val="left" w:pos="71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Отборочной комиссии 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Годовые отчеты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Договоры на целевой прием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Договоры со слушателями курсов по подготовке к ЕГЭ.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(договоры, переписка, сведения) о сотрудничестве с Центром тестирования и развития в МГУ «Гуманитарные технологии».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Договоры, соглашения о совместной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 ТИ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и представления на бюджетные места от кафедр.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от предприятий на подготовку специалистов/ бакалавров.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ЦПК СВФУ по вопросам приема в 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соответствия ВО и СПО.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вступительных испытаний, проводимых ТИ (ф) СВФУ самостоятельно.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Списки поступающих в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Списки рекомендованных к зачислению на I этап. Конкурсные списки абитуриентов.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(журнал, 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(справки, сведения, сводки) по организации целевого приема студентов в Технический институт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Листы ознакомления сотрудников с документацией.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Перечень внешних и внутренних нормативных документов по вопросам деятельности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СПО, предприятиями, организациями, СМИ по вопросам приемной кампании.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ОО по вопросам профориентации.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об оснащении рабочих мест.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КУЛЬТУРНЫЙ СЕКТОР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протоколы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делах 18/1-02, 18/1-01.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культурном секторе.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сектора.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личному составу обучающихся.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делах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72/1-12, 72/1-13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сектора.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сектора.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 (Концепция, Положения, регламенты и др.) по деятельности сектора.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(программы, планы, отчеты и др.) о работе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культорганизатора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202,                 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и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(программы, планы, отчеты и др.) по организации Премии «Рождественские каникулы».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(протоколы, сведения, списки и др.) по повышенным стипендиям.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(приглашения, положения по конкурсам и др.) о проведении конкурсов.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сектора.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ОТДЕЛ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Законы РФ нормативные документы по вопросам планирования, финансирования и оплаты труда.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 б, ст. 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Относящиеся к деятельности – пост.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инструктивные письма Министерства науки и высшего образования РФ по вопросам планирования и финансирования.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 б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Относящиеся к деятельности – пост.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 ректора СВФУ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ДМН         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деле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ТИ (ф) СВФУ (Коллективный договор, положения и т.д.).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27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отделе.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B8274B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об установлении стоимости оказания платных образовательных услуг.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72/10-06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протоколов заседания Административного и Ученого советов института. Копии.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72/10-05,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института по личному составу профессорско-преподавательского состава, сотрудников (прием, перевод, увольнение).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72/9-04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личному составу профессорско-преподавательского состава, сотрудников (доплаты, командировки, отпуска и. т.д.).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72/9-05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личному составу обучающихся (очная форма обучения).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72/1-12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личному составу обучающихся (заочная форма обучения).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72/1-13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ФХД ТИ (ф) СВФУ и документы по его формированию и изменению.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Пост.                 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 ст. 243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выполнению «дорожной карты».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ФО.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выполнении плана ФО.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ФХД.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272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335 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B8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годовых, полугодовых квартальных - постоянно.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Квартальные отчеты и расчеты по коммунальным услугам.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247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института с утвержденными приложениями к нему по госбюджету, спецсредствам и капвложениям.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268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Квартальные бухгалтерские отчеты по госбюджету, спецсредствам, капвложениям, заключения балансовой комиссии.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268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(заявления, представления, сведения) по проезду студентов-сирот.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(сведения, списки, представления) по студентам госзаказа РС (Я).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Заявления граждан на отсрочку по оплате за обучение.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Кассовая книга, кассовые планы.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л.</w:t>
              </w:r>
            </w:smartTag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277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проверок отдела.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282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Акты, ведомости переоценки и определения износа основных фондов.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выбытия основных средств и нематериальных активов.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документальных ревизий финансово - хозяйственной деятельности университета.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286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Для годовой бухгалтерской (финансовой) отчетности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проверки кассы, правильности налогов.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286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Для годовой бухгалтерской (финансовой) отчетности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(справки, заключения, расчеты, поручения, выписки банков) по финансированию капитального ремонта.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инвентаризационных комиссий, инвентаризационные описи, акты, сличительные ведомости) об инвентаризации.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(справки, акты, обязательства, переписка) по дебиторской задолженности, недостачах, растратах, хищениях.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условии погашения дебиторской и кредиторской задолженности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Первичные документы кассового и мемориального порядка со всеми приложениями к ним (заявки, доверенности, ведомости, авансовые отчеты).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 л.</w:t>
              </w:r>
            </w:smartTag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277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Доверенности на получение денежных сумм и товарно-материальных ценностей.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6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Оборотные ведомости.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276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предприятиями и организациями по основной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на оказание услуг.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292 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Главная книга.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счетов, кассовых ордеров, доверенностей, платежных поручений и др.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Журналы ордера №№ 1, 2, 3, 4, 5, 6, 9, 10, 11, 12, 13, 14, 15, 16, 17, 18.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университета.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выделения дел и документов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НЕЗАВИСИМЫЙ АТТЕСТАЦИОННО-МЕТОДИЧЕСКИЙ ЦЕНТР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аккредитации НАМЦ ТИ (ф) СВФУ.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Руководство по качеству НАМЦ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НАМЦ.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ответственном за обеспечение качества в НАМЦ.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 (по вопросам НАМЦ).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Перечень имеющейся информационной, а также нормативно-технической и методической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Личные дела сотрудников НАМЦ.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института по личному составу обучающихся.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72/1-12, 72/1-13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к приказам по составу обучающихся (представления и др.).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ст. 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работы НАМЦ.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 о работе НАМЦ.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Сведения о курсах повышения квалификации персонала.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Анализ качества проведения занятий преподавателей НАМЦ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предаттестационной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соответствии с заявленными областями аккредитации.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Программы обучения рабочих основных профессий в соответствии с заявленными областями аккредитации.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477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и экзаменов.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Договоры на оказание платных услуг.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Конспекты лекций преподавателей по читаемым программам.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Полный список слушателей, прошедших подготовку (обучение), контроль (проверку) знаний.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ст. 498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Ведомости итогового контроля обучающихся.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F414F9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организациями и предприятиями по основным (профильным) направлениям деятельности.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Книги, журналы учета посещения занятий слушателями.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по личному составу обучающихся.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Журналы регистрации выдачи удостоверений об окончании учебных заведений (организаций), осуществляющих повышение квалификации работников.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предложений, заявлений, жалоб граждан.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Положения о структурных подразделениях.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33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деятельности, касающиеся деятельности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института по личному составу профессорско-преподавательского состава, сотрудников (прием, перевод, увольнение).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50/75 л. ЭПК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434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и распоряжения директора института по личному составу профессорско-преподавательского состава, сотрудников (доплаты, командировки, отпуска и. т.д.).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ст.434б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Об отпусках, командировках работников с вредными и (или) опасными условиями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Штатное расписание.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22/2-06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Личные дела и штатный формуляр профессорско-преподавательского состава.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50/75 л. ЭПК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445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- локальными нормативными актами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Личные дела учебно-вспомогательного, административно-управленческого персонала.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50/75 л. ЭПК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445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- локальными нормативными актами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Списки профессорско-преподавательского состава, научных работников и административно-управленческого персонала.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462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Хранятся в электронном виде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Личные карточки учета всех работников института, форма Т2.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Трудовые книжки преподавателей и работников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До востребования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449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Невостребованные работниками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Графики предоставления отпусков.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справки, списки научных трудов, выписки из протоколов и др.) на замещение вакантных должностей.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438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по воинскому учету.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по вопросам подтверждения трудового стажа работников.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463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Журналы проверок состояния воинского учета и бронирования граждан, пребывающих в запасе.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трудовых договоров и изменений к ним.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463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выдачи трудовых книжек и вкладышей к ним.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463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листов нетрудоспособности работников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по кадрам.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положений о структурных подразделениях.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должностных инструкций работников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университета.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выделения дел и документов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ПРИЕМНАЯ ДИРЕКТОРА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 СВФУ (приказы, распоряжения, протоколы).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делах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18/1-04, 18/1-01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ТИ (ф) СВФУ. Копия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 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АУП института.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у директора.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 оперативным вопросам - 5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Административного совета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ст.18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института по основной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ст.19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Распоряжения директора института по основной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ст.19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ТИ (ф) СВФУ. Правила внутреннего трудового распорядка.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386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Годовые планы работы ТИ (ф) СВФУ по основным направлениям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Годовые отчеты о работе ТИ (ф) СВФУ по основным направлениям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Договоры с предприятиями и организациями о сотрудничестве.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(доклады, обзоры, сводки, докладные, служебные записки, справки) представляемые структурными подразделениями руководству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(доклады, справки, отчеты, акты, заключения, представления) проверок института.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Перечень внешних и внутренних нормативных документов.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Правила, инструкции, регламенты, методические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 и рекомендации по архивному хранению.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Акты, справки об итогах обследований (проверок) архивными учреждениями состояния и условий хранения документов.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ст.141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дел постоянного срока хранения.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личных дел уволенных сотрудников (студентов).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50/75 л.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Неутвержденные, несогласованные - До минования надобности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РС(Я), с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РФ по основной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СВФУ по основной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органами милиции и прокуратуры Республики Саха (Якутия) по вопросам правового регулирования.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организациями и предприятиями по основной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города и района по вопросам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другими учебными заведениями по организации учебного процесса.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Книга учета выдачи дел из архива во временное пользование.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возвращения всех дел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несоответствий подразделения.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обращений граждан.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внутренних нормативных документов.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по основной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мероприятий по контролю исполнения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снятия с контроля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печатей и штампов.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8274B">
              <w:rPr>
                <w:rFonts w:ascii="Times New Roman" w:hAnsi="Times New Roman" w:cs="Times New Roman"/>
                <w:szCs w:val="24"/>
              </w:rPr>
              <w:t>До ликвидации организации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ст. 163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приема-передачи документов в архив от кафедр, отделов и др.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 архива института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Сводная номенклатура дел ТИ (ф) СВФУ.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подразделений - 3 года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72/11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УЧЕТУ ЗАРАБОТНОЙ ПЛАТЫ И СТИПЕНДИИ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Штатное расписание университета.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деле 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22/2-06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 ЭПК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Расчетные (расчетно-платежные) ведомости.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6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лицевых счетов 50/75 лет.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Решения судов, исполнительные листы.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исполнения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(копии приказов, больничные листы, справки) по социальному страхованию.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(выписки из протоколов, копии отчетов, заключения) о выплате пособий, листков нетрудоспособности по государственному социальному страхованию.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298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Книга учета депонированной заработной платы.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исполнительных листов.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292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университета.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выделения дел и документов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и инструктивные письма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Минобрануки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относящиеся к деятельности Ученого совета университета, присланные для сведения.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 б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Относящиеся к деятельности – пост.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ректора по составу Ученого совета.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Ученом совете института.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 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постановления, протоколы счетной комиссии и др.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Ученого совета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Бюллетени тайного голосования Ученого совета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4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ПЕДАГОГИКИ И МЕТОДИКИ НАЧАЛЬНОГО ОБУЧЕНИЯ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202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учебно-методической работе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УМК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  по учебно-методической работе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о практике.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планы, графики учебного процесса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экспертное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(заявки, планы, списки, графики, переписка,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отзывы и др.) об организации и прохождении практики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Тексты контрольных/ зачетных заданий.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72/13/1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ПСИХОЛОГИЧЕСКИХ ПРАКТИКУМОВ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6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СОЦИАЛЬНО-ГУМАНИТАРНЫХ ДИСЦИПЛИН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202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учебно-методической работе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годовых планов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УМК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 по учебно-методической работе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о практике.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планы, графики учебного процесса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эспертное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планы, списки, графики, переписка, отзывы и др.) об организации и прохождении практики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ГОРНОГО ДЕЛА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202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учебно-методической работе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УМК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  по учебно-методической работе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о практике.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планы, графики учебного процесса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экспертное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планы, списки, графики, переписка, отзывы и др.) об организации и прохождении практики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Тексты контрольных/ зачетных заданий.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tabs>
                <w:tab w:val="left" w:pos="124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72/15/1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ГЕОДЕЗИИ И МАРКШЕЙДЕРИИ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19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72/15/2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БЕЗОПАСНОСТИ ЖИЗНЕДЕЯТЕЛЬНОСТИ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72/15/3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ГРУНТОВ И БУРОВЫХ ТАМПОНАЖНЫХ РАСТВОРОВ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годовых планов работы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</w:t>
            </w:r>
            <w:r w:rsidRPr="00B827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r w:rsidRPr="00B827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ОБЩЕОБРАЗОВАТЕЛЬНЫХ ДИСЦИПЛИН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202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учебно-методической работе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УМК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  по учебно-методической работе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о практике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планы, графики учебного процесса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экспертное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планы, списки, графики, переписка, отзывы и др.) об организации и прохождении практики студентами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Тексты контрольных/ зачетных заданий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72/16/1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ЛАБОРАТОРИЯ </w:t>
            </w:r>
            <w:r w:rsidRPr="00B827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ХИМИИ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 технике безопасности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ст.626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72/16/2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ЭЛЕКТРИЧЕСТВА И МАГНЕТИЗМА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4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72/16/3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МЕХАНИКИ И МОЛЕКУЛЯРНОЙ ФИЗИКИ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ЛАБОРАТОРИЯ ГЕОЭКОЛОГИЧЕСКОГО МОНИТОРИНГА И ИНЖЕНЕРНО-ГЕОЛОГИЧЕСКИХ ИСПЫТАНИЙ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6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МАТЕМАТИКИ И ИНФОРМАТИКИ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учебно-методической работе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ЭУМКД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  по учебно-методической работе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по практике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планы, графики учебного процесса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экспертное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планы, списки, графики, переписка, отзывы и др.) об организации и прохождении практики студентами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Тексты контрольных/ зачетных заданий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ФИЛОЛОГИИ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 филологии.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tabs>
                <w:tab w:val="left" w:pos="434"/>
              </w:tabs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работы лингафонного кабинета.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УМК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лингафонного кабинета.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о практике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Графики учебного процесса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экспертное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(заявки, планы, списки, графики, переписка, отзывы и др.) об организации и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практики студентами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Тексты контрольных/ зачетных заданий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8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72/19/1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УЧЕБНО-НАУЧНАЯ ЛАБОРАТОРИЯ РЕГИОНАЛЬНЫХ ТОПОНИМИЧЕСКИХ ИССЛЕДОВАНИЙ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29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72/19/2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УЧЕБНО-НАУЧНАЯ ЛАБОРАТОРИЯ СОЦИОЛОГИЧЕСКИХ ИССЛЕДОВАНИЙ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0"/>
              </w:numPr>
              <w:spacing w:after="0" w:line="240" w:lineRule="auto"/>
              <w:ind w:left="254" w:right="-108" w:hanging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ИСПЫТАТЕЛЬНАЯ ЛАБОРАТОРИЯ «НЕРЮНГРИСТРОЙ»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СТРОИТЕЛЬНОГО ДЕЛА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202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учебно-методической работе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годовых планов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УМК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  по учебно-методической работе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о практике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планы, графики учебного процесса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экспертное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планы, списки, графики, переписка, отзывы и др.) об организации и прохождении практики студентами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Тексты контрольных/ зачетных заданий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72/21/1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УЧЕБНО-НАУЧНАЯ ЛАБОРАТОРИЯ МАТЕРИАЛОВЕДЕНИЯ И МЕХАНИЧЕСКИХ ИСПЫТАНИЙ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2"/>
              </w:numPr>
              <w:spacing w:after="0" w:line="240" w:lineRule="auto"/>
              <w:ind w:left="254" w:right="-108" w:hanging="2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ЭЛЕКТРОПРИВОДА И АВТОМАТИЗАЦИИ ПРОИЗВОДСТВЕННЫХ ПРОЦЕССОВ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кафедре.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УС института по вопросам деятельности кафедры.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 72/12-04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Постановления УМС.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развития кафедры (на 5 лет)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202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учебно-методической работе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по НИР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планы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Учебные планы (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 магистратура).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72/1-18, 72/1-19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 и стажировок ППС кафедры на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 проведения открытых занятий по семестрам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преподавателей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УМК по дисциплинам специальностей и направлению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479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  по учебно-методической работе за учебный год.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по научной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-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по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работе кураторов, наставников.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72/2-14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председателя ГЭК и ГАК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 прохождении курсов повышения квалификации и стажировок ППС кафедры за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о прохождении производственной практики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студентов о практике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Расчет часов и штатов, заполнение штатного расписания кафедры на учебный год. Копия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планы, графики учебного процесса на учебный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Карточки учебных поручений.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деле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72/1-35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График работы ППС и УВП.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вредных и опасных условиях труда - 50/75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Аннотации ООП.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(семестровые отчеты, протоколы, переписка) о проведении открытых занятий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567985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(ведомости, информации, отчеты) по трудоустройству выпускников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(отчеты, экспертное заключение) о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и аттестации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письма, служебные записки и др.) по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Документ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ы (сведения, инструкции)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 охране труда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БЖД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действия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 ЧС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заказы и др.) на приобретение материалов.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акты, ведомости) по учебно-лабораторному обеспечению специальности, направления подготовки.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</w:rPr>
              <w:t>ст. 362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планы, списки, графики, переписка, отзывы и др.) об организации и прохождении практики студентами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497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дисциплинам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БРС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Тексты контрольных/ зачетных заданий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лекционным курсам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Выпускные квалификационные работы студентов. Отзывы на них, рецензии.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(проекты) студентов.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Объяснительные записки студентов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занятий, экзаменационных сессий.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Экзаменационные и зачетные ведомости по курсам.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посещения занятий студентами.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контроля проведения учебных занятий кафедры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документацией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Перечни внешних и внутренних нормативных документов по вопросам деятельности кафедры.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72/22/1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ЭЛЕКТРОСНАБЖЕНИЯ ПРОМЫШЛЕННЫХ ПРЕДПРИЯТИЙ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4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72/22/2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ЭЛЕКТРИЧЕСКИХ МАШИН И ЭЛЕКТРОМЕХАНИКИ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396" w:right="-1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72/22/3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ЭЛЕКТРИЧЕСКОГО ПРИВОДА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72/22/4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ЭЛЕКТРОТЕХНИКИ И ЭЛЕКТРОНИКИ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396" w:right="-108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72/22/5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ЛАБОРАТОРИЯ ЭЛЕКТРИЧЕСКИХ АППАРАТОВ И ИЗМЕРЕНИЙ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8"/>
              </w:numPr>
              <w:spacing w:after="0" w:line="240" w:lineRule="auto"/>
              <w:ind w:left="254" w:right="-108" w:hanging="2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72/23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КАБИНЕТ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34"/>
              </w:tabs>
              <w:snapToGrid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34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</w:t>
            </w:r>
          </w:p>
          <w:p w:rsidR="00567985" w:rsidRPr="00B8274B" w:rsidRDefault="00567985" w:rsidP="00F414F9">
            <w:pPr>
              <w:tabs>
                <w:tab w:val="left" w:pos="34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медицинского кабинета.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34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мед. кабинета.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34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мед. кабинета.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34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(письма, служебные записки и др.) по деятельности мед. кабинета.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34"/>
              </w:tabs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проверок мед. кабинета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39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ОТДЕЛ НАУЧНЫХ ИССЛЕДОВАНИЙ И ИННОВАЦИОННОЙ ДЕЯТЕЛЬНОСТИ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ректора и проректоров университета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отделе.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НТС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Положения научных кружков.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научно-технического совета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Информационные издания (информационные письма).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535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научно-исследовательской работы ТИ (ф) СВФУ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Тематический план инициативных научно-исследовательских работ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Планы научных командировок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о проведении научной деятельности (конкурсов. грантов)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Годовой отчет научно-исследовательской работы ТИ (ф) СВФУ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Государственные контракты на выполнение научно-исследовательских работ, оказание научных услуг.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договора, контракта; после прекращения обязательств по договору, контракту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Договоры с учреждениями, организациями, предприятиями на выполнение научно-исследовательской работы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(планы, отчеты, сведения) о мероприятиях, научно-технических конференциях, проводимых в институте.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22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поступающей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отправляемой документации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182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университета.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выделения дел и документов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0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ЛАБОРАТОРИЯ ФИЗИКИ МЕРЗЛЫХ ПОРОД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ЛАБОРАТОРИЯ МОНИТОРИНГА И ПРОГНОЗА СЕЙСМИЧЕСКИХ СОБЫТИЙ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281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ТП НТП 2021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лаборатории.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5 л.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лаборатории.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оборудование.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left="187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eastAsia="Times New Roman" w:hAnsi="Times New Roman" w:cs="Times New Roman"/>
                <w:sz w:val="24"/>
                <w:szCs w:val="24"/>
              </w:rPr>
              <w:t>ст. 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2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СТУДЕНЧЕСКОЕ ОБЩЕЖИТИЕ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общежитии.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 рейтинговой аттестации жильцов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общежития.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социально-воспитательной работе, комиссии по правонарушениям.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tabs>
                <w:tab w:val="left" w:pos="43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ст.18 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делах 72/10-07 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в общежитии.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замены новыми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общежития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общежития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проверок общежития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Заявления студентов на предоставление общежития.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(письма, служебные записки и др.) по деятельности общежития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персональные данные (карточки).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Журналы учета инструктажа по технике безопасности и пожарной безопасности.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о выделении дел к уничтожению.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3"/>
              </w:numPr>
              <w:spacing w:after="0" w:line="240" w:lineRule="auto"/>
              <w:ind w:left="3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 в деле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72/10-40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72/28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ЭКСПЛУАТАЦИОННО-ТЕХНИЧЕСКИЙ ОТДЕЛ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РФ, регламентирующая документация обеспечения БЖД.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 б, ст. 2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Относящиеся к деятельности – пост.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и распоряжения ректора, проректоров университета по обеспечению общей и противопожарной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гражданской обороны.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в </w:t>
            </w:r>
            <w:r w:rsidRPr="00B827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делах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18/1-02, 18/1-03, 12-08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Положение об отделе. Копия.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в деле 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72/9-01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сотрудников отдела.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в деле 72/9-02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Протоколы по проведению обучения и проверки знаний требований охраны труда.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директора института по основной деятельности. Копии.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72/10-06,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Приказы директора по охране труда. Копии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Подлинники в делах 72/10-07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Паспорта зданий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сноса здания, строения, сооружения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Паспорт антитеррористической  и противодиверсионной защищенности объектов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актуализации паспорта безопасности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Программы инструктажа по охране труда для студентов и сотрудников.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Инструкции  по пожарной безопасности, чрезвычайным ситуациям и по обеспечению безопасности антитеррористической защищенности объектов.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599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замены новыми.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план работ по охране труда.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1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планов работы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улучшению условий труда работников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формам: №7-травматизм, № 1-т (условия труда), о несчастных случаях с учащимися (воспитанниками) во время учебно-воспитательного процесса.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335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Квартальные отчеты по всем основным направлениям и видам деятельности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335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Годовой отчет о работе отдела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При отсутствии годовых отчетов организации – постоянно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Отчеты об устройстве и эксплуатации технических средств охраны.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ст. 520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(доклады, обзоры, акты, справки, заявки, докладные записки, планы-графики работ, переписка) о состоянии зданий и помещений, занимаемых организацией, необходимости проведения капитального и текущего ремонта.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B8274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539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(решения, планы, заключения и др.) об аттестации рабочих мест по условиям труда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переаттестации или окончания эксплуатации помещения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(постановления, акты, доклады, справки) о санитарном состоянии организации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(предписания, акты, заключения) проверок объектов института по обеспечению безопасности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141 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 (планы, отчеты, докладные, служебные записки, справки, акты, переписка)  об организации общей и   противопожарной безопасности.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(планы, отчеты, акты, справки, списки) об организации работы по гражданской обороне и чрезвычайным ситуациям.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601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(акты, справки, планы, отчеты, сводки, сведения) об обследовании охраны и противопожарного состояния объектов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601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Планы-схемы действий личного состава при чрезвычайных ситуациях в случае, если немедленная эвакуация из здания невозможна.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ст.606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(планы, отчеты, информации, справки, акты переписка) об улучшении технической и антитеррористической </w:t>
            </w:r>
            <w:proofErr w:type="spell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597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(акты, справки, докладные, служебные записки,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заключения, переписка) по вопросам пропускного режима института.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(конкурсная документация, протоколы, аудиозаписи, запросы, извещения, уведомления, заявки, сводные заявки, технические задания,   графики - календарные планы, доверенности, информационные карты, копии договоров (контрактов) и др.) о проведении открытых конкурсов, конкурсов котировочных заявок (котировок), аукционов на поставку товаров, выполнение работ, оказание услуг для нужд организации.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ст.219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справки,  лимиты, расчеты) о расходах на   приобретение оборудования, производственного и жилого фонда.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328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(заявки, наряды, сведения, переписка) об оснащении рабочих мест оргтехникой.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(заявки, отчеты, переписка) об энергетических ресурсах и водоснабжении.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Документы (доклады, справки, отчеты, акты, заключения, представления, предписания, докладные записки) проверок организации.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ст.141 б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(справки, сводки, переписка) о подготовке зданий, сооружений к зиме и предупредительных мерах от стихийных бедствий.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543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Договоры коммунального обслуживания организации.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Акты, предписания по технике безопасности, документы  об их выполнении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407 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Заявки на выдачу специальной одежды и обуви.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других документов о вредных и </w:t>
            </w:r>
            <w:r w:rsidRPr="00B82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опасных условиях труда акты, заключения – 50/75 лет.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Представления на доплату работникам за вредные  и неблагоприятные условия труда.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50/75 л.</w:t>
            </w:r>
          </w:p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Списки противопожарного оборудования и инвентаря.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замены новыми.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медицинских осмотрах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Заключительные акты медицинских осмотров работников, выполняющих </w:t>
            </w:r>
            <w:proofErr w:type="spellStart"/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рабоы</w:t>
            </w:r>
            <w:proofErr w:type="spellEnd"/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с вредными, опасными условиями труда – 50/75 лет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о выполнении решений, определений, предписаний, актов, заключений проверок, ревизий.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ст.150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с другими организациями по основным (профильным) направлениям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70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о содержании зданий, прилегающих территорий в надлежащем техническом и санитарном состоянии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tabs>
                <w:tab w:val="left" w:pos="434"/>
              </w:tabs>
              <w:snapToGrid w:val="0"/>
              <w:spacing w:after="0" w:line="240" w:lineRule="auto"/>
              <w:ind w:left="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Переписка о предупредительных мерах  от стихийных бедствий.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543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государственными    органами Российской Федерации, государственными органами   субъектов Российской </w:t>
            </w:r>
            <w:proofErr w:type="gramStart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  </w:t>
            </w:r>
            <w:proofErr w:type="gramEnd"/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     органами местного самоуправления по основным (профильным) направлениям деятельности.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B8274B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ст.70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423а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 учета несчастных случаев.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45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424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Журналы учета, списки формирований гражданской обороны.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замены новыми.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Журналы регистрации инструктажа по пожарной </w:t>
            </w:r>
            <w:r w:rsidRPr="00B8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технике безопасности.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613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заявок на участие в конкурсе, аукционе, запросах котировок цен.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567985" w:rsidRPr="00B8274B" w:rsidRDefault="00567985" w:rsidP="00F41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227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Описи на дела, переданные в архив университета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3 г.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>После утверждения (согласования) описей</w:t>
            </w:r>
          </w:p>
        </w:tc>
      </w:tr>
      <w:tr w:rsidR="00567985" w:rsidRPr="00B8274B" w:rsidTr="005679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pStyle w:val="af8"/>
              <w:numPr>
                <w:ilvl w:val="0"/>
                <w:numId w:val="44"/>
              </w:numPr>
              <w:spacing w:after="0" w:line="240" w:lineRule="auto"/>
              <w:ind w:left="392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Акты выделения дел и документов к уничтожению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4B">
              <w:rPr>
                <w:rFonts w:ascii="Times New Roman" w:hAnsi="Times New Roman" w:cs="Times New Roman"/>
                <w:sz w:val="24"/>
                <w:szCs w:val="24"/>
              </w:rPr>
              <w:t>ст. 170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85" w:rsidRPr="00B8274B" w:rsidRDefault="00567985" w:rsidP="00F41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4B">
              <w:rPr>
                <w:rFonts w:ascii="Times New Roman" w:hAnsi="Times New Roman" w:cs="Times New Roman"/>
                <w:sz w:val="20"/>
                <w:szCs w:val="20"/>
              </w:rPr>
              <w:t xml:space="preserve"> В государственные, муниципальные архивы передаются при ликвидации организации</w:t>
            </w:r>
          </w:p>
        </w:tc>
      </w:tr>
    </w:tbl>
    <w:p w:rsidR="002B3FB5" w:rsidRDefault="002B3FB5" w:rsidP="002B3F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3FB5" w:rsidRPr="002D38CB" w:rsidRDefault="00567985" w:rsidP="005679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79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5023013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74B" w:rsidRPr="002D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74B" w:rsidRDefault="00B8274B" w:rsidP="002B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FB5" w:rsidRPr="00E81B44" w:rsidRDefault="002B3FB5" w:rsidP="002B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FB5" w:rsidRPr="00505552" w:rsidRDefault="002B3FB5" w:rsidP="002B3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FB5" w:rsidRPr="00505552" w:rsidRDefault="002B3FB5" w:rsidP="002B3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721946" w:rsidRDefault="00721946"/>
    <w:sectPr w:rsidR="00721946" w:rsidSect="00112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3EE5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2430"/>
    <w:multiLevelType w:val="hybridMultilevel"/>
    <w:tmpl w:val="1D3E3652"/>
    <w:lvl w:ilvl="0" w:tplc="E892B610">
      <w:start w:val="1"/>
      <w:numFmt w:val="decimalZero"/>
      <w:lvlText w:val="72/9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2D99"/>
    <w:multiLevelType w:val="hybridMultilevel"/>
    <w:tmpl w:val="1136C788"/>
    <w:lvl w:ilvl="0" w:tplc="5CEC67F2">
      <w:start w:val="1"/>
      <w:numFmt w:val="decimalZero"/>
      <w:lvlText w:val="72/10-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4950"/>
    <w:multiLevelType w:val="hybridMultilevel"/>
    <w:tmpl w:val="93EE85F4"/>
    <w:lvl w:ilvl="0" w:tplc="1706BAC8">
      <w:start w:val="1"/>
      <w:numFmt w:val="decimalZero"/>
      <w:lvlText w:val="72/16/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06AC"/>
    <w:multiLevelType w:val="hybridMultilevel"/>
    <w:tmpl w:val="35008E98"/>
    <w:lvl w:ilvl="0" w:tplc="1AEE9C4A">
      <w:start w:val="1"/>
      <w:numFmt w:val="decimalZero"/>
      <w:lvlText w:val="72/15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0618"/>
    <w:multiLevelType w:val="hybridMultilevel"/>
    <w:tmpl w:val="CEDC55A4"/>
    <w:lvl w:ilvl="0" w:tplc="303277E0">
      <w:start w:val="1"/>
      <w:numFmt w:val="decimalZero"/>
      <w:lvlText w:val="72/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3E89"/>
    <w:multiLevelType w:val="hybridMultilevel"/>
    <w:tmpl w:val="9A005F98"/>
    <w:lvl w:ilvl="0" w:tplc="0414F0D2">
      <w:start w:val="1"/>
      <w:numFmt w:val="decimalZero"/>
      <w:lvlText w:val="72/1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1221"/>
    <w:multiLevelType w:val="hybridMultilevel"/>
    <w:tmpl w:val="777E9CE4"/>
    <w:lvl w:ilvl="0" w:tplc="59F6BB0C">
      <w:start w:val="1"/>
      <w:numFmt w:val="decimalZero"/>
      <w:lvlText w:val="72/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4E85"/>
    <w:multiLevelType w:val="hybridMultilevel"/>
    <w:tmpl w:val="24808C36"/>
    <w:lvl w:ilvl="0" w:tplc="2C028DEE">
      <w:start w:val="1"/>
      <w:numFmt w:val="decimalZero"/>
      <w:lvlText w:val="72/3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C01CC"/>
    <w:multiLevelType w:val="hybridMultilevel"/>
    <w:tmpl w:val="4C828DD4"/>
    <w:lvl w:ilvl="0" w:tplc="BB1802F8">
      <w:start w:val="1"/>
      <w:numFmt w:val="decimalZero"/>
      <w:lvlText w:val="72/7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1310"/>
    <w:multiLevelType w:val="hybridMultilevel"/>
    <w:tmpl w:val="E466B0BA"/>
    <w:lvl w:ilvl="0" w:tplc="81508066">
      <w:start w:val="1"/>
      <w:numFmt w:val="decimalZero"/>
      <w:lvlText w:val="72/1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47E0"/>
    <w:multiLevelType w:val="hybridMultilevel"/>
    <w:tmpl w:val="5B6A77E2"/>
    <w:lvl w:ilvl="0" w:tplc="1B560208">
      <w:start w:val="1"/>
      <w:numFmt w:val="decimalZero"/>
      <w:lvlText w:val="72/26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4B89"/>
    <w:multiLevelType w:val="hybridMultilevel"/>
    <w:tmpl w:val="4F723456"/>
    <w:lvl w:ilvl="0" w:tplc="F90E1508">
      <w:start w:val="1"/>
      <w:numFmt w:val="decimalZero"/>
      <w:lvlText w:val="72/13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32ECC"/>
    <w:multiLevelType w:val="hybridMultilevel"/>
    <w:tmpl w:val="15EA07C2"/>
    <w:lvl w:ilvl="0" w:tplc="A000B2EA">
      <w:start w:val="1"/>
      <w:numFmt w:val="decimalZero"/>
      <w:lvlText w:val="72/22/4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374EF"/>
    <w:multiLevelType w:val="hybridMultilevel"/>
    <w:tmpl w:val="ABF68D26"/>
    <w:lvl w:ilvl="0" w:tplc="F33AA55C">
      <w:start w:val="1"/>
      <w:numFmt w:val="decimalZero"/>
      <w:lvlText w:val="72/25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5413"/>
    <w:multiLevelType w:val="hybridMultilevel"/>
    <w:tmpl w:val="2DD0FC38"/>
    <w:lvl w:ilvl="0" w:tplc="9A56747E">
      <w:start w:val="1"/>
      <w:numFmt w:val="decimalZero"/>
      <w:lvlText w:val="72/1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A7548"/>
    <w:multiLevelType w:val="hybridMultilevel"/>
    <w:tmpl w:val="5BAC2BD0"/>
    <w:lvl w:ilvl="0" w:tplc="CBE82AC0">
      <w:start w:val="1"/>
      <w:numFmt w:val="decimalZero"/>
      <w:lvlText w:val="72/16/3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00B8C"/>
    <w:multiLevelType w:val="hybridMultilevel"/>
    <w:tmpl w:val="7098D4E8"/>
    <w:lvl w:ilvl="0" w:tplc="31C2325C">
      <w:start w:val="1"/>
      <w:numFmt w:val="decimalZero"/>
      <w:lvlText w:val="72/16/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CA6"/>
    <w:multiLevelType w:val="hybridMultilevel"/>
    <w:tmpl w:val="CF92AD84"/>
    <w:lvl w:ilvl="0" w:tplc="3398A0A0">
      <w:start w:val="1"/>
      <w:numFmt w:val="decimalZero"/>
      <w:lvlText w:val="72/2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3DA6"/>
    <w:multiLevelType w:val="hybridMultilevel"/>
    <w:tmpl w:val="73A05EF8"/>
    <w:lvl w:ilvl="0" w:tplc="4266D80A">
      <w:start w:val="1"/>
      <w:numFmt w:val="decimalZero"/>
      <w:lvlText w:val="72/22/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708"/>
    <w:multiLevelType w:val="hybridMultilevel"/>
    <w:tmpl w:val="DCC27B7A"/>
    <w:lvl w:ilvl="0" w:tplc="09008FBC">
      <w:start w:val="1"/>
      <w:numFmt w:val="decimalZero"/>
      <w:lvlText w:val="72/6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E3501"/>
    <w:multiLevelType w:val="hybridMultilevel"/>
    <w:tmpl w:val="545A692E"/>
    <w:lvl w:ilvl="0" w:tplc="75AA567E">
      <w:start w:val="1"/>
      <w:numFmt w:val="decimalZero"/>
      <w:lvlText w:val="72/17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34AB"/>
    <w:multiLevelType w:val="hybridMultilevel"/>
    <w:tmpl w:val="94FE39AC"/>
    <w:lvl w:ilvl="0" w:tplc="EE7A7672">
      <w:start w:val="1"/>
      <w:numFmt w:val="decimalZero"/>
      <w:lvlText w:val="72/13/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E79C2"/>
    <w:multiLevelType w:val="hybridMultilevel"/>
    <w:tmpl w:val="B1BC2620"/>
    <w:lvl w:ilvl="0" w:tplc="2B4C481A">
      <w:start w:val="1"/>
      <w:numFmt w:val="decimalZero"/>
      <w:lvlText w:val="72/23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779D1"/>
    <w:multiLevelType w:val="hybridMultilevel"/>
    <w:tmpl w:val="2BF47898"/>
    <w:lvl w:ilvl="0" w:tplc="91A60EA8">
      <w:start w:val="1"/>
      <w:numFmt w:val="decimalZero"/>
      <w:lvlText w:val="72/16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47C0"/>
    <w:multiLevelType w:val="hybridMultilevel"/>
    <w:tmpl w:val="875EB648"/>
    <w:lvl w:ilvl="0" w:tplc="07B05C62">
      <w:start w:val="1"/>
      <w:numFmt w:val="decimalZero"/>
      <w:lvlText w:val="72/4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95D54"/>
    <w:multiLevelType w:val="hybridMultilevel"/>
    <w:tmpl w:val="798462BE"/>
    <w:lvl w:ilvl="0" w:tplc="7FC6455E">
      <w:start w:val="1"/>
      <w:numFmt w:val="decimalZero"/>
      <w:lvlText w:val="72/1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50005"/>
    <w:multiLevelType w:val="hybridMultilevel"/>
    <w:tmpl w:val="B98CB33E"/>
    <w:lvl w:ilvl="0" w:tplc="5D10915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8" w15:restartNumberingAfterBreak="0">
    <w:nsid w:val="5B910923"/>
    <w:multiLevelType w:val="hybridMultilevel"/>
    <w:tmpl w:val="6A247218"/>
    <w:lvl w:ilvl="0" w:tplc="BB88E1E6">
      <w:start w:val="1"/>
      <w:numFmt w:val="decimalZero"/>
      <w:lvlText w:val="72/20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251C"/>
    <w:multiLevelType w:val="hybridMultilevel"/>
    <w:tmpl w:val="CC7E8DA4"/>
    <w:lvl w:ilvl="0" w:tplc="D652C18C">
      <w:start w:val="1"/>
      <w:numFmt w:val="decimalZero"/>
      <w:lvlText w:val="72/21/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22DF6"/>
    <w:multiLevelType w:val="hybridMultilevel"/>
    <w:tmpl w:val="F00C875A"/>
    <w:lvl w:ilvl="0" w:tplc="B168676A">
      <w:start w:val="1"/>
      <w:numFmt w:val="decimalZero"/>
      <w:lvlText w:val="72/19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A27B9"/>
    <w:multiLevelType w:val="hybridMultilevel"/>
    <w:tmpl w:val="3C3AF874"/>
    <w:lvl w:ilvl="0" w:tplc="44CA689C">
      <w:start w:val="1"/>
      <w:numFmt w:val="decimalZero"/>
      <w:lvlText w:val="72/19/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352FE"/>
    <w:multiLevelType w:val="hybridMultilevel"/>
    <w:tmpl w:val="677A5064"/>
    <w:lvl w:ilvl="0" w:tplc="F42CD930">
      <w:start w:val="1"/>
      <w:numFmt w:val="decimalZero"/>
      <w:lvlText w:val="72/28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D6847"/>
    <w:multiLevelType w:val="hybridMultilevel"/>
    <w:tmpl w:val="5422360E"/>
    <w:lvl w:ilvl="0" w:tplc="3F701BDA">
      <w:start w:val="1"/>
      <w:numFmt w:val="decimalZero"/>
      <w:lvlText w:val="72/22/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636D2"/>
    <w:multiLevelType w:val="hybridMultilevel"/>
    <w:tmpl w:val="91001B6C"/>
    <w:lvl w:ilvl="0" w:tplc="31E47270">
      <w:start w:val="1"/>
      <w:numFmt w:val="decimalZero"/>
      <w:lvlText w:val="72/27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C75E1"/>
    <w:multiLevelType w:val="hybridMultilevel"/>
    <w:tmpl w:val="35B27D2E"/>
    <w:lvl w:ilvl="0" w:tplc="07DE25AE">
      <w:start w:val="1"/>
      <w:numFmt w:val="decimalZero"/>
      <w:lvlText w:val="72/15/3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757B7"/>
    <w:multiLevelType w:val="hybridMultilevel"/>
    <w:tmpl w:val="B850768E"/>
    <w:lvl w:ilvl="0" w:tplc="998029D2">
      <w:start w:val="1"/>
      <w:numFmt w:val="decimalZero"/>
      <w:lvlText w:val="72/15/1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7DB1"/>
    <w:multiLevelType w:val="hybridMultilevel"/>
    <w:tmpl w:val="868655D8"/>
    <w:lvl w:ilvl="0" w:tplc="E9BC9572">
      <w:start w:val="1"/>
      <w:numFmt w:val="decimalZero"/>
      <w:lvlText w:val="72/24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0C29"/>
    <w:multiLevelType w:val="hybridMultilevel"/>
    <w:tmpl w:val="4FF28DFC"/>
    <w:lvl w:ilvl="0" w:tplc="08423EB4">
      <w:start w:val="1"/>
      <w:numFmt w:val="decimalZero"/>
      <w:lvlText w:val="72/15/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008B0"/>
    <w:multiLevelType w:val="hybridMultilevel"/>
    <w:tmpl w:val="CF2447F2"/>
    <w:lvl w:ilvl="0" w:tplc="96A4A8D8">
      <w:start w:val="1"/>
      <w:numFmt w:val="decimalZero"/>
      <w:lvlText w:val="72/5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85539"/>
    <w:multiLevelType w:val="hybridMultilevel"/>
    <w:tmpl w:val="7F8A5A54"/>
    <w:lvl w:ilvl="0" w:tplc="14B25C2E">
      <w:start w:val="1"/>
      <w:numFmt w:val="decimalZero"/>
      <w:lvlText w:val="72/22/5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B37EA"/>
    <w:multiLevelType w:val="hybridMultilevel"/>
    <w:tmpl w:val="A114154C"/>
    <w:lvl w:ilvl="0" w:tplc="BED8DAB4">
      <w:start w:val="1"/>
      <w:numFmt w:val="decimalZero"/>
      <w:lvlText w:val="72/14-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67237"/>
    <w:multiLevelType w:val="hybridMultilevel"/>
    <w:tmpl w:val="E98C1DAE"/>
    <w:lvl w:ilvl="0" w:tplc="C036934A">
      <w:start w:val="1"/>
      <w:numFmt w:val="decimalZero"/>
      <w:lvlText w:val="72/22/3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180"/>
    <w:multiLevelType w:val="hybridMultilevel"/>
    <w:tmpl w:val="97E0F8A0"/>
    <w:lvl w:ilvl="0" w:tplc="5970AC9A">
      <w:start w:val="1"/>
      <w:numFmt w:val="decimalZero"/>
      <w:lvlText w:val="72/19/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7"/>
  </w:num>
  <w:num w:numId="5">
    <w:abstractNumId w:val="8"/>
  </w:num>
  <w:num w:numId="6">
    <w:abstractNumId w:val="25"/>
  </w:num>
  <w:num w:numId="7">
    <w:abstractNumId w:val="39"/>
  </w:num>
  <w:num w:numId="8">
    <w:abstractNumId w:val="2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22"/>
  </w:num>
  <w:num w:numId="17">
    <w:abstractNumId w:val="41"/>
  </w:num>
  <w:num w:numId="18">
    <w:abstractNumId w:val="4"/>
  </w:num>
  <w:num w:numId="19">
    <w:abstractNumId w:val="36"/>
  </w:num>
  <w:num w:numId="20">
    <w:abstractNumId w:val="38"/>
  </w:num>
  <w:num w:numId="21">
    <w:abstractNumId w:val="35"/>
  </w:num>
  <w:num w:numId="22">
    <w:abstractNumId w:val="24"/>
  </w:num>
  <w:num w:numId="23">
    <w:abstractNumId w:val="3"/>
  </w:num>
  <w:num w:numId="24">
    <w:abstractNumId w:val="17"/>
  </w:num>
  <w:num w:numId="25">
    <w:abstractNumId w:val="16"/>
  </w:num>
  <w:num w:numId="26">
    <w:abstractNumId w:val="21"/>
  </w:num>
  <w:num w:numId="27">
    <w:abstractNumId w:val="6"/>
  </w:num>
  <w:num w:numId="28">
    <w:abstractNumId w:val="30"/>
  </w:num>
  <w:num w:numId="29">
    <w:abstractNumId w:val="43"/>
  </w:num>
  <w:num w:numId="30">
    <w:abstractNumId w:val="31"/>
  </w:num>
  <w:num w:numId="31">
    <w:abstractNumId w:val="28"/>
  </w:num>
  <w:num w:numId="32">
    <w:abstractNumId w:val="29"/>
  </w:num>
  <w:num w:numId="33">
    <w:abstractNumId w:val="18"/>
  </w:num>
  <w:num w:numId="34">
    <w:abstractNumId w:val="19"/>
  </w:num>
  <w:num w:numId="35">
    <w:abstractNumId w:val="33"/>
  </w:num>
  <w:num w:numId="36">
    <w:abstractNumId w:val="42"/>
  </w:num>
  <w:num w:numId="37">
    <w:abstractNumId w:val="13"/>
  </w:num>
  <w:num w:numId="38">
    <w:abstractNumId w:val="40"/>
  </w:num>
  <w:num w:numId="39">
    <w:abstractNumId w:val="23"/>
  </w:num>
  <w:num w:numId="40">
    <w:abstractNumId w:val="37"/>
  </w:num>
  <w:num w:numId="41">
    <w:abstractNumId w:val="14"/>
  </w:num>
  <w:num w:numId="42">
    <w:abstractNumId w:val="11"/>
  </w:num>
  <w:num w:numId="43">
    <w:abstractNumId w:val="3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B5"/>
    <w:rsid w:val="000058C7"/>
    <w:rsid w:val="00022F43"/>
    <w:rsid w:val="000C329B"/>
    <w:rsid w:val="000D211B"/>
    <w:rsid w:val="001126F9"/>
    <w:rsid w:val="0011703C"/>
    <w:rsid w:val="001A6F36"/>
    <w:rsid w:val="001B3062"/>
    <w:rsid w:val="001C3F71"/>
    <w:rsid w:val="00224BFF"/>
    <w:rsid w:val="00261A7B"/>
    <w:rsid w:val="002B3FB5"/>
    <w:rsid w:val="002D38CB"/>
    <w:rsid w:val="002E0B57"/>
    <w:rsid w:val="00304BFB"/>
    <w:rsid w:val="00372076"/>
    <w:rsid w:val="00394D47"/>
    <w:rsid w:val="003D1D7A"/>
    <w:rsid w:val="003E5514"/>
    <w:rsid w:val="004177F4"/>
    <w:rsid w:val="00437C71"/>
    <w:rsid w:val="004F1049"/>
    <w:rsid w:val="00512B3B"/>
    <w:rsid w:val="0051678F"/>
    <w:rsid w:val="00544D63"/>
    <w:rsid w:val="0055272D"/>
    <w:rsid w:val="00565AE6"/>
    <w:rsid w:val="00567985"/>
    <w:rsid w:val="005700C8"/>
    <w:rsid w:val="005728CA"/>
    <w:rsid w:val="005739F7"/>
    <w:rsid w:val="00577C9E"/>
    <w:rsid w:val="005B4973"/>
    <w:rsid w:val="005C27AC"/>
    <w:rsid w:val="005F3AE7"/>
    <w:rsid w:val="005F5549"/>
    <w:rsid w:val="006C78C9"/>
    <w:rsid w:val="006C7F05"/>
    <w:rsid w:val="006D05B6"/>
    <w:rsid w:val="006E0ACB"/>
    <w:rsid w:val="007134F2"/>
    <w:rsid w:val="00721946"/>
    <w:rsid w:val="0072251D"/>
    <w:rsid w:val="007A3B36"/>
    <w:rsid w:val="007E0403"/>
    <w:rsid w:val="007F4F2D"/>
    <w:rsid w:val="008007E2"/>
    <w:rsid w:val="008154A4"/>
    <w:rsid w:val="00817A0A"/>
    <w:rsid w:val="008353CF"/>
    <w:rsid w:val="008A1300"/>
    <w:rsid w:val="008B1577"/>
    <w:rsid w:val="008D621A"/>
    <w:rsid w:val="008F1E83"/>
    <w:rsid w:val="009F2AEE"/>
    <w:rsid w:val="00A23FA8"/>
    <w:rsid w:val="00A76845"/>
    <w:rsid w:val="00A83208"/>
    <w:rsid w:val="00AA51D3"/>
    <w:rsid w:val="00AA7405"/>
    <w:rsid w:val="00B44678"/>
    <w:rsid w:val="00B8274B"/>
    <w:rsid w:val="00B84E1D"/>
    <w:rsid w:val="00BB7BE6"/>
    <w:rsid w:val="00BD1BF7"/>
    <w:rsid w:val="00BD325F"/>
    <w:rsid w:val="00BD6BE8"/>
    <w:rsid w:val="00C83123"/>
    <w:rsid w:val="00D414E4"/>
    <w:rsid w:val="00D531CC"/>
    <w:rsid w:val="00D57ED8"/>
    <w:rsid w:val="00D80FC9"/>
    <w:rsid w:val="00D90274"/>
    <w:rsid w:val="00DD10E4"/>
    <w:rsid w:val="00E0078D"/>
    <w:rsid w:val="00E32A88"/>
    <w:rsid w:val="00E9153D"/>
    <w:rsid w:val="00EA48B4"/>
    <w:rsid w:val="00EC71CE"/>
    <w:rsid w:val="00ED3CE2"/>
    <w:rsid w:val="00EF50C7"/>
    <w:rsid w:val="00F02864"/>
    <w:rsid w:val="00F1701B"/>
    <w:rsid w:val="00F414F9"/>
    <w:rsid w:val="00F84488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F3DDFD"/>
  <w15:chartTrackingRefBased/>
  <w15:docId w15:val="{5BAFA87F-F808-4C41-AFA6-0ACC98AC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3FB5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2B3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B3F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3FB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B3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2B3F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B3FB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B3FB5"/>
  </w:style>
  <w:style w:type="character" w:styleId="a4">
    <w:name w:val="Hyperlink"/>
    <w:basedOn w:val="a1"/>
    <w:uiPriority w:val="99"/>
    <w:semiHidden/>
    <w:unhideWhenUsed/>
    <w:rsid w:val="002B3FB5"/>
    <w:rPr>
      <w:color w:val="0563C1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2B3FB5"/>
    <w:rPr>
      <w:color w:val="954F72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2B3F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2B3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2B3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2B3F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2B3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2B3FB5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ab">
    <w:name w:val="Title"/>
    <w:basedOn w:val="a0"/>
    <w:link w:val="ac"/>
    <w:uiPriority w:val="99"/>
    <w:qFormat/>
    <w:rsid w:val="002B3F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2B3FB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2B3F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rsid w:val="002B3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2B3F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2B3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0"/>
    <w:link w:val="af2"/>
    <w:uiPriority w:val="99"/>
    <w:qFormat/>
    <w:rsid w:val="002B3F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1"/>
    <w:link w:val="af1"/>
    <w:uiPriority w:val="99"/>
    <w:rsid w:val="002B3F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B3FB5"/>
    <w:pPr>
      <w:widowControl w:val="0"/>
      <w:autoSpaceDE w:val="0"/>
      <w:autoSpaceDN w:val="0"/>
      <w:spacing w:after="0" w:line="259" w:lineRule="auto"/>
      <w:ind w:firstLine="74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2B3FB5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2B3FB5"/>
    <w:pPr>
      <w:widowControl w:val="0"/>
      <w:autoSpaceDE w:val="0"/>
      <w:autoSpaceDN w:val="0"/>
      <w:adjustRightInd w:val="0"/>
      <w:spacing w:after="120" w:line="480" w:lineRule="auto"/>
      <w:ind w:left="283"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B3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0"/>
    <w:link w:val="af4"/>
    <w:uiPriority w:val="99"/>
    <w:semiHidden/>
    <w:unhideWhenUsed/>
    <w:rsid w:val="002B3F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2B3F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2B3FB5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2B3FB5"/>
    <w:rPr>
      <w:rFonts w:ascii="Segoe UI" w:eastAsia="Calibri" w:hAnsi="Segoe UI" w:cs="Segoe UI"/>
      <w:sz w:val="18"/>
      <w:szCs w:val="18"/>
      <w:lang w:eastAsia="ru-RU"/>
    </w:rPr>
  </w:style>
  <w:style w:type="paragraph" w:styleId="af7">
    <w:name w:val="No Spacing"/>
    <w:uiPriority w:val="1"/>
    <w:qFormat/>
    <w:rsid w:val="002B3FB5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0"/>
    <w:uiPriority w:val="34"/>
    <w:qFormat/>
    <w:rsid w:val="002B3F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1"/>
    <w:basedOn w:val="a0"/>
    <w:next w:val="a0"/>
    <w:uiPriority w:val="9"/>
    <w:semiHidden/>
    <w:qFormat/>
    <w:rsid w:val="002B3FB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2">
    <w:name w:val="Абзац списка1"/>
    <w:basedOn w:val="a0"/>
    <w:next w:val="af8"/>
    <w:uiPriority w:val="99"/>
    <w:qFormat/>
    <w:rsid w:val="002B3F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B3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B3FB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B3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2B3FB5"/>
    <w:pPr>
      <w:tabs>
        <w:tab w:val="left" w:pos="19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6"/>
      <w:lang w:eastAsia="ar-SA"/>
    </w:rPr>
  </w:style>
  <w:style w:type="paragraph" w:customStyle="1" w:styleId="Default">
    <w:name w:val="Default"/>
    <w:uiPriority w:val="99"/>
    <w:rsid w:val="002B3F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Обычный1"/>
    <w:uiPriority w:val="99"/>
    <w:rsid w:val="002B3FB5"/>
    <w:pPr>
      <w:widowControl w:val="0"/>
      <w:snapToGri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9">
    <w:name w:val="?????????? ???????"/>
    <w:basedOn w:val="a0"/>
    <w:uiPriority w:val="99"/>
    <w:rsid w:val="002B3FB5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val="en-US" w:eastAsia="ru-RU"/>
    </w:rPr>
  </w:style>
  <w:style w:type="paragraph" w:customStyle="1" w:styleId="ConsPlusTitle">
    <w:name w:val="ConsPlusTitle"/>
    <w:uiPriority w:val="99"/>
    <w:rsid w:val="002B3F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Содержимое таблицы"/>
    <w:basedOn w:val="a0"/>
    <w:uiPriority w:val="99"/>
    <w:rsid w:val="002B3FB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character" w:customStyle="1" w:styleId="afb">
    <w:name w:val="Основной текст_"/>
    <w:link w:val="15"/>
    <w:locked/>
    <w:rsid w:val="002B3F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Основной текст1"/>
    <w:basedOn w:val="a0"/>
    <w:link w:val="afb"/>
    <w:rsid w:val="002B3FB5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link w:val="26"/>
    <w:locked/>
    <w:rsid w:val="002B3F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Заголовок №2"/>
    <w:basedOn w:val="a0"/>
    <w:link w:val="25"/>
    <w:rsid w:val="002B3FB5"/>
    <w:pPr>
      <w:shd w:val="clear" w:color="auto" w:fill="FFFFFF"/>
      <w:spacing w:before="120" w:after="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2">
    <w:name w:val="Заголовок №3_"/>
    <w:link w:val="33"/>
    <w:locked/>
    <w:rsid w:val="002B3FB5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3">
    <w:name w:val="Заголовок №3"/>
    <w:basedOn w:val="a0"/>
    <w:link w:val="32"/>
    <w:rsid w:val="002B3FB5"/>
    <w:pPr>
      <w:shd w:val="clear" w:color="auto" w:fill="FFFFFF"/>
      <w:spacing w:after="240" w:line="322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16">
    <w:name w:val="Заголовок №1_"/>
    <w:link w:val="17"/>
    <w:locked/>
    <w:rsid w:val="002B3FB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7">
    <w:name w:val="Заголовок №1"/>
    <w:basedOn w:val="a0"/>
    <w:link w:val="16"/>
    <w:rsid w:val="002B3FB5"/>
    <w:pPr>
      <w:shd w:val="clear" w:color="auto" w:fill="FFFFFF"/>
      <w:spacing w:before="2880" w:after="240" w:line="408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Preformatted">
    <w:name w:val="Preformatted"/>
    <w:basedOn w:val="a0"/>
    <w:uiPriority w:val="99"/>
    <w:rsid w:val="002B3F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Обычный + по ширине"/>
    <w:basedOn w:val="a0"/>
    <w:uiPriority w:val="99"/>
    <w:rsid w:val="002B3F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3">
    <w:name w:val="Style3"/>
    <w:basedOn w:val="a0"/>
    <w:uiPriority w:val="99"/>
    <w:rsid w:val="002B3FB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№11"/>
    <w:basedOn w:val="a0"/>
    <w:rsid w:val="002B3FB5"/>
    <w:pPr>
      <w:shd w:val="clear" w:color="auto" w:fill="FFFFFF"/>
      <w:spacing w:before="4200" w:after="1680" w:line="269" w:lineRule="exact"/>
      <w:jc w:val="center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2B3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d">
    <w:name w:val="Placeholder Text"/>
    <w:basedOn w:val="a1"/>
    <w:uiPriority w:val="99"/>
    <w:semiHidden/>
    <w:rsid w:val="002B3FB5"/>
    <w:rPr>
      <w:color w:val="808080"/>
    </w:rPr>
  </w:style>
  <w:style w:type="character" w:customStyle="1" w:styleId="18">
    <w:name w:val="Гиперссылка1"/>
    <w:basedOn w:val="a1"/>
    <w:rsid w:val="002B3FB5"/>
    <w:rPr>
      <w:color w:val="0000FF"/>
      <w:u w:val="single"/>
    </w:rPr>
  </w:style>
  <w:style w:type="character" w:customStyle="1" w:styleId="19">
    <w:name w:val="Основной текст Знак1"/>
    <w:basedOn w:val="a1"/>
    <w:uiPriority w:val="99"/>
    <w:semiHidden/>
    <w:rsid w:val="002B3FB5"/>
  </w:style>
  <w:style w:type="character" w:customStyle="1" w:styleId="115">
    <w:name w:val="Заголовок №1 + 15"/>
    <w:aliases w:val="5 pt"/>
    <w:rsid w:val="002B3F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character" w:customStyle="1" w:styleId="FontStyle23">
    <w:name w:val="Font Style23"/>
    <w:basedOn w:val="a1"/>
    <w:rsid w:val="002B3FB5"/>
    <w:rPr>
      <w:rFonts w:ascii="Times New Roman" w:hAnsi="Times New Roman" w:cs="Times New Roman" w:hint="default"/>
      <w:sz w:val="22"/>
      <w:szCs w:val="22"/>
    </w:rPr>
  </w:style>
  <w:style w:type="character" w:customStyle="1" w:styleId="tgc">
    <w:name w:val="_tgc"/>
    <w:basedOn w:val="a1"/>
    <w:rsid w:val="002B3FB5"/>
  </w:style>
  <w:style w:type="character" w:customStyle="1" w:styleId="st">
    <w:name w:val="st"/>
    <w:basedOn w:val="a1"/>
    <w:rsid w:val="002B3FB5"/>
  </w:style>
  <w:style w:type="character" w:customStyle="1" w:styleId="310">
    <w:name w:val="Заголовок 3 Знак1"/>
    <w:basedOn w:val="a1"/>
    <w:uiPriority w:val="9"/>
    <w:semiHidden/>
    <w:rsid w:val="002B3FB5"/>
    <w:rPr>
      <w:rFonts w:ascii="Cambria" w:eastAsia="Times New Roman" w:hAnsi="Cambria" w:cs="Times New Roman" w:hint="default"/>
      <w:b/>
      <w:bCs/>
      <w:color w:val="5B9BD5" w:themeColor="accent1"/>
    </w:rPr>
  </w:style>
  <w:style w:type="table" w:styleId="afe">
    <w:name w:val="Table Grid"/>
    <w:basedOn w:val="a2"/>
    <w:uiPriority w:val="59"/>
    <w:rsid w:val="002B3F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2"/>
    <w:uiPriority w:val="59"/>
    <w:rsid w:val="002B3F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uiPriority w:val="59"/>
    <w:rsid w:val="002B3F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2"/>
    <w:uiPriority w:val="59"/>
    <w:rsid w:val="002B3F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rsid w:val="002B3F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rsid w:val="002B3F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rsid w:val="002B3F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2"/>
    <w:uiPriority w:val="59"/>
    <w:rsid w:val="002B3F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2"/>
    <w:rsid w:val="002B3F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15377</Words>
  <Characters>87655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 Зотова</cp:lastModifiedBy>
  <cp:revision>2</cp:revision>
  <cp:lastPrinted>2023-04-12T04:05:00Z</cp:lastPrinted>
  <dcterms:created xsi:type="dcterms:W3CDTF">2023-04-12T04:14:00Z</dcterms:created>
  <dcterms:modified xsi:type="dcterms:W3CDTF">2023-04-12T04:14:00Z</dcterms:modified>
</cp:coreProperties>
</file>