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D" w:rsidRPr="00EF7B91" w:rsidRDefault="00AB45A7" w:rsidP="00484195">
      <w:pPr>
        <w:pStyle w:val="a4"/>
        <w:spacing w:line="264" w:lineRule="auto"/>
        <w:ind w:left="5760"/>
        <w:jc w:val="right"/>
        <w:rPr>
          <w:caps/>
          <w:sz w:val="24"/>
          <w:szCs w:val="24"/>
        </w:rPr>
      </w:pPr>
      <w:r w:rsidRPr="00EF7B91">
        <w:rPr>
          <w:caps/>
          <w:sz w:val="24"/>
          <w:szCs w:val="24"/>
        </w:rPr>
        <w:t>«Утверждаю»</w:t>
      </w:r>
    </w:p>
    <w:p w:rsidR="00AB45A7" w:rsidRPr="00EF7B91" w:rsidRDefault="00AB45A7" w:rsidP="00484195">
      <w:pPr>
        <w:pStyle w:val="a4"/>
        <w:spacing w:line="264" w:lineRule="auto"/>
        <w:ind w:left="5040"/>
        <w:jc w:val="right"/>
        <w:rPr>
          <w:sz w:val="24"/>
          <w:szCs w:val="24"/>
        </w:rPr>
      </w:pPr>
      <w:r w:rsidRPr="00EF7B91">
        <w:rPr>
          <w:sz w:val="24"/>
          <w:szCs w:val="24"/>
        </w:rPr>
        <w:t xml:space="preserve">Директор </w:t>
      </w:r>
      <w:r w:rsidR="00484195" w:rsidRPr="00EF7B91">
        <w:rPr>
          <w:sz w:val="24"/>
          <w:szCs w:val="24"/>
        </w:rPr>
        <w:t>ТИ</w:t>
      </w:r>
      <w:r w:rsidR="00C2601B">
        <w:rPr>
          <w:sz w:val="24"/>
          <w:szCs w:val="24"/>
        </w:rPr>
        <w:t xml:space="preserve"> </w:t>
      </w:r>
      <w:r w:rsidR="00484195" w:rsidRPr="00EF7B91">
        <w:rPr>
          <w:sz w:val="24"/>
          <w:szCs w:val="24"/>
        </w:rPr>
        <w:t xml:space="preserve">(ф) ФГАОУ </w:t>
      </w:r>
      <w:r w:rsidR="000D2BA8">
        <w:rPr>
          <w:sz w:val="24"/>
          <w:szCs w:val="24"/>
        </w:rPr>
        <w:t>ВО</w:t>
      </w:r>
      <w:r w:rsidR="00484195" w:rsidRPr="00EF7B91">
        <w:rPr>
          <w:sz w:val="24"/>
          <w:szCs w:val="24"/>
        </w:rPr>
        <w:t xml:space="preserve"> </w:t>
      </w:r>
      <w:r w:rsidR="00C2601B">
        <w:rPr>
          <w:sz w:val="24"/>
          <w:szCs w:val="24"/>
        </w:rPr>
        <w:t>«</w:t>
      </w:r>
      <w:r w:rsidR="00484195" w:rsidRPr="00EF7B91">
        <w:rPr>
          <w:sz w:val="24"/>
          <w:szCs w:val="24"/>
        </w:rPr>
        <w:t>СВФУ</w:t>
      </w:r>
      <w:r w:rsidR="00C2601B">
        <w:rPr>
          <w:sz w:val="24"/>
          <w:szCs w:val="24"/>
        </w:rPr>
        <w:t>»</w:t>
      </w:r>
    </w:p>
    <w:p w:rsidR="00AB45A7" w:rsidRPr="00EF7B91" w:rsidRDefault="00C2601B" w:rsidP="00484195">
      <w:pPr>
        <w:pStyle w:val="a4"/>
        <w:spacing w:line="264" w:lineRule="auto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B45A7" w:rsidRPr="00EF7B91">
        <w:rPr>
          <w:sz w:val="24"/>
          <w:szCs w:val="24"/>
        </w:rPr>
        <w:t xml:space="preserve">.г.-м.н., </w:t>
      </w:r>
      <w:r>
        <w:rPr>
          <w:sz w:val="24"/>
          <w:szCs w:val="24"/>
        </w:rPr>
        <w:t>доцент</w:t>
      </w:r>
    </w:p>
    <w:p w:rsidR="00AB45A7" w:rsidRPr="00EF7B91" w:rsidRDefault="00AB45A7" w:rsidP="00484195">
      <w:pPr>
        <w:pStyle w:val="a4"/>
        <w:spacing w:line="264" w:lineRule="auto"/>
        <w:ind w:left="5040"/>
        <w:jc w:val="right"/>
        <w:rPr>
          <w:sz w:val="24"/>
          <w:szCs w:val="24"/>
        </w:rPr>
      </w:pPr>
      <w:r w:rsidRPr="00EF7B91">
        <w:rPr>
          <w:sz w:val="24"/>
          <w:szCs w:val="24"/>
        </w:rPr>
        <w:t xml:space="preserve">__________________ </w:t>
      </w:r>
      <w:r w:rsidR="00C2601B">
        <w:rPr>
          <w:sz w:val="24"/>
          <w:szCs w:val="24"/>
        </w:rPr>
        <w:t>С</w:t>
      </w:r>
      <w:r w:rsidRPr="00EF7B91">
        <w:rPr>
          <w:sz w:val="24"/>
          <w:szCs w:val="24"/>
        </w:rPr>
        <w:t>.</w:t>
      </w:r>
      <w:r w:rsidR="00C2601B">
        <w:rPr>
          <w:sz w:val="24"/>
          <w:szCs w:val="24"/>
        </w:rPr>
        <w:t>С</w:t>
      </w:r>
      <w:r w:rsidRPr="00EF7B91">
        <w:rPr>
          <w:sz w:val="24"/>
          <w:szCs w:val="24"/>
        </w:rPr>
        <w:t xml:space="preserve">. </w:t>
      </w:r>
      <w:r w:rsidR="00C2601B">
        <w:rPr>
          <w:sz w:val="24"/>
          <w:szCs w:val="24"/>
        </w:rPr>
        <w:t>Павлов</w:t>
      </w:r>
    </w:p>
    <w:p w:rsidR="00AB45A7" w:rsidRPr="00EF7B91" w:rsidRDefault="00AB45A7" w:rsidP="00484195">
      <w:pPr>
        <w:pStyle w:val="a4"/>
        <w:spacing w:line="264" w:lineRule="auto"/>
        <w:ind w:left="5040"/>
        <w:jc w:val="right"/>
        <w:rPr>
          <w:sz w:val="24"/>
          <w:szCs w:val="24"/>
        </w:rPr>
      </w:pPr>
      <w:r w:rsidRPr="00EF7B91">
        <w:rPr>
          <w:sz w:val="24"/>
          <w:szCs w:val="24"/>
        </w:rPr>
        <w:t>«_____»___________ 20</w:t>
      </w:r>
      <w:r w:rsidR="00A2112B">
        <w:rPr>
          <w:sz w:val="24"/>
          <w:szCs w:val="24"/>
        </w:rPr>
        <w:t>19</w:t>
      </w:r>
      <w:r w:rsidRPr="00EF7B91">
        <w:rPr>
          <w:sz w:val="24"/>
          <w:szCs w:val="24"/>
        </w:rPr>
        <w:t xml:space="preserve"> г.</w:t>
      </w:r>
    </w:p>
    <w:p w:rsidR="00A604FD" w:rsidRPr="00EF7B91" w:rsidRDefault="00A604FD" w:rsidP="000D35D2">
      <w:pPr>
        <w:pStyle w:val="a4"/>
        <w:spacing w:line="264" w:lineRule="auto"/>
        <w:ind w:left="4320" w:firstLine="720"/>
        <w:jc w:val="both"/>
        <w:rPr>
          <w:sz w:val="24"/>
          <w:szCs w:val="24"/>
        </w:rPr>
      </w:pPr>
    </w:p>
    <w:p w:rsidR="003F3FA2" w:rsidRPr="00EF7B91" w:rsidRDefault="003F3FA2" w:rsidP="000D35D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 xml:space="preserve">ПОЛОЖЕНИЕ </w:t>
      </w:r>
    </w:p>
    <w:p w:rsidR="00AB45A7" w:rsidRPr="00EF7B91" w:rsidRDefault="003F3FA2" w:rsidP="000D35D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 xml:space="preserve">об организации </w:t>
      </w:r>
      <w:r w:rsidR="00B65034" w:rsidRPr="00EF7B91">
        <w:rPr>
          <w:sz w:val="24"/>
          <w:szCs w:val="24"/>
        </w:rPr>
        <w:t xml:space="preserve">и проведении </w:t>
      </w:r>
      <w:r w:rsidRPr="00EF7B91">
        <w:rPr>
          <w:sz w:val="24"/>
          <w:szCs w:val="24"/>
        </w:rPr>
        <w:t xml:space="preserve">конкурса на соискание грантов </w:t>
      </w:r>
    </w:p>
    <w:p w:rsidR="00484195" w:rsidRPr="00EF7B91" w:rsidRDefault="00484195" w:rsidP="00484195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>Технического института (филиала) ФГАОУ ВО</w:t>
      </w:r>
    </w:p>
    <w:p w:rsidR="00484195" w:rsidRPr="00EF7B91" w:rsidRDefault="00484195" w:rsidP="00484195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>«Северо-Восточный федеральный университет им. М.К. Аммосова» в г. Нерюнгри</w:t>
      </w:r>
    </w:p>
    <w:p w:rsidR="00484195" w:rsidRPr="00EF7B91" w:rsidRDefault="00484195" w:rsidP="00484195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>по фундаментальным и прикладным научным исследованиям</w:t>
      </w:r>
    </w:p>
    <w:p w:rsidR="00AB45A7" w:rsidRPr="00EF7B91" w:rsidRDefault="00484195" w:rsidP="000D35D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 xml:space="preserve">(для студентов) </w:t>
      </w:r>
    </w:p>
    <w:p w:rsidR="003F3FA2" w:rsidRPr="00EF7B91" w:rsidRDefault="003F3FA2" w:rsidP="000D35D2">
      <w:pPr>
        <w:pStyle w:val="a4"/>
        <w:spacing w:line="264" w:lineRule="auto"/>
        <w:rPr>
          <w:sz w:val="24"/>
          <w:szCs w:val="24"/>
        </w:rPr>
      </w:pPr>
    </w:p>
    <w:p w:rsidR="003F3FA2" w:rsidRPr="00EF7B91" w:rsidRDefault="003F3FA2" w:rsidP="000D35D2">
      <w:pPr>
        <w:pStyle w:val="a4"/>
        <w:spacing w:line="264" w:lineRule="auto"/>
        <w:rPr>
          <w:caps/>
          <w:sz w:val="24"/>
          <w:szCs w:val="24"/>
        </w:rPr>
      </w:pPr>
      <w:r w:rsidRPr="00EF7B91">
        <w:rPr>
          <w:caps/>
          <w:sz w:val="24"/>
          <w:szCs w:val="24"/>
        </w:rPr>
        <w:t>1. общие положения</w:t>
      </w:r>
    </w:p>
    <w:p w:rsidR="00E4623F" w:rsidRPr="00EF7B91" w:rsidRDefault="00E4623F" w:rsidP="000D35D2">
      <w:pPr>
        <w:pStyle w:val="a4"/>
        <w:spacing w:line="264" w:lineRule="auto"/>
        <w:jc w:val="both"/>
        <w:rPr>
          <w:b w:val="0"/>
          <w:bCs w:val="0"/>
          <w:sz w:val="24"/>
          <w:szCs w:val="24"/>
        </w:rPr>
      </w:pPr>
    </w:p>
    <w:p w:rsidR="0065565A" w:rsidRPr="00EF7B91" w:rsidRDefault="003F3FA2" w:rsidP="000D35D2">
      <w:pPr>
        <w:pStyle w:val="a4"/>
        <w:spacing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 xml:space="preserve">1.1. Положение об организации конкурсов на соискание грантов и научно-исследовательских работ по грантам разработано в соответствии с </w:t>
      </w:r>
      <w:r w:rsidR="00E4623F" w:rsidRPr="00EF7B91">
        <w:rPr>
          <w:b w:val="0"/>
          <w:bCs w:val="0"/>
          <w:sz w:val="24"/>
          <w:szCs w:val="24"/>
        </w:rPr>
        <w:t>Федеральными законами «</w:t>
      </w:r>
      <w:r w:rsidR="00C51B27" w:rsidRPr="00EF7B91">
        <w:rPr>
          <w:b w:val="0"/>
          <w:bCs w:val="0"/>
          <w:sz w:val="24"/>
          <w:szCs w:val="24"/>
        </w:rPr>
        <w:t>О науке и государственной научно-</w:t>
      </w:r>
      <w:r w:rsidRPr="00EF7B91">
        <w:rPr>
          <w:b w:val="0"/>
          <w:bCs w:val="0"/>
          <w:sz w:val="24"/>
          <w:szCs w:val="24"/>
        </w:rPr>
        <w:t>технической политике</w:t>
      </w:r>
      <w:r w:rsidR="00C51B27" w:rsidRPr="00EF7B91">
        <w:rPr>
          <w:b w:val="0"/>
          <w:bCs w:val="0"/>
          <w:sz w:val="24"/>
          <w:szCs w:val="24"/>
        </w:rPr>
        <w:t>» и «</w:t>
      </w:r>
      <w:r w:rsidRPr="00EF7B91">
        <w:rPr>
          <w:b w:val="0"/>
          <w:bCs w:val="0"/>
          <w:sz w:val="24"/>
          <w:szCs w:val="24"/>
        </w:rPr>
        <w:t xml:space="preserve">О высшем и </w:t>
      </w:r>
      <w:r w:rsidR="00C2601B" w:rsidRPr="00EF7B91">
        <w:rPr>
          <w:b w:val="0"/>
          <w:bCs w:val="0"/>
          <w:sz w:val="24"/>
          <w:szCs w:val="24"/>
        </w:rPr>
        <w:t>послевузовском профессиональном</w:t>
      </w:r>
      <w:r w:rsidRPr="00EF7B91">
        <w:rPr>
          <w:b w:val="0"/>
          <w:bCs w:val="0"/>
          <w:sz w:val="24"/>
          <w:szCs w:val="24"/>
        </w:rPr>
        <w:t xml:space="preserve"> образовании</w:t>
      </w:r>
      <w:r w:rsidR="00C51B27" w:rsidRPr="00EF7B91">
        <w:rPr>
          <w:b w:val="0"/>
          <w:bCs w:val="0"/>
          <w:sz w:val="24"/>
          <w:szCs w:val="24"/>
        </w:rPr>
        <w:t>»</w:t>
      </w:r>
      <w:r w:rsidRPr="00EF7B91">
        <w:rPr>
          <w:b w:val="0"/>
          <w:bCs w:val="0"/>
          <w:sz w:val="24"/>
          <w:szCs w:val="24"/>
        </w:rPr>
        <w:t>.</w:t>
      </w:r>
      <w:r w:rsidR="00D84CE3" w:rsidRPr="00EF7B91">
        <w:rPr>
          <w:b w:val="0"/>
          <w:bCs w:val="0"/>
          <w:sz w:val="24"/>
          <w:szCs w:val="24"/>
        </w:rPr>
        <w:t xml:space="preserve"> За основу настоящего </w:t>
      </w:r>
      <w:r w:rsidR="0065565A" w:rsidRPr="00EF7B91">
        <w:rPr>
          <w:b w:val="0"/>
          <w:bCs w:val="0"/>
          <w:sz w:val="24"/>
          <w:szCs w:val="24"/>
        </w:rPr>
        <w:t>положения принято П</w:t>
      </w:r>
      <w:r w:rsidR="00C2601B">
        <w:rPr>
          <w:b w:val="0"/>
          <w:bCs w:val="0"/>
          <w:sz w:val="24"/>
          <w:szCs w:val="24"/>
        </w:rPr>
        <w:t>оложение</w:t>
      </w:r>
      <w:r w:rsidR="0065565A" w:rsidRPr="00EF7B91">
        <w:rPr>
          <w:b w:val="0"/>
          <w:bCs w:val="0"/>
          <w:sz w:val="24"/>
          <w:szCs w:val="24"/>
        </w:rPr>
        <w:t xml:space="preserve"> об организации конкурса на соискание грантов Якутского государственного университета имени М.К. Аммосова </w:t>
      </w:r>
      <w:r w:rsidR="00484195" w:rsidRPr="00EF7B91">
        <w:rPr>
          <w:b w:val="0"/>
          <w:bCs w:val="0"/>
          <w:sz w:val="24"/>
          <w:szCs w:val="24"/>
        </w:rPr>
        <w:t xml:space="preserve">(Северо-Восточного федерального университета) </w:t>
      </w:r>
      <w:r w:rsidR="0065565A" w:rsidRPr="00EF7B91">
        <w:rPr>
          <w:b w:val="0"/>
          <w:bCs w:val="0"/>
          <w:sz w:val="24"/>
          <w:szCs w:val="24"/>
        </w:rPr>
        <w:t>для студентов, аспирантов и молодых ученых.</w:t>
      </w:r>
    </w:p>
    <w:p w:rsidR="003F3FA2" w:rsidRPr="00EF7B91" w:rsidRDefault="003F3FA2" w:rsidP="000D35D2">
      <w:pPr>
        <w:pStyle w:val="a4"/>
        <w:spacing w:line="264" w:lineRule="auto"/>
        <w:jc w:val="both"/>
        <w:rPr>
          <w:b w:val="0"/>
          <w:bCs w:val="0"/>
          <w:sz w:val="24"/>
          <w:szCs w:val="24"/>
        </w:rPr>
      </w:pPr>
    </w:p>
    <w:p w:rsidR="003F3FA2" w:rsidRPr="00EF7B91" w:rsidRDefault="003F3FA2" w:rsidP="000D35D2">
      <w:pPr>
        <w:spacing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1.2. Гранты </w:t>
      </w:r>
      <w:r w:rsidR="00484195" w:rsidRPr="00EF7B91">
        <w:rPr>
          <w:sz w:val="24"/>
          <w:szCs w:val="24"/>
        </w:rPr>
        <w:t>ТИ</w:t>
      </w:r>
      <w:r w:rsidR="00C2601B">
        <w:rPr>
          <w:sz w:val="24"/>
          <w:szCs w:val="24"/>
        </w:rPr>
        <w:t xml:space="preserve"> </w:t>
      </w:r>
      <w:r w:rsidR="00484195" w:rsidRPr="00EF7B91">
        <w:rPr>
          <w:sz w:val="24"/>
          <w:szCs w:val="24"/>
        </w:rPr>
        <w:t xml:space="preserve">(ф) ФГАОУ </w:t>
      </w:r>
      <w:r w:rsidR="000D2BA8">
        <w:rPr>
          <w:sz w:val="24"/>
          <w:szCs w:val="24"/>
        </w:rPr>
        <w:t>ВО</w:t>
      </w:r>
      <w:r w:rsidR="00484195" w:rsidRPr="00EF7B91">
        <w:rPr>
          <w:sz w:val="24"/>
          <w:szCs w:val="24"/>
        </w:rPr>
        <w:t xml:space="preserve"> </w:t>
      </w:r>
      <w:r w:rsidR="00C2601B">
        <w:rPr>
          <w:sz w:val="24"/>
          <w:szCs w:val="24"/>
        </w:rPr>
        <w:t>«</w:t>
      </w:r>
      <w:r w:rsidR="00484195" w:rsidRPr="00EF7B91">
        <w:rPr>
          <w:sz w:val="24"/>
          <w:szCs w:val="24"/>
        </w:rPr>
        <w:t>СВФУ</w:t>
      </w:r>
      <w:r w:rsidR="00C2601B">
        <w:rPr>
          <w:sz w:val="24"/>
          <w:szCs w:val="24"/>
        </w:rPr>
        <w:t>»</w:t>
      </w:r>
      <w:r w:rsidR="00C51B27" w:rsidRPr="00EF7B91">
        <w:rPr>
          <w:sz w:val="24"/>
          <w:szCs w:val="24"/>
        </w:rPr>
        <w:t xml:space="preserve"> являются формой </w:t>
      </w:r>
      <w:r w:rsidRPr="00EF7B91">
        <w:rPr>
          <w:sz w:val="24"/>
          <w:szCs w:val="24"/>
        </w:rPr>
        <w:t>поддержки фундаментальных и прикладных научных исследований, выполняемых на</w:t>
      </w:r>
      <w:r w:rsidR="00C51B27" w:rsidRPr="00EF7B91">
        <w:rPr>
          <w:sz w:val="24"/>
          <w:szCs w:val="24"/>
        </w:rPr>
        <w:t xml:space="preserve">учными </w:t>
      </w:r>
      <w:r w:rsidR="00401B87">
        <w:rPr>
          <w:sz w:val="24"/>
          <w:szCs w:val="24"/>
        </w:rPr>
        <w:t>студенческими г</w:t>
      </w:r>
      <w:r w:rsidR="00C51B27" w:rsidRPr="00EF7B91">
        <w:rPr>
          <w:sz w:val="24"/>
          <w:szCs w:val="24"/>
        </w:rPr>
        <w:t xml:space="preserve">руппами или отдельными </w:t>
      </w:r>
      <w:r w:rsidRPr="00EF7B91">
        <w:rPr>
          <w:sz w:val="24"/>
          <w:szCs w:val="24"/>
        </w:rPr>
        <w:t>студентами</w:t>
      </w:r>
      <w:r w:rsidR="00AB45A7" w:rsidRPr="00EF7B91">
        <w:rPr>
          <w:sz w:val="24"/>
          <w:szCs w:val="24"/>
        </w:rPr>
        <w:t xml:space="preserve"> </w:t>
      </w:r>
      <w:r w:rsidR="00484195" w:rsidRPr="00EF7B91">
        <w:rPr>
          <w:sz w:val="24"/>
          <w:szCs w:val="24"/>
        </w:rPr>
        <w:t>ТИ</w:t>
      </w:r>
      <w:r w:rsidR="00C2601B">
        <w:rPr>
          <w:sz w:val="24"/>
          <w:szCs w:val="24"/>
        </w:rPr>
        <w:t xml:space="preserve"> </w:t>
      </w:r>
      <w:r w:rsidR="00484195" w:rsidRPr="00EF7B91">
        <w:rPr>
          <w:sz w:val="24"/>
          <w:szCs w:val="24"/>
        </w:rPr>
        <w:t xml:space="preserve">(ф) ФГАОУ </w:t>
      </w:r>
      <w:r w:rsidR="000D2BA8">
        <w:rPr>
          <w:sz w:val="24"/>
          <w:szCs w:val="24"/>
        </w:rPr>
        <w:t>ВО</w:t>
      </w:r>
      <w:r w:rsidR="00484195" w:rsidRPr="00EF7B91">
        <w:rPr>
          <w:sz w:val="24"/>
          <w:szCs w:val="24"/>
        </w:rPr>
        <w:t xml:space="preserve"> </w:t>
      </w:r>
      <w:r w:rsidR="00C2601B">
        <w:rPr>
          <w:sz w:val="24"/>
          <w:szCs w:val="24"/>
        </w:rPr>
        <w:t>«</w:t>
      </w:r>
      <w:r w:rsidR="00484195" w:rsidRPr="00EF7B91">
        <w:rPr>
          <w:sz w:val="24"/>
          <w:szCs w:val="24"/>
        </w:rPr>
        <w:t>СВФУ</w:t>
      </w:r>
      <w:r w:rsidR="00C2601B">
        <w:rPr>
          <w:sz w:val="24"/>
          <w:szCs w:val="24"/>
        </w:rPr>
        <w:t>»</w:t>
      </w:r>
      <w:r w:rsidR="00C51B27" w:rsidRPr="00EF7B91">
        <w:rPr>
          <w:sz w:val="24"/>
          <w:szCs w:val="24"/>
        </w:rPr>
        <w:t xml:space="preserve">. Гранты выделяются </w:t>
      </w:r>
      <w:r w:rsidRPr="00EF7B91">
        <w:rPr>
          <w:sz w:val="24"/>
          <w:szCs w:val="24"/>
        </w:rPr>
        <w:t>на конкурсной основе в ка</w:t>
      </w:r>
      <w:r w:rsidR="00C51B27" w:rsidRPr="00EF7B91">
        <w:rPr>
          <w:sz w:val="24"/>
          <w:szCs w:val="24"/>
        </w:rPr>
        <w:t xml:space="preserve">честве </w:t>
      </w:r>
      <w:r w:rsidRPr="00EF7B91">
        <w:rPr>
          <w:sz w:val="24"/>
          <w:szCs w:val="24"/>
        </w:rPr>
        <w:t>целевых а</w:t>
      </w:r>
      <w:r w:rsidR="00C51B27" w:rsidRPr="00EF7B91">
        <w:rPr>
          <w:sz w:val="24"/>
          <w:szCs w:val="24"/>
        </w:rPr>
        <w:t xml:space="preserve">дресных субсидий на проведение </w:t>
      </w:r>
      <w:r w:rsidRPr="00EF7B91">
        <w:rPr>
          <w:sz w:val="24"/>
          <w:szCs w:val="24"/>
        </w:rPr>
        <w:t>за определенный период времени конкретных научно-исследовательских работ (далее НИР).</w:t>
      </w:r>
    </w:p>
    <w:p w:rsidR="003F3FA2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1.3.</w:t>
      </w:r>
      <w:r w:rsidR="00C2601B">
        <w:rPr>
          <w:sz w:val="24"/>
          <w:szCs w:val="24"/>
        </w:rPr>
        <w:t xml:space="preserve"> </w:t>
      </w:r>
      <w:r w:rsidRPr="00EF7B91">
        <w:rPr>
          <w:sz w:val="24"/>
          <w:szCs w:val="24"/>
        </w:rPr>
        <w:t>Настоящее положение определяе</w:t>
      </w:r>
      <w:r w:rsidR="00C51B27" w:rsidRPr="00EF7B91">
        <w:rPr>
          <w:sz w:val="24"/>
          <w:szCs w:val="24"/>
        </w:rPr>
        <w:t xml:space="preserve">т порядок организации конкурса </w:t>
      </w:r>
      <w:r w:rsidRPr="00EF7B91">
        <w:rPr>
          <w:sz w:val="24"/>
          <w:szCs w:val="24"/>
        </w:rPr>
        <w:t>на соискание гранта и порядок выполнения НИР, финансируемых грант</w:t>
      </w:r>
      <w:r w:rsidR="0065565A" w:rsidRPr="00EF7B91">
        <w:rPr>
          <w:sz w:val="24"/>
          <w:szCs w:val="24"/>
        </w:rPr>
        <w:t>ами</w:t>
      </w:r>
      <w:r w:rsidR="00484195" w:rsidRPr="00EF7B91">
        <w:rPr>
          <w:sz w:val="24"/>
          <w:szCs w:val="24"/>
        </w:rPr>
        <w:t xml:space="preserve"> ТИ</w:t>
      </w:r>
      <w:r w:rsidR="00D25E74">
        <w:rPr>
          <w:sz w:val="24"/>
          <w:szCs w:val="24"/>
        </w:rPr>
        <w:t xml:space="preserve"> </w:t>
      </w:r>
      <w:r w:rsidR="00484195" w:rsidRPr="00EF7B91">
        <w:rPr>
          <w:sz w:val="24"/>
          <w:szCs w:val="24"/>
        </w:rPr>
        <w:t xml:space="preserve">(ф) ФГАОУ ВО </w:t>
      </w:r>
      <w:r w:rsidR="00C2601B">
        <w:rPr>
          <w:sz w:val="24"/>
          <w:szCs w:val="24"/>
        </w:rPr>
        <w:t>«</w:t>
      </w:r>
      <w:r w:rsidR="00484195" w:rsidRPr="00EF7B91">
        <w:rPr>
          <w:sz w:val="24"/>
          <w:szCs w:val="24"/>
        </w:rPr>
        <w:t>СВФУ</w:t>
      </w:r>
      <w:r w:rsidR="00C2601B">
        <w:rPr>
          <w:sz w:val="24"/>
          <w:szCs w:val="24"/>
        </w:rPr>
        <w:t>»</w:t>
      </w:r>
      <w:r w:rsidRPr="00EF7B91">
        <w:rPr>
          <w:sz w:val="24"/>
          <w:szCs w:val="24"/>
        </w:rPr>
        <w:t>.</w:t>
      </w:r>
    </w:p>
    <w:p w:rsidR="00853696" w:rsidRPr="00EF7B91" w:rsidRDefault="00853696" w:rsidP="000D35D2">
      <w:pPr>
        <w:spacing w:before="24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 Полож</w:t>
      </w:r>
      <w:r w:rsidR="00A2112B">
        <w:rPr>
          <w:sz w:val="24"/>
          <w:szCs w:val="24"/>
        </w:rPr>
        <w:t>ения действует до 25 декабря 2020</w:t>
      </w:r>
      <w:r>
        <w:rPr>
          <w:sz w:val="24"/>
          <w:szCs w:val="24"/>
        </w:rPr>
        <w:t xml:space="preserve"> г., после которого оно подлежит переутверждению.</w:t>
      </w:r>
    </w:p>
    <w:p w:rsidR="00162B18" w:rsidRPr="00EF7B91" w:rsidRDefault="00162B18" w:rsidP="000D35D2">
      <w:pPr>
        <w:pStyle w:val="1"/>
        <w:keepNext w:val="0"/>
        <w:spacing w:line="264" w:lineRule="auto"/>
        <w:outlineLvl w:val="0"/>
        <w:rPr>
          <w:caps/>
          <w:kern w:val="0"/>
          <w:sz w:val="24"/>
          <w:szCs w:val="24"/>
        </w:rPr>
      </w:pPr>
    </w:p>
    <w:p w:rsidR="003F3FA2" w:rsidRPr="00EF7B91" w:rsidRDefault="003F3FA2" w:rsidP="000D35D2">
      <w:pPr>
        <w:pStyle w:val="1"/>
        <w:keepNext w:val="0"/>
        <w:spacing w:line="264" w:lineRule="auto"/>
        <w:outlineLvl w:val="0"/>
        <w:rPr>
          <w:caps/>
          <w:kern w:val="0"/>
          <w:sz w:val="24"/>
          <w:szCs w:val="24"/>
        </w:rPr>
      </w:pPr>
      <w:r w:rsidRPr="00EF7B91">
        <w:rPr>
          <w:caps/>
          <w:kern w:val="0"/>
          <w:sz w:val="24"/>
          <w:szCs w:val="24"/>
        </w:rPr>
        <w:t xml:space="preserve">2. организация </w:t>
      </w:r>
      <w:r w:rsidR="000D35D2" w:rsidRPr="00EF7B91">
        <w:rPr>
          <w:caps/>
          <w:kern w:val="0"/>
          <w:sz w:val="24"/>
          <w:szCs w:val="24"/>
        </w:rPr>
        <w:t>и проведение</w:t>
      </w:r>
      <w:r w:rsidRPr="00EF7B91">
        <w:rPr>
          <w:caps/>
          <w:kern w:val="0"/>
          <w:sz w:val="24"/>
          <w:szCs w:val="24"/>
        </w:rPr>
        <w:t xml:space="preserve"> конкурса </w:t>
      </w:r>
    </w:p>
    <w:p w:rsidR="003F3FA2" w:rsidRPr="00EF7B91" w:rsidRDefault="003F3FA2" w:rsidP="000D35D2">
      <w:pPr>
        <w:spacing w:line="264" w:lineRule="auto"/>
        <w:jc w:val="both"/>
        <w:rPr>
          <w:sz w:val="24"/>
          <w:szCs w:val="24"/>
        </w:rPr>
      </w:pPr>
    </w:p>
    <w:p w:rsidR="003F3FA2" w:rsidRPr="00EF7B91" w:rsidRDefault="003F3FA2" w:rsidP="000D35D2">
      <w:pPr>
        <w:spacing w:line="264" w:lineRule="auto"/>
        <w:jc w:val="both"/>
        <w:rPr>
          <w:b/>
          <w:bCs/>
          <w:sz w:val="24"/>
          <w:szCs w:val="24"/>
        </w:rPr>
      </w:pPr>
      <w:r w:rsidRPr="00EF7B91">
        <w:rPr>
          <w:b/>
          <w:bCs/>
          <w:sz w:val="24"/>
          <w:szCs w:val="24"/>
        </w:rPr>
        <w:t>2.1. Порядок организации конкурса</w:t>
      </w:r>
    </w:p>
    <w:p w:rsidR="0065565A" w:rsidRPr="00EF7B91" w:rsidRDefault="003F3FA2" w:rsidP="000D35D2">
      <w:pPr>
        <w:pStyle w:val="a4"/>
        <w:spacing w:before="240"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>2.</w:t>
      </w:r>
      <w:r w:rsidR="00522724" w:rsidRPr="00EF7B91">
        <w:rPr>
          <w:b w:val="0"/>
          <w:bCs w:val="0"/>
          <w:sz w:val="24"/>
          <w:szCs w:val="24"/>
        </w:rPr>
        <w:t>1.1. Конкурс на соискание грантов</w:t>
      </w:r>
      <w:r w:rsidRPr="00EF7B91">
        <w:rPr>
          <w:b w:val="0"/>
          <w:bCs w:val="0"/>
          <w:sz w:val="24"/>
          <w:szCs w:val="24"/>
        </w:rPr>
        <w:t xml:space="preserve"> </w:t>
      </w:r>
      <w:r w:rsidR="00085822" w:rsidRPr="00EF7B91">
        <w:rPr>
          <w:b w:val="0"/>
          <w:bCs w:val="0"/>
          <w:sz w:val="24"/>
          <w:szCs w:val="24"/>
        </w:rPr>
        <w:t>ТИ</w:t>
      </w:r>
      <w:r w:rsidR="00C2601B">
        <w:rPr>
          <w:b w:val="0"/>
          <w:bCs w:val="0"/>
          <w:sz w:val="24"/>
          <w:szCs w:val="24"/>
        </w:rPr>
        <w:t xml:space="preserve"> </w:t>
      </w:r>
      <w:r w:rsidR="00085822" w:rsidRPr="00EF7B91">
        <w:rPr>
          <w:b w:val="0"/>
          <w:bCs w:val="0"/>
          <w:sz w:val="24"/>
          <w:szCs w:val="24"/>
        </w:rPr>
        <w:t xml:space="preserve">(ф) ФГАОУ </w:t>
      </w:r>
      <w:r w:rsidR="000D2BA8">
        <w:rPr>
          <w:b w:val="0"/>
          <w:bCs w:val="0"/>
          <w:sz w:val="24"/>
          <w:szCs w:val="24"/>
        </w:rPr>
        <w:t>ВО</w:t>
      </w:r>
      <w:r w:rsidR="00085822" w:rsidRPr="00EF7B91">
        <w:rPr>
          <w:b w:val="0"/>
          <w:bCs w:val="0"/>
          <w:sz w:val="24"/>
          <w:szCs w:val="24"/>
        </w:rPr>
        <w:t xml:space="preserve"> </w:t>
      </w:r>
      <w:r w:rsidR="00C2601B">
        <w:rPr>
          <w:b w:val="0"/>
          <w:bCs w:val="0"/>
          <w:sz w:val="24"/>
          <w:szCs w:val="24"/>
        </w:rPr>
        <w:t>«</w:t>
      </w:r>
      <w:r w:rsidR="00085822" w:rsidRPr="00EF7B91">
        <w:rPr>
          <w:b w:val="0"/>
          <w:bCs w:val="0"/>
          <w:sz w:val="24"/>
          <w:szCs w:val="24"/>
        </w:rPr>
        <w:t>СВФУ</w:t>
      </w:r>
      <w:r w:rsidR="00C2601B">
        <w:rPr>
          <w:b w:val="0"/>
          <w:bCs w:val="0"/>
          <w:sz w:val="24"/>
          <w:szCs w:val="24"/>
        </w:rPr>
        <w:t>»</w:t>
      </w:r>
      <w:r w:rsidRPr="00EF7B91">
        <w:rPr>
          <w:b w:val="0"/>
          <w:bCs w:val="0"/>
          <w:sz w:val="24"/>
          <w:szCs w:val="24"/>
        </w:rPr>
        <w:t xml:space="preserve"> проводится</w:t>
      </w:r>
      <w:r w:rsidR="006C360D" w:rsidRPr="00EF7B91">
        <w:rPr>
          <w:b w:val="0"/>
          <w:bCs w:val="0"/>
          <w:sz w:val="24"/>
          <w:szCs w:val="24"/>
        </w:rPr>
        <w:t xml:space="preserve"> среди студентов очного отделения </w:t>
      </w:r>
      <w:r w:rsidR="00085822" w:rsidRPr="00EF7B91">
        <w:rPr>
          <w:b w:val="0"/>
          <w:bCs w:val="0"/>
          <w:sz w:val="24"/>
          <w:szCs w:val="24"/>
        </w:rPr>
        <w:t>ТИ</w:t>
      </w:r>
      <w:r w:rsidR="00C2601B">
        <w:rPr>
          <w:b w:val="0"/>
          <w:bCs w:val="0"/>
          <w:sz w:val="24"/>
          <w:szCs w:val="24"/>
        </w:rPr>
        <w:t xml:space="preserve"> </w:t>
      </w:r>
      <w:r w:rsidR="00085822" w:rsidRPr="00EF7B91">
        <w:rPr>
          <w:b w:val="0"/>
          <w:bCs w:val="0"/>
          <w:sz w:val="24"/>
          <w:szCs w:val="24"/>
        </w:rPr>
        <w:t xml:space="preserve">(ф) ФГАОУ </w:t>
      </w:r>
      <w:r w:rsidR="000D2BA8">
        <w:rPr>
          <w:b w:val="0"/>
          <w:bCs w:val="0"/>
          <w:sz w:val="24"/>
          <w:szCs w:val="24"/>
        </w:rPr>
        <w:t>ВО</w:t>
      </w:r>
      <w:r w:rsidR="00085822" w:rsidRPr="00EF7B91">
        <w:rPr>
          <w:b w:val="0"/>
          <w:bCs w:val="0"/>
          <w:sz w:val="24"/>
          <w:szCs w:val="24"/>
        </w:rPr>
        <w:t xml:space="preserve"> </w:t>
      </w:r>
      <w:r w:rsidR="00C2601B">
        <w:rPr>
          <w:b w:val="0"/>
          <w:bCs w:val="0"/>
          <w:sz w:val="24"/>
          <w:szCs w:val="24"/>
        </w:rPr>
        <w:t>«</w:t>
      </w:r>
      <w:r w:rsidR="00085822" w:rsidRPr="00EF7B91">
        <w:rPr>
          <w:b w:val="0"/>
          <w:bCs w:val="0"/>
          <w:sz w:val="24"/>
          <w:szCs w:val="24"/>
        </w:rPr>
        <w:t>СВФУ</w:t>
      </w:r>
      <w:r w:rsidR="00C2601B">
        <w:rPr>
          <w:b w:val="0"/>
          <w:bCs w:val="0"/>
          <w:sz w:val="24"/>
          <w:szCs w:val="24"/>
        </w:rPr>
        <w:t>»</w:t>
      </w:r>
      <w:r w:rsidRPr="00EF7B91">
        <w:rPr>
          <w:b w:val="0"/>
          <w:bCs w:val="0"/>
          <w:sz w:val="24"/>
          <w:szCs w:val="24"/>
        </w:rPr>
        <w:t xml:space="preserve"> по следующим направлениям: </w:t>
      </w:r>
    </w:p>
    <w:p w:rsidR="006C360D" w:rsidRPr="00EF7B91" w:rsidRDefault="000D35D2" w:rsidP="000D35D2">
      <w:pPr>
        <w:pStyle w:val="a4"/>
        <w:numPr>
          <w:ilvl w:val="0"/>
          <w:numId w:val="22"/>
        </w:numPr>
        <w:spacing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>г</w:t>
      </w:r>
      <w:r w:rsidR="006C360D" w:rsidRPr="00EF7B91">
        <w:rPr>
          <w:b w:val="0"/>
          <w:bCs w:val="0"/>
          <w:sz w:val="24"/>
          <w:szCs w:val="24"/>
        </w:rPr>
        <w:t>орно-геологические науки;</w:t>
      </w:r>
    </w:p>
    <w:p w:rsidR="006C360D" w:rsidRPr="00EF7B91" w:rsidRDefault="000D35D2" w:rsidP="000D35D2">
      <w:pPr>
        <w:pStyle w:val="a4"/>
        <w:numPr>
          <w:ilvl w:val="0"/>
          <w:numId w:val="22"/>
        </w:numPr>
        <w:spacing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>т</w:t>
      </w:r>
      <w:r w:rsidR="006C360D" w:rsidRPr="00EF7B91">
        <w:rPr>
          <w:b w:val="0"/>
          <w:bCs w:val="0"/>
          <w:sz w:val="24"/>
          <w:szCs w:val="24"/>
        </w:rPr>
        <w:t>ехнические науки;</w:t>
      </w:r>
    </w:p>
    <w:p w:rsidR="006C360D" w:rsidRPr="00EF7B91" w:rsidRDefault="000D35D2" w:rsidP="000D35D2">
      <w:pPr>
        <w:pStyle w:val="a4"/>
        <w:numPr>
          <w:ilvl w:val="0"/>
          <w:numId w:val="22"/>
        </w:numPr>
        <w:spacing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>е</w:t>
      </w:r>
      <w:r w:rsidR="006C360D" w:rsidRPr="00EF7B91">
        <w:rPr>
          <w:b w:val="0"/>
          <w:bCs w:val="0"/>
          <w:sz w:val="24"/>
          <w:szCs w:val="24"/>
        </w:rPr>
        <w:t>стественные и точные науки</w:t>
      </w:r>
      <w:r w:rsidR="003F3FA2" w:rsidRPr="00EF7B91">
        <w:rPr>
          <w:b w:val="0"/>
          <w:bCs w:val="0"/>
          <w:sz w:val="24"/>
          <w:szCs w:val="24"/>
        </w:rPr>
        <w:t xml:space="preserve">; </w:t>
      </w:r>
    </w:p>
    <w:p w:rsidR="003F3FA2" w:rsidRPr="00EF7B91" w:rsidRDefault="000D35D2" w:rsidP="000D35D2">
      <w:pPr>
        <w:pStyle w:val="a4"/>
        <w:numPr>
          <w:ilvl w:val="0"/>
          <w:numId w:val="22"/>
        </w:numPr>
        <w:spacing w:line="264" w:lineRule="auto"/>
        <w:jc w:val="both"/>
        <w:rPr>
          <w:b w:val="0"/>
          <w:bCs w:val="0"/>
          <w:sz w:val="24"/>
          <w:szCs w:val="24"/>
        </w:rPr>
      </w:pPr>
      <w:r w:rsidRPr="00EF7B91">
        <w:rPr>
          <w:b w:val="0"/>
          <w:bCs w:val="0"/>
          <w:sz w:val="24"/>
          <w:szCs w:val="24"/>
        </w:rPr>
        <w:t>г</w:t>
      </w:r>
      <w:r w:rsidR="006C360D" w:rsidRPr="00EF7B91">
        <w:rPr>
          <w:b w:val="0"/>
          <w:bCs w:val="0"/>
          <w:sz w:val="24"/>
          <w:szCs w:val="24"/>
        </w:rPr>
        <w:t>уманитарные науки.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2.1</w:t>
      </w:r>
      <w:r w:rsidR="00C51B27" w:rsidRPr="00EF7B91">
        <w:rPr>
          <w:sz w:val="24"/>
          <w:szCs w:val="24"/>
        </w:rPr>
        <w:t xml:space="preserve">.2. </w:t>
      </w:r>
      <w:r w:rsidR="006C360D" w:rsidRPr="00EF7B91">
        <w:rPr>
          <w:sz w:val="24"/>
          <w:szCs w:val="24"/>
        </w:rPr>
        <w:t>О</w:t>
      </w:r>
      <w:r w:rsidR="00C51B27" w:rsidRPr="00EF7B91">
        <w:rPr>
          <w:sz w:val="24"/>
          <w:szCs w:val="24"/>
        </w:rPr>
        <w:t xml:space="preserve">беспечивает необходимое </w:t>
      </w:r>
      <w:r w:rsidRPr="00EF7B91">
        <w:rPr>
          <w:sz w:val="24"/>
          <w:szCs w:val="24"/>
        </w:rPr>
        <w:t xml:space="preserve">организационное, экспертное и информационное </w:t>
      </w:r>
      <w:r w:rsidR="00DA560E" w:rsidRPr="00EF7B91">
        <w:rPr>
          <w:sz w:val="24"/>
          <w:szCs w:val="24"/>
        </w:rPr>
        <w:t>сопровождение конкурса</w:t>
      </w:r>
      <w:r w:rsidR="006C360D" w:rsidRPr="00EF7B91">
        <w:rPr>
          <w:sz w:val="24"/>
          <w:szCs w:val="24"/>
        </w:rPr>
        <w:t xml:space="preserve"> </w:t>
      </w:r>
      <w:r w:rsidR="000E2F11">
        <w:rPr>
          <w:sz w:val="24"/>
          <w:szCs w:val="24"/>
        </w:rPr>
        <w:t>отдел НИиИД</w:t>
      </w:r>
      <w:r w:rsidR="00085822" w:rsidRPr="00EF7B91">
        <w:rPr>
          <w:sz w:val="24"/>
          <w:szCs w:val="24"/>
        </w:rPr>
        <w:t xml:space="preserve"> ТИ</w:t>
      </w:r>
      <w:r w:rsidR="00DA560E" w:rsidRPr="00DA560E">
        <w:rPr>
          <w:sz w:val="24"/>
          <w:szCs w:val="24"/>
        </w:rPr>
        <w:t xml:space="preserve"> </w:t>
      </w:r>
      <w:r w:rsidR="00DA560E">
        <w:rPr>
          <w:sz w:val="24"/>
          <w:szCs w:val="24"/>
        </w:rPr>
        <w:t>(ф) ФГАОУ ВО «СВФУ»</w:t>
      </w:r>
      <w:r w:rsidRPr="00EF7B91">
        <w:rPr>
          <w:sz w:val="24"/>
          <w:szCs w:val="24"/>
        </w:rPr>
        <w:t xml:space="preserve">. 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lastRenderedPageBreak/>
        <w:t>2.1.3. Приказом по</w:t>
      </w:r>
      <w:r w:rsidR="00085822" w:rsidRPr="00EF7B91">
        <w:rPr>
          <w:sz w:val="24"/>
          <w:szCs w:val="24"/>
        </w:rPr>
        <w:t xml:space="preserve"> ТИ</w:t>
      </w:r>
      <w:r w:rsidR="00DA560E">
        <w:rPr>
          <w:sz w:val="24"/>
          <w:szCs w:val="24"/>
        </w:rPr>
        <w:t xml:space="preserve"> </w:t>
      </w:r>
      <w:r w:rsidR="00D25E74">
        <w:rPr>
          <w:sz w:val="24"/>
          <w:szCs w:val="24"/>
        </w:rPr>
        <w:t>(ф) ФГАОУ В</w:t>
      </w:r>
      <w:r w:rsidR="00085822" w:rsidRPr="00EF7B91">
        <w:rPr>
          <w:sz w:val="24"/>
          <w:szCs w:val="24"/>
        </w:rPr>
        <w:t xml:space="preserve">О </w:t>
      </w:r>
      <w:r w:rsidR="00DA560E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DA560E">
        <w:rPr>
          <w:sz w:val="24"/>
          <w:szCs w:val="24"/>
        </w:rPr>
        <w:t>»</w:t>
      </w:r>
      <w:r w:rsidR="006C360D" w:rsidRPr="00EF7B91">
        <w:rPr>
          <w:sz w:val="24"/>
          <w:szCs w:val="24"/>
        </w:rPr>
        <w:t xml:space="preserve">, по представлению </w:t>
      </w:r>
      <w:r w:rsidR="000E2F11">
        <w:rPr>
          <w:sz w:val="24"/>
          <w:szCs w:val="24"/>
        </w:rPr>
        <w:t>отдела НИиИД</w:t>
      </w:r>
      <w:r w:rsidR="006C360D" w:rsidRPr="00EF7B91">
        <w:rPr>
          <w:sz w:val="24"/>
          <w:szCs w:val="24"/>
        </w:rPr>
        <w:t>,</w:t>
      </w:r>
      <w:r w:rsidR="00C51B27" w:rsidRPr="00EF7B91">
        <w:rPr>
          <w:sz w:val="24"/>
          <w:szCs w:val="24"/>
        </w:rPr>
        <w:t xml:space="preserve"> создается конкурсная комиссия </w:t>
      </w:r>
      <w:r w:rsidRPr="00EF7B91">
        <w:rPr>
          <w:sz w:val="24"/>
          <w:szCs w:val="24"/>
        </w:rPr>
        <w:t xml:space="preserve">и утверждается председатель конкурсной комиссии. </w:t>
      </w:r>
    </w:p>
    <w:p w:rsidR="006C360D" w:rsidRPr="00EF7B91" w:rsidRDefault="006C360D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2.1.4. </w:t>
      </w:r>
      <w:r w:rsidR="006D1B58" w:rsidRPr="00EF7B91">
        <w:rPr>
          <w:sz w:val="24"/>
          <w:szCs w:val="24"/>
        </w:rPr>
        <w:t xml:space="preserve">Информационное сообщение о проведении конкурса рассылается подразделениям </w:t>
      </w:r>
      <w:r w:rsidR="00085822" w:rsidRPr="00EF7B91">
        <w:rPr>
          <w:sz w:val="24"/>
          <w:szCs w:val="24"/>
        </w:rPr>
        <w:t>ТИ</w:t>
      </w:r>
      <w:r w:rsidR="00F50EA8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DA560E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DA560E">
        <w:rPr>
          <w:sz w:val="24"/>
          <w:szCs w:val="24"/>
        </w:rPr>
        <w:t>»</w:t>
      </w:r>
      <w:r w:rsidR="006D1B58" w:rsidRPr="00EF7B91">
        <w:rPr>
          <w:sz w:val="24"/>
          <w:szCs w:val="24"/>
        </w:rPr>
        <w:t xml:space="preserve"> не позднее, чем </w:t>
      </w:r>
      <w:r w:rsidR="00E21071">
        <w:rPr>
          <w:sz w:val="24"/>
          <w:szCs w:val="24"/>
        </w:rPr>
        <w:t xml:space="preserve">за </w:t>
      </w:r>
      <w:r w:rsidR="00FF3A09">
        <w:rPr>
          <w:sz w:val="24"/>
          <w:szCs w:val="24"/>
        </w:rPr>
        <w:t>десять дней</w:t>
      </w:r>
      <w:r w:rsidR="006D1B58" w:rsidRPr="00EF7B91">
        <w:rPr>
          <w:sz w:val="24"/>
          <w:szCs w:val="24"/>
        </w:rPr>
        <w:t xml:space="preserve"> до окончания срока приема заявок, при этом срок приема заявок должен составлять не менее одной недели.</w:t>
      </w:r>
    </w:p>
    <w:p w:rsidR="00DA560E" w:rsidRDefault="006D1B58" w:rsidP="00DA560E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2.1.5. Документация, представляемая соискателем(ями) для участия в конкурсе:</w:t>
      </w:r>
      <w:r w:rsidR="00F50EA8">
        <w:rPr>
          <w:sz w:val="24"/>
          <w:szCs w:val="24"/>
        </w:rPr>
        <w:t xml:space="preserve"> з</w:t>
      </w:r>
      <w:r w:rsidR="00DA560E" w:rsidRPr="00DA560E">
        <w:rPr>
          <w:sz w:val="24"/>
          <w:szCs w:val="24"/>
        </w:rPr>
        <w:t xml:space="preserve">аявление на имя директора о допущении к конкурсу грантов ТИ (ф) ФГАОУ ВО «СВФУ </w:t>
      </w:r>
      <w:r w:rsidR="00A2112B">
        <w:rPr>
          <w:sz w:val="24"/>
          <w:szCs w:val="24"/>
        </w:rPr>
        <w:t>им. М.К. Аммосова» в 2019</w:t>
      </w:r>
      <w:r w:rsidR="00DA560E" w:rsidRPr="00DA560E">
        <w:rPr>
          <w:sz w:val="24"/>
          <w:szCs w:val="24"/>
        </w:rPr>
        <w:t xml:space="preserve"> г. (Форма 1);</w:t>
      </w:r>
      <w:r w:rsidR="00F50EA8">
        <w:rPr>
          <w:sz w:val="24"/>
          <w:szCs w:val="24"/>
        </w:rPr>
        <w:t xml:space="preserve"> т</w:t>
      </w:r>
      <w:r w:rsidR="00DA560E" w:rsidRPr="00DA560E">
        <w:rPr>
          <w:sz w:val="24"/>
          <w:szCs w:val="24"/>
        </w:rPr>
        <w:t>итульный лист заявки (Форма 2);</w:t>
      </w:r>
      <w:r w:rsidR="00F50EA8">
        <w:rPr>
          <w:sz w:val="24"/>
          <w:szCs w:val="24"/>
        </w:rPr>
        <w:t xml:space="preserve"> п</w:t>
      </w:r>
      <w:r w:rsidR="00DA560E" w:rsidRPr="00DA560E">
        <w:rPr>
          <w:sz w:val="24"/>
          <w:szCs w:val="24"/>
        </w:rPr>
        <w:t>роект технического задания (Форма 3)</w:t>
      </w:r>
      <w:r w:rsidR="00F50EA8">
        <w:rPr>
          <w:sz w:val="24"/>
          <w:szCs w:val="24"/>
        </w:rPr>
        <w:t>; с</w:t>
      </w:r>
      <w:r w:rsidR="00DA560E" w:rsidRPr="00DA560E">
        <w:rPr>
          <w:sz w:val="24"/>
          <w:szCs w:val="24"/>
        </w:rPr>
        <w:t>мета расходов (Форма 4)</w:t>
      </w:r>
      <w:r w:rsidR="00F50EA8">
        <w:rPr>
          <w:sz w:val="24"/>
          <w:szCs w:val="24"/>
        </w:rPr>
        <w:t>; к</w:t>
      </w:r>
      <w:r w:rsidR="00DA560E" w:rsidRPr="00DA560E">
        <w:rPr>
          <w:sz w:val="24"/>
          <w:szCs w:val="24"/>
        </w:rPr>
        <w:t>алендарный план (Форма 5)</w:t>
      </w:r>
      <w:r w:rsidR="00F50EA8">
        <w:rPr>
          <w:sz w:val="24"/>
          <w:szCs w:val="24"/>
        </w:rPr>
        <w:t>; к</w:t>
      </w:r>
      <w:r w:rsidR="00DA560E" w:rsidRPr="00DA560E">
        <w:rPr>
          <w:sz w:val="24"/>
          <w:szCs w:val="24"/>
        </w:rPr>
        <w:t>опия зачетной книжки (первая страница и последний семестр);</w:t>
      </w:r>
      <w:r w:rsidR="00F50EA8">
        <w:rPr>
          <w:sz w:val="24"/>
          <w:szCs w:val="24"/>
        </w:rPr>
        <w:t xml:space="preserve"> с</w:t>
      </w:r>
      <w:r w:rsidR="00DA560E" w:rsidRPr="00DA560E">
        <w:rPr>
          <w:sz w:val="24"/>
          <w:szCs w:val="24"/>
        </w:rPr>
        <w:t>писок опубликованных работ, заверенный заведующим кафедрой.</w:t>
      </w:r>
    </w:p>
    <w:p w:rsidR="00D2633D" w:rsidRPr="00EF7B91" w:rsidRDefault="00D2633D" w:rsidP="00DA560E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2.1.6. Финансирование </w:t>
      </w:r>
      <w:r w:rsidRPr="00EF7B91">
        <w:rPr>
          <w:caps/>
          <w:sz w:val="24"/>
          <w:szCs w:val="24"/>
        </w:rPr>
        <w:t>Нир</w:t>
      </w:r>
      <w:r w:rsidRPr="00EF7B91">
        <w:rPr>
          <w:sz w:val="24"/>
          <w:szCs w:val="24"/>
        </w:rPr>
        <w:t xml:space="preserve"> по грантам осуществляется из Фонда директора</w:t>
      </w:r>
      <w:r w:rsidR="00085822" w:rsidRPr="00EF7B91">
        <w:rPr>
          <w:sz w:val="24"/>
          <w:szCs w:val="24"/>
        </w:rPr>
        <w:t xml:space="preserve"> ТИ</w:t>
      </w:r>
      <w:r w:rsidR="00F50EA8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F50EA8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F50EA8">
        <w:rPr>
          <w:sz w:val="24"/>
          <w:szCs w:val="24"/>
        </w:rPr>
        <w:t>»</w:t>
      </w:r>
      <w:r w:rsidRPr="00EF7B91">
        <w:rPr>
          <w:sz w:val="24"/>
          <w:szCs w:val="24"/>
        </w:rPr>
        <w:t>. Размер гранта</w:t>
      </w:r>
      <w:r w:rsidR="002B0A9A" w:rsidRPr="00EF7B91">
        <w:rPr>
          <w:sz w:val="24"/>
          <w:szCs w:val="24"/>
        </w:rPr>
        <w:t xml:space="preserve"> (</w:t>
      </w:r>
      <w:r w:rsidR="00A2112B">
        <w:rPr>
          <w:b/>
          <w:sz w:val="24"/>
          <w:szCs w:val="24"/>
        </w:rPr>
        <w:t>до 2</w:t>
      </w:r>
      <w:r w:rsidR="00F50EA8" w:rsidRPr="00591F57">
        <w:rPr>
          <w:b/>
          <w:sz w:val="24"/>
          <w:szCs w:val="24"/>
        </w:rPr>
        <w:t>5</w:t>
      </w:r>
      <w:r w:rsidR="00406D7D" w:rsidRPr="00591F57">
        <w:rPr>
          <w:b/>
          <w:sz w:val="24"/>
          <w:szCs w:val="24"/>
        </w:rPr>
        <w:t> 000,00</w:t>
      </w:r>
      <w:r w:rsidR="002B0A9A" w:rsidRPr="00591F57">
        <w:rPr>
          <w:b/>
          <w:sz w:val="24"/>
          <w:szCs w:val="24"/>
        </w:rPr>
        <w:t xml:space="preserve"> руб</w:t>
      </w:r>
      <w:r w:rsidR="002B0A9A" w:rsidRPr="00EF7B91">
        <w:rPr>
          <w:sz w:val="24"/>
          <w:szCs w:val="24"/>
        </w:rPr>
        <w:t>.)</w:t>
      </w:r>
      <w:r w:rsidRPr="00EF7B91">
        <w:rPr>
          <w:sz w:val="24"/>
          <w:szCs w:val="24"/>
        </w:rPr>
        <w:t xml:space="preserve"> рассматривается как плановое назначение средств и не изменяется до конца срока выполнения Н</w:t>
      </w:r>
      <w:r w:rsidRPr="00EF7B91">
        <w:rPr>
          <w:caps/>
          <w:sz w:val="24"/>
          <w:szCs w:val="24"/>
        </w:rPr>
        <w:t xml:space="preserve">ир </w:t>
      </w:r>
      <w:r w:rsidRPr="00EF7B91">
        <w:rPr>
          <w:sz w:val="24"/>
          <w:szCs w:val="24"/>
        </w:rPr>
        <w:t xml:space="preserve">по гранту, за исключением случаев досрочного прекращения финансирования гранта. </w:t>
      </w:r>
    </w:p>
    <w:p w:rsidR="00D2633D" w:rsidRPr="00EF7B91" w:rsidRDefault="00D2633D" w:rsidP="000D35D2">
      <w:pPr>
        <w:pStyle w:val="1"/>
        <w:keepNext w:val="0"/>
        <w:spacing w:line="264" w:lineRule="auto"/>
        <w:jc w:val="left"/>
        <w:outlineLvl w:val="0"/>
        <w:rPr>
          <w:kern w:val="0"/>
          <w:sz w:val="24"/>
          <w:szCs w:val="24"/>
        </w:rPr>
      </w:pPr>
    </w:p>
    <w:p w:rsidR="003F3FA2" w:rsidRPr="00EF7B91" w:rsidRDefault="003F3FA2" w:rsidP="000D35D2">
      <w:pPr>
        <w:pStyle w:val="1"/>
        <w:keepNext w:val="0"/>
        <w:spacing w:line="264" w:lineRule="auto"/>
        <w:jc w:val="left"/>
        <w:outlineLvl w:val="0"/>
        <w:rPr>
          <w:sz w:val="24"/>
          <w:szCs w:val="24"/>
        </w:rPr>
      </w:pPr>
      <w:r w:rsidRPr="00EF7B91">
        <w:rPr>
          <w:kern w:val="0"/>
          <w:sz w:val="24"/>
          <w:szCs w:val="24"/>
        </w:rPr>
        <w:t>2.2. Условия участия в конкурсе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2.2.1. На конкурс грантов </w:t>
      </w:r>
      <w:r w:rsidR="00085822" w:rsidRPr="00EF7B91">
        <w:rPr>
          <w:sz w:val="24"/>
          <w:szCs w:val="24"/>
        </w:rPr>
        <w:t>ТИ</w:t>
      </w:r>
      <w:r w:rsidR="00591F57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591F57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591F57">
        <w:rPr>
          <w:sz w:val="24"/>
          <w:szCs w:val="24"/>
        </w:rPr>
        <w:t>»</w:t>
      </w:r>
      <w:r w:rsidR="006D1B58" w:rsidRPr="00EF7B91">
        <w:rPr>
          <w:sz w:val="24"/>
          <w:szCs w:val="24"/>
        </w:rPr>
        <w:t xml:space="preserve"> </w:t>
      </w:r>
      <w:r w:rsidRPr="00EF7B91">
        <w:rPr>
          <w:sz w:val="24"/>
          <w:szCs w:val="24"/>
        </w:rPr>
        <w:t>от кажд</w:t>
      </w:r>
      <w:r w:rsidR="006D1B58" w:rsidRPr="00EF7B91">
        <w:rPr>
          <w:sz w:val="24"/>
          <w:szCs w:val="24"/>
        </w:rPr>
        <w:t>ой кафедры</w:t>
      </w:r>
      <w:r w:rsidRPr="00EF7B91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>института</w:t>
      </w:r>
      <w:r w:rsidR="006D1B58" w:rsidRPr="00EF7B91">
        <w:rPr>
          <w:sz w:val="24"/>
          <w:szCs w:val="24"/>
        </w:rPr>
        <w:t xml:space="preserve"> </w:t>
      </w:r>
      <w:r w:rsidRPr="00EF7B91">
        <w:rPr>
          <w:sz w:val="24"/>
          <w:szCs w:val="24"/>
        </w:rPr>
        <w:t xml:space="preserve">принимается </w:t>
      </w:r>
      <w:r w:rsidR="006D1B58" w:rsidRPr="00EF7B91">
        <w:rPr>
          <w:sz w:val="24"/>
          <w:szCs w:val="24"/>
        </w:rPr>
        <w:t xml:space="preserve">от 1 до 3-х </w:t>
      </w:r>
      <w:r w:rsidRPr="00EF7B91">
        <w:rPr>
          <w:sz w:val="24"/>
          <w:szCs w:val="24"/>
        </w:rPr>
        <w:t>проект</w:t>
      </w:r>
      <w:r w:rsidR="006D1B58" w:rsidRPr="00EF7B91">
        <w:rPr>
          <w:sz w:val="24"/>
          <w:szCs w:val="24"/>
        </w:rPr>
        <w:t>ов</w:t>
      </w:r>
      <w:r w:rsidRPr="00EF7B91">
        <w:rPr>
          <w:sz w:val="24"/>
          <w:szCs w:val="24"/>
        </w:rPr>
        <w:t>. Тематика представляемого на конкурс проекта должна соответствовать научным направлениям конкурса.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2.2.</w:t>
      </w:r>
      <w:r w:rsidR="006D1B58" w:rsidRPr="00EF7B91">
        <w:rPr>
          <w:sz w:val="24"/>
          <w:szCs w:val="24"/>
        </w:rPr>
        <w:t>2</w:t>
      </w:r>
      <w:r w:rsidRPr="00EF7B91">
        <w:rPr>
          <w:sz w:val="24"/>
          <w:szCs w:val="24"/>
        </w:rPr>
        <w:t xml:space="preserve">. </w:t>
      </w:r>
      <w:r w:rsidR="00085822" w:rsidRPr="00EF7B91">
        <w:rPr>
          <w:sz w:val="24"/>
          <w:szCs w:val="24"/>
        </w:rPr>
        <w:t>Ч</w:t>
      </w:r>
      <w:r w:rsidRPr="00EF7B91">
        <w:rPr>
          <w:sz w:val="24"/>
          <w:szCs w:val="24"/>
        </w:rPr>
        <w:t>лены экспертной комиссии в целом не могут являться соискателями гранта в данном конкурсе</w:t>
      </w:r>
      <w:r w:rsidR="00872C52" w:rsidRPr="00EF7B91">
        <w:rPr>
          <w:sz w:val="24"/>
          <w:szCs w:val="24"/>
        </w:rPr>
        <w:t>.</w:t>
      </w:r>
    </w:p>
    <w:p w:rsidR="006D1B58" w:rsidRPr="00EF7B91" w:rsidRDefault="00872C5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2.2.</w:t>
      </w:r>
      <w:r w:rsidR="006D1B58" w:rsidRPr="00EF7B91">
        <w:rPr>
          <w:sz w:val="24"/>
          <w:szCs w:val="24"/>
        </w:rPr>
        <w:t>3</w:t>
      </w:r>
      <w:r w:rsidRPr="00EF7B91">
        <w:rPr>
          <w:sz w:val="24"/>
          <w:szCs w:val="24"/>
        </w:rPr>
        <w:t>. </w:t>
      </w:r>
      <w:r w:rsidR="003F3FA2" w:rsidRPr="00EF7B91">
        <w:rPr>
          <w:sz w:val="24"/>
          <w:szCs w:val="24"/>
        </w:rPr>
        <w:t>Для участия в конкурсе соискатель гранта представляет заявку, оформленную в соответствии с требованиями, изложе</w:t>
      </w:r>
      <w:r w:rsidR="00591F57">
        <w:rPr>
          <w:sz w:val="24"/>
          <w:szCs w:val="24"/>
        </w:rPr>
        <w:t>нными в информационном сообщении</w:t>
      </w:r>
      <w:r w:rsidR="003F3FA2" w:rsidRPr="00EF7B91">
        <w:rPr>
          <w:sz w:val="24"/>
          <w:szCs w:val="24"/>
        </w:rPr>
        <w:t xml:space="preserve">. </w:t>
      </w:r>
    </w:p>
    <w:p w:rsidR="006D1B58" w:rsidRPr="00EF7B91" w:rsidRDefault="006D1B58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2.2.4. </w:t>
      </w:r>
      <w:r w:rsidR="003F3FA2" w:rsidRPr="00EF7B91">
        <w:rPr>
          <w:sz w:val="24"/>
          <w:szCs w:val="24"/>
        </w:rPr>
        <w:t xml:space="preserve">Каждый соискатель гранта в рамках данного конкурса может подать не более одной заявки. </w:t>
      </w:r>
    </w:p>
    <w:p w:rsidR="003F3FA2" w:rsidRPr="00EF7B91" w:rsidRDefault="00872C5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2.2.</w:t>
      </w:r>
      <w:r w:rsidR="006D1B58" w:rsidRPr="00EF7B91">
        <w:rPr>
          <w:sz w:val="24"/>
          <w:szCs w:val="24"/>
        </w:rPr>
        <w:t>5</w:t>
      </w:r>
      <w:r w:rsidRPr="00EF7B91">
        <w:rPr>
          <w:sz w:val="24"/>
          <w:szCs w:val="24"/>
        </w:rPr>
        <w:t>. </w:t>
      </w:r>
      <w:r w:rsidR="00591F57" w:rsidRPr="00EF7B91">
        <w:rPr>
          <w:sz w:val="24"/>
          <w:szCs w:val="24"/>
        </w:rPr>
        <w:t>Заявки,</w:t>
      </w:r>
      <w:r w:rsidRPr="00EF7B91">
        <w:rPr>
          <w:sz w:val="24"/>
          <w:szCs w:val="24"/>
        </w:rPr>
        <w:t xml:space="preserve"> не соответствующие условиям </w:t>
      </w:r>
      <w:r w:rsidR="003F3FA2" w:rsidRPr="00EF7B91">
        <w:rPr>
          <w:sz w:val="24"/>
          <w:szCs w:val="24"/>
        </w:rPr>
        <w:t>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2.2.9. Материалы заявки не должны содержать сведений, составляющих государ</w:t>
      </w:r>
      <w:r w:rsidR="007C67B0" w:rsidRPr="00EF7B91">
        <w:rPr>
          <w:sz w:val="24"/>
          <w:szCs w:val="24"/>
        </w:rPr>
        <w:t xml:space="preserve">ственную и иную тайну, а также </w:t>
      </w:r>
      <w:r w:rsidRPr="00EF7B91">
        <w:rPr>
          <w:sz w:val="24"/>
          <w:szCs w:val="24"/>
        </w:rPr>
        <w:t xml:space="preserve">конфиденциальной информации служебного характера. </w:t>
      </w:r>
    </w:p>
    <w:p w:rsidR="003F3FA2" w:rsidRPr="00EF7B91" w:rsidRDefault="003F3FA2" w:rsidP="000D35D2">
      <w:pPr>
        <w:spacing w:before="240" w:line="264" w:lineRule="auto"/>
        <w:jc w:val="both"/>
        <w:rPr>
          <w:b/>
          <w:bCs/>
          <w:sz w:val="24"/>
          <w:szCs w:val="24"/>
        </w:rPr>
      </w:pPr>
      <w:r w:rsidRPr="00EF7B91">
        <w:rPr>
          <w:b/>
          <w:bCs/>
          <w:sz w:val="24"/>
          <w:szCs w:val="24"/>
        </w:rPr>
        <w:t>2.3. Экспертиза проектов и принятие решений по итогам конкурса</w:t>
      </w:r>
    </w:p>
    <w:p w:rsidR="00D2633D" w:rsidRPr="00EF7B91" w:rsidRDefault="00D2633D" w:rsidP="00D2633D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</w:t>
      </w:r>
      <w:r w:rsidR="00591F57">
        <w:rPr>
          <w:sz w:val="24"/>
          <w:szCs w:val="24"/>
        </w:rPr>
        <w:t>3.1</w:t>
      </w:r>
      <w:r w:rsidRPr="00EF7B91">
        <w:rPr>
          <w:sz w:val="24"/>
          <w:szCs w:val="24"/>
        </w:rPr>
        <w:t xml:space="preserve">. По каждому направлению конкурса присуждается только один грант. 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2.3.</w:t>
      </w:r>
      <w:r w:rsidR="00591F57">
        <w:rPr>
          <w:sz w:val="24"/>
          <w:szCs w:val="24"/>
        </w:rPr>
        <w:t>2</w:t>
      </w:r>
      <w:r w:rsidRPr="00EF7B91">
        <w:rPr>
          <w:sz w:val="24"/>
          <w:szCs w:val="24"/>
        </w:rPr>
        <w:t>. Решение о результатах конкурса в целом принимается конкурсной комиссией на основе экспертных заключений по направлениям и утверждается председателем конкурсной комиссии.</w:t>
      </w:r>
      <w:r w:rsidR="00FF3A09">
        <w:rPr>
          <w:sz w:val="24"/>
          <w:szCs w:val="24"/>
        </w:rPr>
        <w:t xml:space="preserve"> В случае, если утвержденный состав не может простым большинством своих членов утвердить победителя конкурса, в состав экспертной комиссии включается заведующий отделом научных исследований ТИ (ф) СВФУ.</w:t>
      </w:r>
    </w:p>
    <w:p w:rsidR="003F3FA2" w:rsidRPr="00EF7B91" w:rsidRDefault="000D35D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lastRenderedPageBreak/>
        <w:t>2.3.</w:t>
      </w:r>
      <w:r w:rsidR="00591F57">
        <w:rPr>
          <w:sz w:val="24"/>
          <w:szCs w:val="24"/>
        </w:rPr>
        <w:t>3</w:t>
      </w:r>
      <w:r w:rsidR="003F3FA2" w:rsidRPr="00EF7B91">
        <w:rPr>
          <w:sz w:val="24"/>
          <w:szCs w:val="24"/>
        </w:rPr>
        <w:t xml:space="preserve">. </w:t>
      </w:r>
      <w:r w:rsidR="00FF3A09">
        <w:rPr>
          <w:sz w:val="24"/>
          <w:szCs w:val="24"/>
        </w:rPr>
        <w:t xml:space="preserve">Отдел НИиИД </w:t>
      </w:r>
      <w:r w:rsidR="00085822" w:rsidRPr="00EF7B91">
        <w:rPr>
          <w:sz w:val="24"/>
          <w:szCs w:val="24"/>
        </w:rPr>
        <w:t>ТИ</w:t>
      </w:r>
      <w:r w:rsidR="00591F57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591F57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591F57">
        <w:rPr>
          <w:sz w:val="24"/>
          <w:szCs w:val="24"/>
        </w:rPr>
        <w:t>»</w:t>
      </w:r>
      <w:r w:rsidR="00766386" w:rsidRPr="00EF7B91">
        <w:rPr>
          <w:sz w:val="24"/>
          <w:szCs w:val="24"/>
        </w:rPr>
        <w:t xml:space="preserve"> </w:t>
      </w:r>
      <w:r w:rsidR="003F3FA2" w:rsidRPr="00EF7B91">
        <w:rPr>
          <w:sz w:val="24"/>
          <w:szCs w:val="24"/>
        </w:rPr>
        <w:t>в</w:t>
      </w:r>
      <w:r w:rsidR="007C67B0" w:rsidRPr="00EF7B91">
        <w:rPr>
          <w:sz w:val="24"/>
          <w:szCs w:val="24"/>
        </w:rPr>
        <w:t xml:space="preserve"> недельный срок </w:t>
      </w:r>
      <w:r w:rsidR="003F3FA2" w:rsidRPr="00EF7B91">
        <w:rPr>
          <w:sz w:val="24"/>
          <w:szCs w:val="24"/>
        </w:rPr>
        <w:t>после утверждения результатов конкурсной комиссии информирует каждого из соискателей грантов о результатах рассмотрения заявки и направляет им извещения о выделении грантов.</w:t>
      </w:r>
    </w:p>
    <w:p w:rsidR="003F3FA2" w:rsidRPr="00EF7B91" w:rsidRDefault="003F3FA2" w:rsidP="000D35D2">
      <w:pPr>
        <w:spacing w:before="240" w:line="264" w:lineRule="auto"/>
        <w:jc w:val="both"/>
        <w:rPr>
          <w:b/>
          <w:bCs/>
          <w:sz w:val="24"/>
          <w:szCs w:val="24"/>
        </w:rPr>
      </w:pPr>
      <w:r w:rsidRPr="00EF7B91">
        <w:rPr>
          <w:b/>
          <w:bCs/>
          <w:sz w:val="24"/>
          <w:szCs w:val="24"/>
        </w:rPr>
        <w:t xml:space="preserve">2.4. </w:t>
      </w:r>
      <w:r w:rsidR="00591F57" w:rsidRPr="00EF7B91">
        <w:rPr>
          <w:b/>
          <w:bCs/>
          <w:sz w:val="24"/>
          <w:szCs w:val="24"/>
        </w:rPr>
        <w:t>Организация НИР</w:t>
      </w:r>
      <w:r w:rsidRPr="00EF7B91">
        <w:rPr>
          <w:b/>
          <w:bCs/>
          <w:sz w:val="24"/>
          <w:szCs w:val="24"/>
        </w:rPr>
        <w:t xml:space="preserve"> по грантам и контроль за их выполнением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2.4.1. Основанием для проведения </w:t>
      </w:r>
      <w:r w:rsidRPr="00EF7B91">
        <w:rPr>
          <w:caps/>
          <w:sz w:val="24"/>
          <w:szCs w:val="24"/>
        </w:rPr>
        <w:t xml:space="preserve">Нир </w:t>
      </w:r>
      <w:r w:rsidR="007C67B0" w:rsidRPr="00EF7B91">
        <w:rPr>
          <w:sz w:val="24"/>
          <w:szCs w:val="24"/>
        </w:rPr>
        <w:t>по гранту является</w:t>
      </w:r>
      <w:r w:rsidRPr="00EF7B91">
        <w:rPr>
          <w:sz w:val="24"/>
          <w:szCs w:val="24"/>
        </w:rPr>
        <w:t xml:space="preserve"> </w:t>
      </w:r>
      <w:r w:rsidR="00084A5A" w:rsidRPr="00EF7B91">
        <w:rPr>
          <w:sz w:val="24"/>
          <w:szCs w:val="24"/>
        </w:rPr>
        <w:t>приказ</w:t>
      </w:r>
      <w:r w:rsidR="007C67B0" w:rsidRPr="00EF7B91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>ТИ</w:t>
      </w:r>
      <w:r w:rsidR="00591F57">
        <w:rPr>
          <w:sz w:val="24"/>
          <w:szCs w:val="24"/>
        </w:rPr>
        <w:t xml:space="preserve"> </w:t>
      </w:r>
      <w:r w:rsidR="00D25E74">
        <w:rPr>
          <w:sz w:val="24"/>
          <w:szCs w:val="24"/>
        </w:rPr>
        <w:t>(ф) ФГАОУ В</w:t>
      </w:r>
      <w:r w:rsidR="00085822" w:rsidRPr="00EF7B91">
        <w:rPr>
          <w:sz w:val="24"/>
          <w:szCs w:val="24"/>
        </w:rPr>
        <w:t xml:space="preserve">О </w:t>
      </w:r>
      <w:r w:rsidR="00591F57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591F57">
        <w:rPr>
          <w:sz w:val="24"/>
          <w:szCs w:val="24"/>
        </w:rPr>
        <w:t>»</w:t>
      </w:r>
      <w:r w:rsidR="00766386" w:rsidRPr="00EF7B91">
        <w:rPr>
          <w:sz w:val="24"/>
          <w:szCs w:val="24"/>
        </w:rPr>
        <w:t xml:space="preserve"> </w:t>
      </w:r>
      <w:r w:rsidR="009D36C4" w:rsidRPr="00EF7B91">
        <w:rPr>
          <w:sz w:val="24"/>
          <w:szCs w:val="24"/>
        </w:rPr>
        <w:t>о выделении гранта, утвержденный</w:t>
      </w:r>
      <w:r w:rsidRPr="00EF7B91">
        <w:rPr>
          <w:sz w:val="24"/>
          <w:szCs w:val="24"/>
        </w:rPr>
        <w:t xml:space="preserve"> на основании </w:t>
      </w:r>
      <w:r w:rsidR="009D36C4" w:rsidRPr="00EF7B91">
        <w:rPr>
          <w:sz w:val="24"/>
          <w:szCs w:val="24"/>
        </w:rPr>
        <w:t>протокола</w:t>
      </w:r>
      <w:r w:rsidRPr="00EF7B91">
        <w:rPr>
          <w:sz w:val="24"/>
          <w:szCs w:val="24"/>
        </w:rPr>
        <w:t xml:space="preserve"> конкурсной комиссии.</w:t>
      </w:r>
    </w:p>
    <w:p w:rsidR="003F3FA2" w:rsidRPr="00EF7B91" w:rsidRDefault="003F3FA2" w:rsidP="000D35D2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</w:t>
      </w:r>
      <w:r w:rsidR="007C67B0" w:rsidRPr="00EF7B91">
        <w:rPr>
          <w:sz w:val="24"/>
          <w:szCs w:val="24"/>
        </w:rPr>
        <w:t xml:space="preserve">4.2. Руководство </w:t>
      </w:r>
      <w:r w:rsidR="00766386" w:rsidRPr="00EF7B91">
        <w:rPr>
          <w:sz w:val="24"/>
          <w:szCs w:val="24"/>
        </w:rPr>
        <w:t>кафедры</w:t>
      </w:r>
      <w:r w:rsidR="00085822" w:rsidRPr="00EF7B91">
        <w:rPr>
          <w:sz w:val="24"/>
          <w:szCs w:val="24"/>
        </w:rPr>
        <w:t xml:space="preserve"> ТИ</w:t>
      </w:r>
      <w:r w:rsidR="00591F57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591F57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591F57">
        <w:rPr>
          <w:sz w:val="24"/>
          <w:szCs w:val="24"/>
        </w:rPr>
        <w:t>»</w:t>
      </w:r>
      <w:r w:rsidR="00766386" w:rsidRPr="00EF7B91">
        <w:rPr>
          <w:sz w:val="24"/>
          <w:szCs w:val="24"/>
        </w:rPr>
        <w:t xml:space="preserve"> </w:t>
      </w:r>
      <w:r w:rsidRPr="00EF7B91">
        <w:rPr>
          <w:sz w:val="24"/>
          <w:szCs w:val="24"/>
        </w:rPr>
        <w:t xml:space="preserve">при выделении грантов </w:t>
      </w:r>
      <w:r w:rsidR="00766386" w:rsidRPr="00EF7B91">
        <w:rPr>
          <w:sz w:val="24"/>
          <w:szCs w:val="24"/>
        </w:rPr>
        <w:t xml:space="preserve">студенту </w:t>
      </w:r>
      <w:r w:rsidRPr="00EF7B91">
        <w:rPr>
          <w:sz w:val="24"/>
          <w:szCs w:val="24"/>
        </w:rPr>
        <w:t>подразделения обеспечивает:</w:t>
      </w:r>
    </w:p>
    <w:p w:rsidR="003F3FA2" w:rsidRPr="00EF7B91" w:rsidRDefault="003F3FA2" w:rsidP="00D2633D">
      <w:pPr>
        <w:numPr>
          <w:ilvl w:val="0"/>
          <w:numId w:val="19"/>
        </w:numPr>
        <w:tabs>
          <w:tab w:val="clear" w:pos="360"/>
          <w:tab w:val="num" w:pos="1080"/>
        </w:tabs>
        <w:spacing w:line="264" w:lineRule="auto"/>
        <w:ind w:left="1080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контроль за целевым использованием средств, выделенных на проведение НИР по грантам;</w:t>
      </w:r>
    </w:p>
    <w:p w:rsidR="003F3FA2" w:rsidRPr="00EF7B91" w:rsidRDefault="003F3FA2" w:rsidP="00D2633D">
      <w:pPr>
        <w:numPr>
          <w:ilvl w:val="0"/>
          <w:numId w:val="19"/>
        </w:numPr>
        <w:tabs>
          <w:tab w:val="clear" w:pos="360"/>
          <w:tab w:val="num" w:pos="1080"/>
        </w:tabs>
        <w:spacing w:line="264" w:lineRule="auto"/>
        <w:ind w:left="1080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учет проводимых НИР по грантам;</w:t>
      </w:r>
    </w:p>
    <w:p w:rsidR="00D2633D" w:rsidRPr="00EF7B91" w:rsidRDefault="00D2633D" w:rsidP="00D2633D">
      <w:pPr>
        <w:numPr>
          <w:ilvl w:val="0"/>
          <w:numId w:val="19"/>
        </w:numPr>
        <w:tabs>
          <w:tab w:val="clear" w:pos="360"/>
          <w:tab w:val="num" w:pos="1080"/>
        </w:tabs>
        <w:spacing w:line="264" w:lineRule="auto"/>
        <w:ind w:left="1080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своевременность предоставления отчетных материалов исполнителем гранта, высокий качественный уровень предоставляемой информации и соответствие запрашиваемым формам.</w:t>
      </w:r>
    </w:p>
    <w:p w:rsidR="003F3FA2" w:rsidRPr="00EF7B91" w:rsidRDefault="00D2633D" w:rsidP="00D2633D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2.4.3. </w:t>
      </w:r>
      <w:r w:rsidR="00591F57">
        <w:rPr>
          <w:sz w:val="24"/>
          <w:szCs w:val="24"/>
        </w:rPr>
        <w:t>Б</w:t>
      </w:r>
      <w:r w:rsidR="003F3FA2" w:rsidRPr="00EF7B91">
        <w:rPr>
          <w:sz w:val="24"/>
          <w:szCs w:val="24"/>
        </w:rPr>
        <w:t xml:space="preserve">ухгалтерия </w:t>
      </w:r>
      <w:r w:rsidR="00085822" w:rsidRPr="00EF7B91">
        <w:rPr>
          <w:sz w:val="24"/>
          <w:szCs w:val="24"/>
        </w:rPr>
        <w:t>ТИ</w:t>
      </w:r>
      <w:r w:rsidR="00591F57">
        <w:rPr>
          <w:sz w:val="24"/>
          <w:szCs w:val="24"/>
        </w:rPr>
        <w:t xml:space="preserve"> </w:t>
      </w:r>
      <w:r w:rsidR="00085822" w:rsidRPr="00EF7B91">
        <w:rPr>
          <w:sz w:val="24"/>
          <w:szCs w:val="24"/>
        </w:rPr>
        <w:t xml:space="preserve">(ф) ФГАОУ ВО </w:t>
      </w:r>
      <w:r w:rsidR="00591F57">
        <w:rPr>
          <w:sz w:val="24"/>
          <w:szCs w:val="24"/>
        </w:rPr>
        <w:t>«</w:t>
      </w:r>
      <w:r w:rsidR="00085822" w:rsidRPr="00EF7B91">
        <w:rPr>
          <w:sz w:val="24"/>
          <w:szCs w:val="24"/>
        </w:rPr>
        <w:t>СВФУ</w:t>
      </w:r>
      <w:r w:rsidR="00591F57">
        <w:rPr>
          <w:sz w:val="24"/>
          <w:szCs w:val="24"/>
        </w:rPr>
        <w:t>»</w:t>
      </w:r>
      <w:r w:rsidR="00766386" w:rsidRPr="00EF7B91">
        <w:rPr>
          <w:sz w:val="24"/>
          <w:szCs w:val="24"/>
        </w:rPr>
        <w:t xml:space="preserve"> </w:t>
      </w:r>
      <w:r w:rsidR="003F3FA2" w:rsidRPr="00EF7B91">
        <w:rPr>
          <w:sz w:val="24"/>
          <w:szCs w:val="24"/>
        </w:rPr>
        <w:t>обеспе</w:t>
      </w:r>
      <w:r w:rsidR="007C67B0" w:rsidRPr="00EF7B91">
        <w:rPr>
          <w:sz w:val="24"/>
          <w:szCs w:val="24"/>
        </w:rPr>
        <w:t>чивают плановый и бухгалтерский</w:t>
      </w:r>
      <w:r w:rsidR="003F3FA2" w:rsidRPr="00EF7B91">
        <w:rPr>
          <w:sz w:val="24"/>
          <w:szCs w:val="24"/>
        </w:rPr>
        <w:t xml:space="preserve"> учет расходования средств на проведение НИР отдельно по каждому гранту.</w:t>
      </w:r>
    </w:p>
    <w:p w:rsidR="003F3FA2" w:rsidRPr="00EF7B91" w:rsidRDefault="003F3FA2" w:rsidP="00D2633D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2.4.</w:t>
      </w:r>
      <w:r w:rsidR="00D2633D" w:rsidRPr="00EF7B91">
        <w:rPr>
          <w:sz w:val="24"/>
          <w:szCs w:val="24"/>
        </w:rPr>
        <w:t>4</w:t>
      </w:r>
      <w:r w:rsidRPr="00EF7B91">
        <w:rPr>
          <w:sz w:val="24"/>
          <w:szCs w:val="24"/>
        </w:rPr>
        <w:t xml:space="preserve">. </w:t>
      </w:r>
      <w:r w:rsidR="00853696">
        <w:rPr>
          <w:sz w:val="24"/>
          <w:szCs w:val="24"/>
        </w:rPr>
        <w:t>Отдел НИиИД</w:t>
      </w:r>
      <w:r w:rsidR="000D35D2" w:rsidRPr="00EF7B91">
        <w:rPr>
          <w:sz w:val="24"/>
          <w:szCs w:val="24"/>
        </w:rPr>
        <w:t xml:space="preserve"> </w:t>
      </w:r>
      <w:r w:rsidRPr="00EF7B91">
        <w:rPr>
          <w:sz w:val="24"/>
          <w:szCs w:val="24"/>
        </w:rPr>
        <w:t xml:space="preserve">обеспечивает плановый контроль за проведением </w:t>
      </w:r>
      <w:r w:rsidRPr="00EF7B91">
        <w:rPr>
          <w:caps/>
          <w:sz w:val="24"/>
          <w:szCs w:val="24"/>
        </w:rPr>
        <w:t>Нир</w:t>
      </w:r>
      <w:r w:rsidRPr="00EF7B91">
        <w:rPr>
          <w:sz w:val="24"/>
          <w:szCs w:val="24"/>
        </w:rPr>
        <w:t xml:space="preserve"> по грантам. </w:t>
      </w:r>
      <w:r w:rsidR="00591F57" w:rsidRPr="00EF7B91">
        <w:rPr>
          <w:sz w:val="24"/>
          <w:szCs w:val="24"/>
        </w:rPr>
        <w:t>Плановый контроль</w:t>
      </w:r>
      <w:r w:rsidRPr="00EF7B91">
        <w:rPr>
          <w:sz w:val="24"/>
          <w:szCs w:val="24"/>
        </w:rPr>
        <w:t xml:space="preserve"> предусматривает:</w:t>
      </w:r>
    </w:p>
    <w:p w:rsidR="003F3FA2" w:rsidRPr="00EF7B91" w:rsidRDefault="003F3FA2" w:rsidP="000D35D2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экспертизу результатов </w:t>
      </w:r>
      <w:r w:rsidRPr="00EF7B91">
        <w:rPr>
          <w:caps/>
          <w:sz w:val="24"/>
          <w:szCs w:val="24"/>
        </w:rPr>
        <w:t>Нир</w:t>
      </w:r>
      <w:r w:rsidRPr="00EF7B91">
        <w:rPr>
          <w:sz w:val="24"/>
          <w:szCs w:val="24"/>
        </w:rPr>
        <w:t xml:space="preserve"> по завершении </w:t>
      </w:r>
      <w:r w:rsidR="006B3C4D" w:rsidRPr="00EF7B91">
        <w:rPr>
          <w:sz w:val="24"/>
          <w:szCs w:val="24"/>
        </w:rPr>
        <w:t>полу</w:t>
      </w:r>
      <w:r w:rsidRPr="00EF7B91">
        <w:rPr>
          <w:sz w:val="24"/>
          <w:szCs w:val="24"/>
        </w:rPr>
        <w:t>годового этапа;</w:t>
      </w:r>
    </w:p>
    <w:p w:rsidR="003F3FA2" w:rsidRPr="00EF7B91" w:rsidRDefault="003F3FA2" w:rsidP="000D35D2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>заключительную эксп</w:t>
      </w:r>
      <w:r w:rsidR="007C67B0" w:rsidRPr="00EF7B91">
        <w:rPr>
          <w:sz w:val="24"/>
          <w:szCs w:val="24"/>
        </w:rPr>
        <w:t xml:space="preserve">ертизу результатов выполненных </w:t>
      </w:r>
      <w:r w:rsidRPr="00EF7B91">
        <w:rPr>
          <w:sz w:val="24"/>
          <w:szCs w:val="24"/>
        </w:rPr>
        <w:t>по гранту исследований.</w:t>
      </w:r>
    </w:p>
    <w:p w:rsidR="00D2633D" w:rsidRPr="00EF7B91" w:rsidRDefault="00D2633D" w:rsidP="00D2633D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2.4.5. Исполнитель </w:t>
      </w:r>
      <w:r w:rsidRPr="00EF7B91">
        <w:rPr>
          <w:caps/>
          <w:sz w:val="24"/>
          <w:szCs w:val="24"/>
        </w:rPr>
        <w:t>Нир</w:t>
      </w:r>
      <w:r w:rsidRPr="00EF7B91">
        <w:rPr>
          <w:sz w:val="24"/>
          <w:szCs w:val="24"/>
        </w:rPr>
        <w:t xml:space="preserve"> по гранту несет ответственность за качество, сроки проведения, целевое и рациональное использование выделенных средств. </w:t>
      </w:r>
    </w:p>
    <w:p w:rsidR="003F3FA2" w:rsidRPr="00EF7B91" w:rsidRDefault="00D2633D" w:rsidP="00D2633D">
      <w:pPr>
        <w:spacing w:before="240" w:line="264" w:lineRule="auto"/>
        <w:jc w:val="both"/>
        <w:rPr>
          <w:sz w:val="24"/>
          <w:szCs w:val="24"/>
        </w:rPr>
      </w:pPr>
      <w:r w:rsidRPr="00EF7B91">
        <w:rPr>
          <w:sz w:val="24"/>
          <w:szCs w:val="24"/>
        </w:rPr>
        <w:t xml:space="preserve">2.4.6. Для проведения планового контроля исполнитель НИР по гранту обязан представить отчетные документы в указанные сроки. </w:t>
      </w:r>
      <w:r w:rsidR="003F3FA2" w:rsidRPr="00EF7B91">
        <w:rPr>
          <w:sz w:val="24"/>
          <w:szCs w:val="24"/>
        </w:rPr>
        <w:t>Не</w:t>
      </w:r>
      <w:r w:rsidRPr="00EF7B91">
        <w:rPr>
          <w:sz w:val="24"/>
          <w:szCs w:val="24"/>
        </w:rPr>
        <w:t xml:space="preserve"> </w:t>
      </w:r>
      <w:r w:rsidR="003F3FA2" w:rsidRPr="00EF7B91">
        <w:rPr>
          <w:sz w:val="24"/>
          <w:szCs w:val="24"/>
        </w:rPr>
        <w:t>представление исполнителем НИР по гранту необходимых отчетных материалов в установленны</w:t>
      </w:r>
      <w:r w:rsidR="00523DBA" w:rsidRPr="00EF7B91">
        <w:rPr>
          <w:sz w:val="24"/>
          <w:szCs w:val="24"/>
        </w:rPr>
        <w:t xml:space="preserve">й срок без уважительных причин </w:t>
      </w:r>
      <w:r w:rsidR="003F3FA2" w:rsidRPr="00EF7B91">
        <w:rPr>
          <w:sz w:val="24"/>
          <w:szCs w:val="24"/>
        </w:rPr>
        <w:t>является основанием для прекращения финансирования данной НИР и возврата выигранной по гранту суммы.</w:t>
      </w:r>
    </w:p>
    <w:p w:rsidR="00085822" w:rsidRPr="00EF7B91" w:rsidRDefault="00085822" w:rsidP="0031609D">
      <w:pPr>
        <w:pStyle w:val="a4"/>
        <w:ind w:left="284"/>
        <w:rPr>
          <w:caps/>
          <w:sz w:val="24"/>
          <w:szCs w:val="24"/>
        </w:rPr>
      </w:pPr>
    </w:p>
    <w:p w:rsidR="00085822" w:rsidRPr="00EF7B91" w:rsidRDefault="00085822" w:rsidP="0031609D">
      <w:pPr>
        <w:pStyle w:val="a4"/>
        <w:ind w:left="284"/>
        <w:rPr>
          <w:caps/>
          <w:sz w:val="28"/>
          <w:szCs w:val="28"/>
        </w:rPr>
      </w:pPr>
    </w:p>
    <w:p w:rsidR="00FD0E4D" w:rsidRPr="00EF7B91" w:rsidRDefault="00FD0E4D" w:rsidP="0031609D">
      <w:pPr>
        <w:pStyle w:val="a4"/>
        <w:ind w:left="284"/>
        <w:rPr>
          <w:caps/>
          <w:sz w:val="28"/>
          <w:szCs w:val="28"/>
        </w:rPr>
      </w:pPr>
    </w:p>
    <w:p w:rsidR="00085822" w:rsidRPr="00EF7B91" w:rsidRDefault="00085822" w:rsidP="0031609D">
      <w:pPr>
        <w:pStyle w:val="a4"/>
        <w:ind w:left="284"/>
        <w:rPr>
          <w:caps/>
          <w:sz w:val="28"/>
          <w:szCs w:val="28"/>
        </w:rPr>
      </w:pPr>
    </w:p>
    <w:p w:rsidR="00085822" w:rsidRPr="00EF7B91" w:rsidRDefault="00085822" w:rsidP="0031609D">
      <w:pPr>
        <w:pStyle w:val="a4"/>
        <w:ind w:left="284"/>
        <w:rPr>
          <w:caps/>
          <w:sz w:val="24"/>
          <w:szCs w:val="24"/>
        </w:rPr>
      </w:pPr>
    </w:p>
    <w:p w:rsidR="00085822" w:rsidRPr="00EF7B91" w:rsidRDefault="00085822" w:rsidP="0031609D">
      <w:pPr>
        <w:pStyle w:val="a4"/>
        <w:ind w:left="284"/>
        <w:rPr>
          <w:caps/>
          <w:sz w:val="24"/>
          <w:szCs w:val="24"/>
        </w:rPr>
      </w:pPr>
    </w:p>
    <w:p w:rsidR="00085822" w:rsidRPr="00EF7B91" w:rsidRDefault="00085822" w:rsidP="0031609D">
      <w:pPr>
        <w:pStyle w:val="a4"/>
        <w:ind w:left="284"/>
        <w:rPr>
          <w:caps/>
          <w:sz w:val="24"/>
          <w:szCs w:val="24"/>
        </w:rPr>
      </w:pPr>
    </w:p>
    <w:p w:rsidR="00085822" w:rsidRPr="00EF7B91" w:rsidRDefault="00085822" w:rsidP="0031609D">
      <w:pPr>
        <w:pStyle w:val="a4"/>
        <w:ind w:left="284"/>
        <w:rPr>
          <w:caps/>
          <w:sz w:val="24"/>
          <w:szCs w:val="24"/>
        </w:rPr>
      </w:pPr>
    </w:p>
    <w:p w:rsidR="00FD0E4D" w:rsidRPr="00EF7B91" w:rsidRDefault="00FD0E4D" w:rsidP="0031609D">
      <w:pPr>
        <w:pStyle w:val="a4"/>
        <w:ind w:left="284"/>
        <w:rPr>
          <w:caps/>
          <w:sz w:val="24"/>
          <w:szCs w:val="24"/>
        </w:rPr>
      </w:pPr>
    </w:p>
    <w:p w:rsidR="00FD0E4D" w:rsidRPr="00EF7B91" w:rsidRDefault="00FD0E4D" w:rsidP="0031609D">
      <w:pPr>
        <w:pStyle w:val="a4"/>
        <w:ind w:left="284"/>
        <w:rPr>
          <w:caps/>
          <w:sz w:val="24"/>
          <w:szCs w:val="24"/>
        </w:rPr>
      </w:pPr>
    </w:p>
    <w:p w:rsidR="00FD0E4D" w:rsidRPr="00EF7B91" w:rsidRDefault="00FD0E4D" w:rsidP="0031609D">
      <w:pPr>
        <w:pStyle w:val="a4"/>
        <w:ind w:left="284"/>
        <w:rPr>
          <w:caps/>
          <w:sz w:val="24"/>
          <w:szCs w:val="24"/>
        </w:rPr>
      </w:pPr>
    </w:p>
    <w:p w:rsidR="00FD0E4D" w:rsidRPr="00EF7B91" w:rsidRDefault="00FD0E4D" w:rsidP="0031609D">
      <w:pPr>
        <w:pStyle w:val="a4"/>
        <w:ind w:left="284"/>
        <w:rPr>
          <w:caps/>
          <w:sz w:val="24"/>
          <w:szCs w:val="24"/>
        </w:rPr>
      </w:pPr>
    </w:p>
    <w:p w:rsidR="00162B18" w:rsidRPr="00EF7B91" w:rsidRDefault="00162B18" w:rsidP="0031609D">
      <w:pPr>
        <w:pStyle w:val="a4"/>
        <w:ind w:left="284"/>
        <w:rPr>
          <w:caps/>
          <w:sz w:val="24"/>
          <w:szCs w:val="24"/>
        </w:rPr>
      </w:pPr>
    </w:p>
    <w:p w:rsidR="00162B18" w:rsidRPr="00EF7B91" w:rsidRDefault="00162B18" w:rsidP="0031609D">
      <w:pPr>
        <w:pStyle w:val="a4"/>
        <w:ind w:left="284"/>
        <w:rPr>
          <w:caps/>
          <w:sz w:val="24"/>
          <w:szCs w:val="24"/>
        </w:rPr>
      </w:pPr>
    </w:p>
    <w:p w:rsidR="00162B18" w:rsidRPr="00EF7B91" w:rsidRDefault="00162B18" w:rsidP="0031609D">
      <w:pPr>
        <w:pStyle w:val="a4"/>
        <w:ind w:left="284"/>
        <w:rPr>
          <w:caps/>
          <w:sz w:val="24"/>
          <w:szCs w:val="24"/>
        </w:rPr>
      </w:pPr>
    </w:p>
    <w:p w:rsidR="00DA560E" w:rsidRDefault="00DA560E" w:rsidP="0031609D">
      <w:pPr>
        <w:pStyle w:val="a4"/>
        <w:ind w:left="284"/>
        <w:rPr>
          <w:caps/>
          <w:sz w:val="24"/>
          <w:szCs w:val="24"/>
        </w:rPr>
      </w:pPr>
    </w:p>
    <w:p w:rsidR="0031609D" w:rsidRPr="00EF7B91" w:rsidRDefault="0031609D" w:rsidP="0031609D">
      <w:pPr>
        <w:pStyle w:val="a4"/>
        <w:ind w:left="284"/>
        <w:rPr>
          <w:caps/>
          <w:sz w:val="24"/>
          <w:szCs w:val="24"/>
        </w:rPr>
      </w:pPr>
      <w:r w:rsidRPr="00EF7B91">
        <w:rPr>
          <w:caps/>
          <w:sz w:val="24"/>
          <w:szCs w:val="24"/>
        </w:rPr>
        <w:lastRenderedPageBreak/>
        <w:t>Приложения</w:t>
      </w:r>
    </w:p>
    <w:p w:rsidR="0031609D" w:rsidRPr="00EF7B91" w:rsidRDefault="0031609D" w:rsidP="0031609D">
      <w:pPr>
        <w:pStyle w:val="a4"/>
        <w:ind w:left="284"/>
        <w:rPr>
          <w:sz w:val="24"/>
          <w:szCs w:val="24"/>
        </w:rPr>
      </w:pPr>
      <w:r w:rsidRPr="00EF7B91">
        <w:rPr>
          <w:sz w:val="24"/>
          <w:szCs w:val="24"/>
        </w:rPr>
        <w:t>к положению об организации конкурса на соискание грантов</w:t>
      </w:r>
    </w:p>
    <w:p w:rsidR="00085822" w:rsidRPr="00EF7B91" w:rsidRDefault="00085822" w:rsidP="0008582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 xml:space="preserve">Технического института (филиала) ФГАОУ ВО «Северо-Восточный федеральный университет им. М.К. </w:t>
      </w:r>
      <w:r w:rsidR="00DA560E" w:rsidRPr="00EF7B91">
        <w:rPr>
          <w:sz w:val="24"/>
          <w:szCs w:val="24"/>
        </w:rPr>
        <w:t>Аммосова» в</w:t>
      </w:r>
      <w:r w:rsidRPr="00EF7B91">
        <w:rPr>
          <w:sz w:val="24"/>
          <w:szCs w:val="24"/>
        </w:rPr>
        <w:t xml:space="preserve"> г. Нерюнгри</w:t>
      </w:r>
    </w:p>
    <w:p w:rsidR="00085822" w:rsidRPr="00EF7B91" w:rsidRDefault="00085822" w:rsidP="0008582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>по фундаментальным и прикладным научным исследованиям</w:t>
      </w:r>
    </w:p>
    <w:p w:rsidR="00085822" w:rsidRPr="00EF7B91" w:rsidRDefault="00085822" w:rsidP="00085822">
      <w:pPr>
        <w:pStyle w:val="a4"/>
        <w:spacing w:line="264" w:lineRule="auto"/>
        <w:rPr>
          <w:sz w:val="24"/>
          <w:szCs w:val="24"/>
        </w:rPr>
      </w:pPr>
      <w:r w:rsidRPr="00EF7B91">
        <w:rPr>
          <w:sz w:val="24"/>
          <w:szCs w:val="24"/>
        </w:rPr>
        <w:t xml:space="preserve">(для студентов) </w:t>
      </w:r>
    </w:p>
    <w:p w:rsidR="0031609D" w:rsidRPr="00EF7B91" w:rsidRDefault="0031609D" w:rsidP="0031609D">
      <w:pPr>
        <w:jc w:val="right"/>
        <w:rPr>
          <w:sz w:val="24"/>
          <w:szCs w:val="24"/>
        </w:rPr>
      </w:pPr>
    </w:p>
    <w:p w:rsidR="00DA560E" w:rsidRPr="00FB2FA3" w:rsidRDefault="00DA560E" w:rsidP="00DA560E">
      <w:pPr>
        <w:jc w:val="right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FB2FA3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Форма 1</w:t>
      </w:r>
    </w:p>
    <w:p w:rsidR="00DA560E" w:rsidRPr="00FB2FA3" w:rsidRDefault="00DA560E" w:rsidP="00DA560E">
      <w:pPr>
        <w:jc w:val="right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</w:p>
    <w:p w:rsidR="00DA560E" w:rsidRPr="00FB2FA3" w:rsidRDefault="00DA560E" w:rsidP="00DA560E">
      <w:pPr>
        <w:ind w:left="680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2FA3">
        <w:rPr>
          <w:rFonts w:ascii="Times New Roman CYR" w:hAnsi="Times New Roman CYR" w:cs="Times New Roman CYR"/>
          <w:color w:val="000000"/>
          <w:sz w:val="24"/>
          <w:szCs w:val="24"/>
        </w:rPr>
        <w:t>Директору ТИ (ф) СВФУ</w:t>
      </w:r>
    </w:p>
    <w:p w:rsidR="00DA560E" w:rsidRPr="00FB2FA3" w:rsidRDefault="00DA560E" w:rsidP="00DA560E">
      <w:pPr>
        <w:ind w:left="680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2FA3">
        <w:rPr>
          <w:rFonts w:ascii="Times New Roman CYR" w:hAnsi="Times New Roman CYR" w:cs="Times New Roman CYR"/>
          <w:color w:val="000000"/>
          <w:sz w:val="24"/>
          <w:szCs w:val="24"/>
        </w:rPr>
        <w:t>к.г.-м.н. С.С. Павлову</w:t>
      </w:r>
    </w:p>
    <w:p w:rsidR="00DA560E" w:rsidRPr="00FB2FA3" w:rsidRDefault="00DA560E" w:rsidP="00DA560E">
      <w:pPr>
        <w:ind w:left="680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2FA3">
        <w:rPr>
          <w:rFonts w:ascii="Times New Roman CYR" w:hAnsi="Times New Roman CYR" w:cs="Times New Roman CYR"/>
          <w:color w:val="000000"/>
          <w:sz w:val="24"/>
          <w:szCs w:val="24"/>
        </w:rPr>
        <w:t>студента гр. ___________</w:t>
      </w:r>
    </w:p>
    <w:p w:rsidR="00DA560E" w:rsidRPr="00FB2FA3" w:rsidRDefault="00DA560E" w:rsidP="00DA560E">
      <w:pPr>
        <w:ind w:left="680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2FA3">
        <w:rPr>
          <w:rFonts w:ascii="Times New Roman CYR" w:hAnsi="Times New Roman CYR" w:cs="Times New Roman CYR"/>
          <w:color w:val="000000"/>
          <w:sz w:val="24"/>
          <w:szCs w:val="24"/>
        </w:rPr>
        <w:t>______________________</w:t>
      </w:r>
    </w:p>
    <w:p w:rsidR="00DA560E" w:rsidRPr="00FB2FA3" w:rsidRDefault="00DA560E" w:rsidP="00DA560E">
      <w:pPr>
        <w:ind w:left="6804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B2FA3">
        <w:rPr>
          <w:rFonts w:ascii="Times New Roman CYR" w:hAnsi="Times New Roman CYR" w:cs="Times New Roman CYR"/>
          <w:color w:val="000000"/>
          <w:sz w:val="16"/>
          <w:szCs w:val="16"/>
        </w:rPr>
        <w:t>(Ф.И.О.)</w:t>
      </w: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jc w:val="center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Заявление</w:t>
      </w:r>
    </w:p>
    <w:p w:rsidR="00DA560E" w:rsidRPr="00FB2FA3" w:rsidRDefault="00DA560E" w:rsidP="00DA560E">
      <w:pPr>
        <w:jc w:val="center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ind w:firstLine="567"/>
        <w:jc w:val="both"/>
        <w:rPr>
          <w:bCs/>
          <w:color w:val="000000"/>
          <w:sz w:val="24"/>
          <w:szCs w:val="24"/>
        </w:rPr>
      </w:pPr>
      <w:r w:rsidRPr="00FB2FA3">
        <w:rPr>
          <w:bCs/>
          <w:color w:val="000000"/>
          <w:sz w:val="24"/>
          <w:szCs w:val="24"/>
        </w:rPr>
        <w:t>Прошу допустить меня к участию в конкурсе на соискание грантов Технического института (филиала) ФГАОУ ВО «Северо-Восточный федеральный университет им. М.К. Аммосова» в г. Нерюнгри по направлению __________________________________________ с проектом на тему «_____________________________________________________________»</w:t>
      </w: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</w:r>
      <w:r w:rsidRPr="00FB2FA3">
        <w:rPr>
          <w:b/>
          <w:bCs/>
          <w:color w:val="000000"/>
          <w:sz w:val="24"/>
          <w:szCs w:val="24"/>
        </w:rPr>
        <w:tab/>
        <w:t xml:space="preserve">«__» __________ </w:t>
      </w:r>
      <w:r w:rsidRPr="00FB2FA3">
        <w:rPr>
          <w:bCs/>
          <w:color w:val="000000"/>
          <w:sz w:val="24"/>
          <w:szCs w:val="24"/>
        </w:rPr>
        <w:t>20____ г.</w:t>
      </w:r>
    </w:p>
    <w:p w:rsidR="00DA560E" w:rsidRPr="00FB2FA3" w:rsidRDefault="00DA560E" w:rsidP="00DA560E">
      <w:pPr>
        <w:jc w:val="right"/>
        <w:rPr>
          <w:b/>
          <w:bCs/>
          <w:color w:val="000000"/>
          <w:sz w:val="24"/>
          <w:szCs w:val="24"/>
        </w:rPr>
      </w:pPr>
    </w:p>
    <w:p w:rsidR="006B039A" w:rsidRPr="00CA7A23" w:rsidRDefault="00303C2B" w:rsidP="00DA560E">
      <w:pPr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6B039A" w:rsidRPr="00FB2FA3" w:rsidRDefault="006B039A" w:rsidP="00DA560E">
      <w:pPr>
        <w:jc w:val="right"/>
        <w:rPr>
          <w:b/>
          <w:bCs/>
          <w:color w:val="000000"/>
          <w:sz w:val="24"/>
          <w:szCs w:val="24"/>
        </w:rPr>
      </w:pPr>
    </w:p>
    <w:p w:rsidR="00DA560E" w:rsidRPr="00FB2FA3" w:rsidRDefault="00DA560E" w:rsidP="00DA560E">
      <w:pPr>
        <w:pStyle w:val="a6"/>
        <w:jc w:val="right"/>
        <w:rPr>
          <w:rFonts w:ascii="Times New Roman CYR" w:hAnsi="Times New Roman CYR" w:cs="Times New Roman CYR"/>
          <w:color w:val="000000"/>
          <w:u w:val="single"/>
        </w:rPr>
      </w:pPr>
      <w:r w:rsidRPr="00FB2FA3">
        <w:rPr>
          <w:rFonts w:ascii="Times New Roman CYR" w:hAnsi="Times New Roman CYR" w:cs="Times New Roman CYR"/>
          <w:color w:val="000000"/>
          <w:u w:val="single"/>
        </w:rPr>
        <w:t>Форма 2</w:t>
      </w:r>
    </w:p>
    <w:p w:rsidR="00DA560E" w:rsidRPr="00FB2FA3" w:rsidRDefault="00DA560E" w:rsidP="00DA560E">
      <w:pPr>
        <w:pStyle w:val="a6"/>
        <w:rPr>
          <w:rFonts w:ascii="Times New Roman CYR" w:hAnsi="Times New Roman CYR" w:cs="Times New Roman CYR"/>
          <w:color w:val="000000"/>
        </w:rPr>
      </w:pPr>
      <w:r w:rsidRPr="00FB2FA3">
        <w:rPr>
          <w:rFonts w:ascii="Times New Roman CYR" w:hAnsi="Times New Roman CYR" w:cs="Times New Roman CYR"/>
          <w:color w:val="000000"/>
        </w:rPr>
        <w:t xml:space="preserve">ЗАЯВКА НА ГРАНТ </w:t>
      </w:r>
    </w:p>
    <w:p w:rsidR="00DA560E" w:rsidRPr="00FB2FA3" w:rsidRDefault="00DA560E" w:rsidP="00DA560E">
      <w:pPr>
        <w:pStyle w:val="a6"/>
        <w:rPr>
          <w:rFonts w:ascii="Times New Roman CYR" w:hAnsi="Times New Roman CYR" w:cs="Times New Roman CYR"/>
          <w:color w:val="000000"/>
        </w:rPr>
      </w:pPr>
      <w:r w:rsidRPr="00FB2FA3">
        <w:rPr>
          <w:rFonts w:ascii="Times New Roman CYR" w:hAnsi="Times New Roman CYR" w:cs="Times New Roman CYR"/>
          <w:color w:val="000000"/>
        </w:rPr>
        <w:t>(титульный лист)</w:t>
      </w:r>
    </w:p>
    <w:p w:rsidR="00DA560E" w:rsidRPr="00FB2FA3" w:rsidRDefault="00DA560E" w:rsidP="00DA560E">
      <w:pPr>
        <w:pStyle w:val="a6"/>
        <w:rPr>
          <w:rFonts w:ascii="Times New Roman CYR" w:hAnsi="Times New Roman CYR" w:cs="Times New Roman CYR"/>
          <w:color w:val="00000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2"/>
        <w:gridCol w:w="710"/>
        <w:gridCol w:w="3117"/>
        <w:gridCol w:w="709"/>
        <w:gridCol w:w="567"/>
        <w:gridCol w:w="850"/>
        <w:gridCol w:w="3546"/>
      </w:tblGrid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и направление конкурса: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Фамилия, </w:t>
            </w:r>
            <w:r w:rsidRPr="00FB2FA3">
              <w:rPr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Д., м., г. рождения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Домашний тел.: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учебы: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Группа: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DA560E" w:rsidRPr="00FB2FA3" w:rsidRDefault="00DA560E" w:rsidP="00FB2FA3">
            <w:pPr>
              <w:numPr>
                <w:ilvl w:val="0"/>
                <w:numId w:val="15"/>
              </w:numPr>
              <w:tabs>
                <w:tab w:val="num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5672" w:type="dxa"/>
            <w:gridSpan w:val="4"/>
          </w:tcPr>
          <w:p w:rsidR="00DA560E" w:rsidRPr="00FB2FA3" w:rsidRDefault="00DA560E" w:rsidP="00FB2FA3">
            <w:pPr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242" w:type="dxa"/>
            <w:gridSpan w:val="2"/>
          </w:tcPr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</w:p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Подпись</w:t>
            </w:r>
          </w:p>
        </w:tc>
        <w:tc>
          <w:tcPr>
            <w:tcW w:w="3826" w:type="dxa"/>
            <w:gridSpan w:val="2"/>
          </w:tcPr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</w:p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  <w:r w:rsidRPr="00FB2FA3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3546" w:type="dxa"/>
          </w:tcPr>
          <w:p w:rsidR="00DA560E" w:rsidRPr="00FB2FA3" w:rsidRDefault="00DA560E" w:rsidP="00FB2FA3">
            <w:pPr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</w:pP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DA560E" w:rsidRPr="00FB2FA3" w:rsidRDefault="00DA560E" w:rsidP="00FB2FA3">
            <w:pPr>
              <w:pStyle w:val="3"/>
              <w:jc w:val="both"/>
              <w:outlineLvl w:val="2"/>
              <w:rPr>
                <w:b/>
                <w:bCs/>
                <w:color w:val="000000"/>
              </w:rPr>
            </w:pPr>
          </w:p>
          <w:p w:rsidR="00DA560E" w:rsidRPr="00FB2FA3" w:rsidRDefault="00DA560E" w:rsidP="00FB2FA3">
            <w:pPr>
              <w:pStyle w:val="3"/>
              <w:jc w:val="both"/>
              <w:outlineLvl w:val="2"/>
              <w:rPr>
                <w:b/>
                <w:bCs/>
                <w:color w:val="000000"/>
              </w:rPr>
            </w:pPr>
          </w:p>
          <w:p w:rsidR="00DA560E" w:rsidRPr="00FB2FA3" w:rsidRDefault="00DA560E" w:rsidP="00FB2FA3">
            <w:pPr>
              <w:pStyle w:val="3"/>
              <w:jc w:val="both"/>
              <w:outlineLvl w:val="2"/>
              <w:rPr>
                <w:b/>
                <w:bCs/>
                <w:color w:val="000000"/>
              </w:rPr>
            </w:pPr>
            <w:r w:rsidRPr="00FB2FA3">
              <w:rPr>
                <w:bCs/>
                <w:color w:val="000000"/>
              </w:rPr>
              <w:t>Научный руководитель</w:t>
            </w:r>
            <w:r w:rsidRPr="00FB2FA3">
              <w:rPr>
                <w:b/>
                <w:bCs/>
                <w:color w:val="000000"/>
              </w:rPr>
              <w:t xml:space="preserve"> ____________________________        </w:t>
            </w:r>
            <w:r w:rsidRPr="00FB2FA3">
              <w:rPr>
                <w:color w:val="000000"/>
              </w:rPr>
              <w:t>____________________ (ФИО)</w:t>
            </w:r>
          </w:p>
          <w:p w:rsidR="00DA560E" w:rsidRPr="00FB2FA3" w:rsidRDefault="00DA560E" w:rsidP="00FB2FA3">
            <w:pPr>
              <w:jc w:val="both"/>
              <w:rPr>
                <w:b/>
                <w:bCs/>
                <w:color w:val="000000"/>
              </w:rPr>
            </w:pPr>
            <w:r w:rsidRPr="00FB2FA3">
              <w:rPr>
                <w:color w:val="000000"/>
              </w:rPr>
              <w:t xml:space="preserve">                                                                                                                                                  (подпись)            </w:t>
            </w: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DA560E" w:rsidRPr="00FB2FA3" w:rsidRDefault="00DA560E" w:rsidP="00FB2FA3">
            <w:pPr>
              <w:pStyle w:val="3"/>
              <w:jc w:val="both"/>
              <w:outlineLvl w:val="2"/>
              <w:rPr>
                <w:color w:val="000000"/>
              </w:rPr>
            </w:pPr>
          </w:p>
          <w:p w:rsidR="00DA560E" w:rsidRPr="00FB2FA3" w:rsidRDefault="00DA560E" w:rsidP="00FB2FA3">
            <w:pPr>
              <w:pStyle w:val="3"/>
              <w:jc w:val="both"/>
              <w:outlineLvl w:val="2"/>
              <w:rPr>
                <w:b/>
                <w:bCs/>
                <w:color w:val="000000"/>
              </w:rPr>
            </w:pPr>
            <w:r w:rsidRPr="00FB2FA3">
              <w:rPr>
                <w:color w:val="000000"/>
              </w:rPr>
              <w:t>Заведующий кафедрой _________________________                ____________________ (ФИО)</w:t>
            </w:r>
          </w:p>
          <w:p w:rsidR="00DA560E" w:rsidRPr="00FB2FA3" w:rsidRDefault="00DA560E" w:rsidP="00FB2FA3">
            <w:pPr>
              <w:jc w:val="both"/>
              <w:rPr>
                <w:b/>
                <w:bCs/>
                <w:color w:val="000000"/>
              </w:rPr>
            </w:pPr>
            <w:r w:rsidRPr="00FB2FA3">
              <w:rPr>
                <w:color w:val="000000"/>
              </w:rPr>
              <w:t xml:space="preserve">                                                                                                                                                    (подпись)            </w:t>
            </w: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DA560E" w:rsidRPr="00FB2FA3" w:rsidRDefault="00DA560E" w:rsidP="00FB2FA3">
            <w:pPr>
              <w:pStyle w:val="3"/>
              <w:jc w:val="both"/>
              <w:outlineLvl w:val="2"/>
              <w:rPr>
                <w:color w:val="000000"/>
              </w:rPr>
            </w:pP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DA560E" w:rsidRPr="00FB2FA3" w:rsidRDefault="00DA560E" w:rsidP="00FB2FA3">
            <w:pPr>
              <w:pStyle w:val="3"/>
              <w:jc w:val="both"/>
              <w:outlineLvl w:val="2"/>
              <w:rPr>
                <w:color w:val="000000"/>
              </w:rPr>
            </w:pPr>
          </w:p>
        </w:tc>
      </w:tr>
    </w:tbl>
    <w:p w:rsidR="00CA7A23" w:rsidRDefault="00CA7A23" w:rsidP="00DA560E">
      <w:pPr>
        <w:pStyle w:val="20"/>
        <w:jc w:val="both"/>
        <w:rPr>
          <w:b/>
          <w:bCs/>
          <w:color w:val="000000"/>
          <w:sz w:val="24"/>
          <w:szCs w:val="24"/>
        </w:rPr>
      </w:pPr>
    </w:p>
    <w:p w:rsidR="00DA560E" w:rsidRPr="00FB2FA3" w:rsidRDefault="00CA7A23" w:rsidP="00DA560E">
      <w:pPr>
        <w:pStyle w:val="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DA560E" w:rsidRPr="00FB2FA3" w:rsidRDefault="00DA560E" w:rsidP="00DA560E">
      <w:pPr>
        <w:pStyle w:val="a6"/>
        <w:jc w:val="right"/>
        <w:rPr>
          <w:rFonts w:ascii="Times New Roman CYR" w:hAnsi="Times New Roman CYR" w:cs="Times New Roman CYR"/>
          <w:color w:val="000000"/>
          <w:u w:val="single"/>
        </w:rPr>
      </w:pPr>
      <w:r w:rsidRPr="00FB2FA3">
        <w:rPr>
          <w:rFonts w:ascii="Times New Roman CYR" w:hAnsi="Times New Roman CYR" w:cs="Times New Roman CYR"/>
          <w:color w:val="000000"/>
          <w:u w:val="single"/>
        </w:rPr>
        <w:t>Форма 3</w:t>
      </w:r>
    </w:p>
    <w:p w:rsidR="00DA560E" w:rsidRPr="00FB2FA3" w:rsidRDefault="00DA560E" w:rsidP="00DA560E">
      <w:pPr>
        <w:jc w:val="center"/>
        <w:rPr>
          <w:b/>
          <w:color w:val="000000"/>
          <w:sz w:val="24"/>
          <w:szCs w:val="24"/>
        </w:rPr>
      </w:pPr>
      <w:r w:rsidRPr="00FB2FA3">
        <w:rPr>
          <w:b/>
          <w:color w:val="000000"/>
          <w:sz w:val="24"/>
          <w:szCs w:val="24"/>
        </w:rPr>
        <w:t>Проект</w:t>
      </w:r>
    </w:p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>технического задания</w:t>
      </w:r>
    </w:p>
    <w:p w:rsidR="00DA560E" w:rsidRPr="00FB2FA3" w:rsidRDefault="00DA560E" w:rsidP="00DA560E">
      <w:pPr>
        <w:pStyle w:val="2"/>
        <w:outlineLvl w:val="1"/>
        <w:rPr>
          <w:color w:val="000000"/>
        </w:rPr>
      </w:pPr>
      <w:r w:rsidRPr="00FB2FA3">
        <w:rPr>
          <w:color w:val="000000"/>
        </w:rPr>
        <w:t>на выполнение работы по проекту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3"/>
        <w:outlineLvl w:val="2"/>
        <w:rPr>
          <w:color w:val="000000"/>
        </w:rPr>
      </w:pPr>
      <w:r w:rsidRPr="00FB2FA3">
        <w:rPr>
          <w:color w:val="000000"/>
        </w:rPr>
        <w:t>________________________________________________________________________ ,</w:t>
      </w:r>
    </w:p>
    <w:p w:rsidR="00DA560E" w:rsidRPr="00FB2FA3" w:rsidRDefault="00DA560E" w:rsidP="00DA560E">
      <w:pPr>
        <w:pStyle w:val="3"/>
        <w:outlineLvl w:val="2"/>
        <w:rPr>
          <w:color w:val="000000"/>
          <w:sz w:val="20"/>
          <w:szCs w:val="20"/>
        </w:rPr>
      </w:pPr>
      <w:r w:rsidRPr="00FB2FA3">
        <w:rPr>
          <w:color w:val="000000"/>
          <w:sz w:val="20"/>
          <w:szCs w:val="20"/>
        </w:rPr>
        <w:t>(полное название проекта)</w:t>
      </w:r>
    </w:p>
    <w:p w:rsidR="00DA560E" w:rsidRPr="00FB2FA3" w:rsidRDefault="00DA560E" w:rsidP="00DA560E">
      <w:pPr>
        <w:pStyle w:val="a9"/>
        <w:rPr>
          <w:color w:val="000000"/>
          <w:sz w:val="24"/>
          <w:szCs w:val="24"/>
        </w:rPr>
      </w:pPr>
    </w:p>
    <w:p w:rsidR="00DA560E" w:rsidRPr="00FB2FA3" w:rsidRDefault="00DA560E" w:rsidP="00DA560E">
      <w:pPr>
        <w:numPr>
          <w:ilvl w:val="0"/>
          <w:numId w:val="24"/>
        </w:numPr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Актуальность проекта.</w:t>
      </w:r>
    </w:p>
    <w:p w:rsidR="00DA560E" w:rsidRPr="00FB2FA3" w:rsidRDefault="00DA560E" w:rsidP="00DA560E">
      <w:pPr>
        <w:ind w:left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 xml:space="preserve"> </w:t>
      </w:r>
    </w:p>
    <w:p w:rsidR="00DA560E" w:rsidRPr="00FB2FA3" w:rsidRDefault="00DA560E" w:rsidP="00DA560E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2. Цель работы</w:t>
      </w:r>
    </w:p>
    <w:p w:rsidR="00DA560E" w:rsidRPr="00FB2FA3" w:rsidRDefault="00DA560E" w:rsidP="00DA560E">
      <w:pPr>
        <w:spacing w:line="204" w:lineRule="auto"/>
        <w:ind w:firstLine="720"/>
        <w:jc w:val="both"/>
        <w:rPr>
          <w:i/>
          <w:iCs/>
          <w:color w:val="000000"/>
          <w:spacing w:val="-4"/>
          <w:sz w:val="22"/>
          <w:szCs w:val="22"/>
        </w:rPr>
      </w:pPr>
      <w:r w:rsidRPr="00FB2FA3">
        <w:rPr>
          <w:i/>
          <w:color w:val="000000"/>
          <w:spacing w:val="-4"/>
          <w:sz w:val="22"/>
          <w:szCs w:val="22"/>
        </w:rPr>
        <w:t>Формулируется цель работы и основное назначение планируемых в ней результатов.</w:t>
      </w:r>
      <w:r w:rsidRPr="00FB2FA3">
        <w:rPr>
          <w:i/>
          <w:iCs/>
          <w:color w:val="000000"/>
          <w:spacing w:val="-4"/>
          <w:sz w:val="22"/>
          <w:szCs w:val="22"/>
        </w:rPr>
        <w:t xml:space="preserve"> </w:t>
      </w:r>
    </w:p>
    <w:p w:rsidR="00DA560E" w:rsidRPr="00FB2FA3" w:rsidRDefault="00DA560E" w:rsidP="00DA560E">
      <w:pPr>
        <w:pStyle w:val="a9"/>
        <w:spacing w:line="204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3. Содержание работы</w:t>
      </w:r>
    </w:p>
    <w:p w:rsidR="00DA560E" w:rsidRPr="00FB2FA3" w:rsidRDefault="00DA560E" w:rsidP="00DA560E">
      <w:pPr>
        <w:spacing w:line="204" w:lineRule="auto"/>
        <w:ind w:firstLine="720"/>
        <w:jc w:val="both"/>
        <w:rPr>
          <w:i/>
          <w:color w:val="000000"/>
          <w:sz w:val="22"/>
          <w:szCs w:val="22"/>
        </w:rPr>
      </w:pPr>
      <w:r w:rsidRPr="00FB2FA3">
        <w:rPr>
          <w:i/>
          <w:color w:val="000000"/>
          <w:sz w:val="22"/>
          <w:szCs w:val="22"/>
        </w:rPr>
        <w:t xml:space="preserve">Дается описание основного содержания работы, тех количественных и качественных изменений, которые будут получены в соответствующей области в связи с реализацией проекта, методов и средств достижения планируемых результатов, этапность реализации проекта. </w:t>
      </w:r>
    </w:p>
    <w:p w:rsidR="00DA560E" w:rsidRPr="00FB2FA3" w:rsidRDefault="00DA560E" w:rsidP="00DA560E">
      <w:pPr>
        <w:pStyle w:val="a9"/>
        <w:spacing w:line="204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4. Программа выполнения работы</w:t>
      </w:r>
    </w:p>
    <w:p w:rsidR="00DA560E" w:rsidRPr="00FB2FA3" w:rsidRDefault="00DA560E" w:rsidP="00DA560E">
      <w:pPr>
        <w:spacing w:line="204" w:lineRule="auto"/>
        <w:ind w:firstLine="720"/>
        <w:jc w:val="both"/>
        <w:rPr>
          <w:i/>
          <w:color w:val="000000"/>
          <w:sz w:val="22"/>
          <w:szCs w:val="22"/>
        </w:rPr>
      </w:pPr>
      <w:r w:rsidRPr="00FB2FA3">
        <w:rPr>
          <w:i/>
          <w:color w:val="000000"/>
          <w:sz w:val="22"/>
          <w:szCs w:val="22"/>
        </w:rPr>
        <w:t>Описывается перечень мероприятий, необходимых для реализации проекта, дается характеристика участия в них его исполнителей, их конкретного вклада в работу, промежуточные и конечные результаты, количественные и качественные характеристики планируемых работ.</w:t>
      </w:r>
    </w:p>
    <w:p w:rsidR="00DA560E" w:rsidRPr="00FB2FA3" w:rsidRDefault="00DA560E" w:rsidP="00DA560E">
      <w:pPr>
        <w:pStyle w:val="a9"/>
        <w:spacing w:line="204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5. Технико-экономические и другие показатели работы</w:t>
      </w:r>
    </w:p>
    <w:p w:rsidR="00DA560E" w:rsidRPr="00FB2FA3" w:rsidRDefault="00DA560E" w:rsidP="00DA560E">
      <w:pPr>
        <w:spacing w:line="192" w:lineRule="auto"/>
        <w:ind w:firstLine="720"/>
        <w:jc w:val="both"/>
        <w:rPr>
          <w:i/>
          <w:color w:val="000000"/>
          <w:sz w:val="22"/>
          <w:szCs w:val="22"/>
        </w:rPr>
      </w:pPr>
      <w:r w:rsidRPr="00FB2FA3">
        <w:rPr>
          <w:i/>
          <w:color w:val="000000"/>
          <w:sz w:val="22"/>
          <w:szCs w:val="22"/>
        </w:rPr>
        <w:t xml:space="preserve">Приводится система показателей, характеризующая эффективность проекта в научной, научно-технической, научно-методической, научно-педагогической и др. областях, в которых планируются основные результаты. </w:t>
      </w:r>
    </w:p>
    <w:p w:rsidR="00DA560E" w:rsidRPr="00FB2FA3" w:rsidRDefault="00DA560E" w:rsidP="00DA560E">
      <w:pPr>
        <w:pStyle w:val="a9"/>
        <w:spacing w:line="192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spacing w:line="192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6. Дополнительные требования к работе, уровню и способам ее выполнения</w:t>
      </w:r>
    </w:p>
    <w:p w:rsidR="00DA560E" w:rsidRPr="00FB2FA3" w:rsidRDefault="00DA560E" w:rsidP="00DA560E">
      <w:pPr>
        <w:spacing w:line="192" w:lineRule="auto"/>
        <w:ind w:firstLine="720"/>
        <w:jc w:val="both"/>
        <w:rPr>
          <w:i/>
          <w:color w:val="000000"/>
          <w:sz w:val="22"/>
          <w:szCs w:val="22"/>
        </w:rPr>
      </w:pPr>
      <w:r w:rsidRPr="00FB2FA3">
        <w:rPr>
          <w:i/>
          <w:color w:val="000000"/>
          <w:sz w:val="22"/>
          <w:szCs w:val="22"/>
        </w:rPr>
        <w:t xml:space="preserve">Приводятся дополнительные требования к работе, уровню и способам ее выполнения, которые имеют существенное значение для характеристики работы, например, выполнение работы за границей, конфиденциальность, патентоспособность и др. </w:t>
      </w:r>
    </w:p>
    <w:p w:rsidR="00DA560E" w:rsidRPr="00FB2FA3" w:rsidRDefault="00DA560E" w:rsidP="00DA560E">
      <w:pPr>
        <w:pStyle w:val="a9"/>
        <w:spacing w:line="192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spacing w:line="192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FB2FA3">
        <w:rPr>
          <w:b/>
          <w:bCs/>
          <w:color w:val="000000"/>
          <w:sz w:val="24"/>
          <w:szCs w:val="24"/>
        </w:rPr>
        <w:t>7. Вид и форма представления отчетных материалов по работе</w:t>
      </w:r>
    </w:p>
    <w:p w:rsidR="00DA560E" w:rsidRPr="00FB2FA3" w:rsidRDefault="00DA560E" w:rsidP="00DA560E">
      <w:pPr>
        <w:spacing w:line="192" w:lineRule="auto"/>
        <w:ind w:firstLine="720"/>
        <w:jc w:val="both"/>
        <w:rPr>
          <w:color w:val="000000"/>
          <w:sz w:val="24"/>
          <w:szCs w:val="24"/>
        </w:rPr>
      </w:pPr>
      <w:r w:rsidRPr="00FB2FA3">
        <w:rPr>
          <w:i/>
          <w:color w:val="000000"/>
          <w:sz w:val="22"/>
          <w:szCs w:val="22"/>
        </w:rPr>
        <w:t>Перечисляются отчетные материалы по работе, начиная с отчета о проведенной работе со списком приложений, содержащих сведения о фактически достигнутых значениях. При этом в качестве этих приложений могут быть использованы научно-технические отчеты, организационные документы, оттиски статей, научно-техническая документация, печатные издания, сборники трудов и другие документы, в которых должно обязательно присутствовать указание на их принадлежность к данному гранту</w:t>
      </w:r>
      <w:r w:rsidRPr="00FB2FA3">
        <w:rPr>
          <w:color w:val="000000"/>
          <w:sz w:val="24"/>
          <w:szCs w:val="24"/>
        </w:rPr>
        <w:t>.</w:t>
      </w:r>
    </w:p>
    <w:p w:rsidR="00DA560E" w:rsidRPr="00FB2FA3" w:rsidRDefault="00DA560E" w:rsidP="00DA560E">
      <w:pPr>
        <w:spacing w:line="192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color w:val="000000"/>
        </w:rPr>
      </w:pP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 xml:space="preserve">Исполнитель проекта 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FB2FA3">
        <w:rPr>
          <w:color w:val="000000"/>
        </w:rPr>
        <w:t xml:space="preserve">(подпись)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>Научный руководитель проекта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color w:val="000000"/>
          <w:sz w:val="20"/>
          <w:szCs w:val="20"/>
        </w:rPr>
      </w:pPr>
      <w:r w:rsidRPr="00FB2FA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(подпись)            </w:t>
      </w:r>
    </w:p>
    <w:p w:rsidR="00DA560E" w:rsidRPr="00FB2FA3" w:rsidRDefault="00DA560E" w:rsidP="00DA560E">
      <w:pPr>
        <w:spacing w:line="192" w:lineRule="auto"/>
        <w:ind w:firstLine="720"/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a4"/>
        <w:ind w:left="284"/>
        <w:jc w:val="right"/>
        <w:rPr>
          <w:color w:val="000000"/>
          <w:sz w:val="24"/>
          <w:szCs w:val="24"/>
          <w:u w:val="single"/>
        </w:rPr>
      </w:pPr>
      <w:r w:rsidRPr="00FB2FA3">
        <w:rPr>
          <w:color w:val="000000"/>
          <w:sz w:val="24"/>
          <w:szCs w:val="24"/>
        </w:rPr>
        <w:br w:type="page"/>
      </w:r>
      <w:r w:rsidRPr="00FB2FA3">
        <w:rPr>
          <w:color w:val="000000"/>
          <w:sz w:val="24"/>
          <w:szCs w:val="24"/>
          <w:u w:val="single"/>
        </w:rPr>
        <w:lastRenderedPageBreak/>
        <w:t>Форма 4</w:t>
      </w:r>
    </w:p>
    <w:p w:rsidR="00DA560E" w:rsidRPr="00FB2FA3" w:rsidRDefault="00DA560E" w:rsidP="00DA560E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DA560E" w:rsidRPr="00FB2FA3" w:rsidTr="00FB2FA3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DA560E" w:rsidRPr="00FB2FA3" w:rsidRDefault="00DA560E" w:rsidP="00FB2F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Утверждаю: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A560E" w:rsidRPr="00FB2FA3" w:rsidRDefault="00DA560E" w:rsidP="00FB2FA3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Директор ТИ</w:t>
            </w:r>
            <w:r w:rsidR="00CA7A2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B2FA3">
              <w:rPr>
                <w:color w:val="000000"/>
                <w:sz w:val="24"/>
                <w:szCs w:val="24"/>
              </w:rPr>
              <w:t>(ф) «СВФУ»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20" w:type="dxa"/>
          </w:tcPr>
          <w:p w:rsidR="00DA560E" w:rsidRPr="00FB2FA3" w:rsidRDefault="00DA560E" w:rsidP="00FB2FA3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___________ С.С. Павлов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20" w:type="dxa"/>
          </w:tcPr>
          <w:p w:rsidR="00DA560E" w:rsidRPr="00FB2FA3" w:rsidRDefault="00DA560E" w:rsidP="00FB2FA3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«___»___________ 20__ г.</w:t>
            </w:r>
          </w:p>
        </w:tc>
      </w:tr>
    </w:tbl>
    <w:p w:rsidR="00DA560E" w:rsidRPr="00FB2FA3" w:rsidRDefault="00DA560E" w:rsidP="00DA560E">
      <w:pPr>
        <w:widowControl w:val="0"/>
        <w:ind w:left="1440" w:firstLine="720"/>
        <w:jc w:val="both"/>
        <w:rPr>
          <w:color w:val="000000"/>
        </w:rPr>
      </w:pPr>
      <w:r w:rsidRPr="00FB2FA3">
        <w:rPr>
          <w:color w:val="000000"/>
          <w:sz w:val="24"/>
          <w:szCs w:val="24"/>
        </w:rPr>
        <w:tab/>
      </w:r>
      <w:r w:rsidRPr="00FB2FA3">
        <w:rPr>
          <w:color w:val="000000"/>
          <w:sz w:val="24"/>
          <w:szCs w:val="24"/>
        </w:rPr>
        <w:tab/>
      </w:r>
      <w:r w:rsidRPr="00FB2FA3">
        <w:rPr>
          <w:color w:val="000000"/>
          <w:sz w:val="24"/>
          <w:szCs w:val="24"/>
        </w:rPr>
        <w:tab/>
      </w:r>
      <w:r w:rsidRPr="00FB2FA3">
        <w:rPr>
          <w:color w:val="000000"/>
          <w:sz w:val="24"/>
          <w:szCs w:val="24"/>
        </w:rPr>
        <w:tab/>
      </w:r>
      <w:r w:rsidRPr="00FB2FA3">
        <w:rPr>
          <w:color w:val="000000"/>
          <w:sz w:val="24"/>
          <w:szCs w:val="24"/>
        </w:rPr>
        <w:tab/>
      </w:r>
      <w:r w:rsidRPr="00FB2FA3">
        <w:rPr>
          <w:color w:val="000000"/>
          <w:sz w:val="24"/>
          <w:szCs w:val="24"/>
        </w:rPr>
        <w:tab/>
        <w:t xml:space="preserve">                       </w:t>
      </w:r>
      <w:r w:rsidRPr="00FB2FA3">
        <w:rPr>
          <w:color w:val="000000"/>
        </w:rPr>
        <w:t>м.п.</w:t>
      </w:r>
    </w:p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>Смета</w:t>
      </w:r>
    </w:p>
    <w:p w:rsidR="00DA560E" w:rsidRPr="00FB2FA3" w:rsidRDefault="00DA560E" w:rsidP="00DA560E">
      <w:pPr>
        <w:pStyle w:val="2"/>
        <w:outlineLvl w:val="1"/>
        <w:rPr>
          <w:color w:val="000000"/>
        </w:rPr>
      </w:pPr>
      <w:r w:rsidRPr="00FB2FA3">
        <w:rPr>
          <w:color w:val="000000"/>
        </w:rPr>
        <w:t>расходов на выполнение работы по проекту</w:t>
      </w:r>
    </w:p>
    <w:p w:rsidR="00DA560E" w:rsidRPr="00FB2FA3" w:rsidRDefault="00DA560E" w:rsidP="00DA560E">
      <w:pPr>
        <w:pStyle w:val="3"/>
        <w:outlineLvl w:val="2"/>
        <w:rPr>
          <w:color w:val="000000"/>
        </w:rPr>
      </w:pPr>
      <w:r w:rsidRPr="00FB2FA3">
        <w:rPr>
          <w:color w:val="000000"/>
        </w:rPr>
        <w:t>________________________________________________________________________ ,</w:t>
      </w:r>
    </w:p>
    <w:p w:rsidR="00DA560E" w:rsidRPr="00FB2FA3" w:rsidRDefault="00DA560E" w:rsidP="00DA560E">
      <w:pPr>
        <w:pStyle w:val="3"/>
        <w:outlineLvl w:val="2"/>
        <w:rPr>
          <w:color w:val="000000"/>
          <w:vertAlign w:val="superscript"/>
        </w:rPr>
      </w:pPr>
      <w:r w:rsidRPr="00FB2FA3">
        <w:rPr>
          <w:color w:val="000000"/>
          <w:vertAlign w:val="superscript"/>
        </w:rPr>
        <w:t>(полное название проекта)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134" w:type="dxa"/>
            <w:vAlign w:val="center"/>
          </w:tcPr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Коды</w:t>
            </w:r>
          </w:p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экон. квал.</w:t>
            </w:r>
          </w:p>
        </w:tc>
        <w:tc>
          <w:tcPr>
            <w:tcW w:w="7088" w:type="dxa"/>
            <w:vAlign w:val="center"/>
          </w:tcPr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1417" w:type="dxa"/>
            <w:vAlign w:val="center"/>
          </w:tcPr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(руб. коп.)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 xml:space="preserve">Прочие выплаты (командировки в части суточных расходов) 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Начисл. на оплату труда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Транспортные услуги: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командировки и служебные разъезды (в части оплаты трансп. расходов);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транспортные расходы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Прочие услуги: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командировки в части оплаты проживания;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оплата услуг сторонним организациям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Увеличение стоимости основных средств: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Приобретение непроизводственного оборудования и предметов длительного пользования для государственных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Увеличение стоимости материальных запасов: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прочие расходные материалы и предметы снабжения;</w:t>
            </w:r>
          </w:p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color w:val="000000"/>
                <w:sz w:val="24"/>
                <w:szCs w:val="24"/>
              </w:rPr>
              <w:t>- медикаменты прочие лечебные расходы.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FA3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A560E" w:rsidRPr="00FB2FA3" w:rsidRDefault="00DA560E" w:rsidP="00FB2FA3">
            <w:pPr>
              <w:rPr>
                <w:color w:val="000000"/>
                <w:sz w:val="24"/>
                <w:szCs w:val="24"/>
              </w:rPr>
            </w:pPr>
            <w:r w:rsidRPr="00FB2FA3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DA560E" w:rsidRPr="00FB2FA3" w:rsidRDefault="00DA560E" w:rsidP="00FB2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 xml:space="preserve">Исполнитель проекта 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(подпись)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>Научный руководитель проекта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color w:val="000000"/>
        </w:rPr>
      </w:pPr>
      <w:r w:rsidRPr="00FB2FA3">
        <w:rPr>
          <w:color w:val="000000"/>
        </w:rPr>
        <w:t xml:space="preserve">                                                                                                                 (подпись) 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>Главный бухгалтер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(подпись) 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>Экономист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(подпись)            </w:t>
      </w:r>
    </w:p>
    <w:p w:rsidR="00DA560E" w:rsidRPr="00FB2FA3" w:rsidRDefault="00DA560E" w:rsidP="00DA560E">
      <w:pPr>
        <w:pStyle w:val="a4"/>
        <w:ind w:left="284"/>
        <w:jc w:val="right"/>
        <w:rPr>
          <w:color w:val="000000"/>
          <w:sz w:val="24"/>
          <w:szCs w:val="24"/>
          <w:u w:val="single"/>
        </w:rPr>
      </w:pPr>
      <w:r w:rsidRPr="00FB2FA3">
        <w:rPr>
          <w:color w:val="000000"/>
          <w:sz w:val="24"/>
          <w:szCs w:val="24"/>
        </w:rPr>
        <w:br w:type="page"/>
      </w:r>
      <w:r w:rsidRPr="00FB2FA3">
        <w:rPr>
          <w:color w:val="000000"/>
          <w:sz w:val="24"/>
          <w:szCs w:val="24"/>
          <w:u w:val="single"/>
        </w:rPr>
        <w:lastRenderedPageBreak/>
        <w:t>Форма 5</w:t>
      </w:r>
    </w:p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1"/>
        <w:outlineLvl w:val="0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>Календарный план</w:t>
      </w:r>
    </w:p>
    <w:p w:rsidR="00DA560E" w:rsidRPr="00FB2FA3" w:rsidRDefault="00DA560E" w:rsidP="00DA560E">
      <w:pPr>
        <w:pStyle w:val="2"/>
        <w:outlineLvl w:val="1"/>
        <w:rPr>
          <w:color w:val="000000"/>
        </w:rPr>
      </w:pPr>
      <w:r w:rsidRPr="00FB2FA3">
        <w:rPr>
          <w:color w:val="000000"/>
        </w:rPr>
        <w:t>выполнения работы по проекту</w:t>
      </w:r>
    </w:p>
    <w:p w:rsidR="00DA560E" w:rsidRPr="00FB2FA3" w:rsidRDefault="00DA560E" w:rsidP="00DA560E">
      <w:pPr>
        <w:pStyle w:val="a9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3"/>
        <w:outlineLvl w:val="2"/>
        <w:rPr>
          <w:color w:val="000000"/>
        </w:rPr>
      </w:pPr>
      <w:r w:rsidRPr="00FB2FA3">
        <w:rPr>
          <w:color w:val="000000"/>
        </w:rPr>
        <w:t>________________________________________________________________________ ,</w:t>
      </w:r>
    </w:p>
    <w:p w:rsidR="00DA560E" w:rsidRPr="00FB2FA3" w:rsidRDefault="00DA560E" w:rsidP="00DA560E">
      <w:pPr>
        <w:pStyle w:val="3"/>
        <w:outlineLvl w:val="2"/>
        <w:rPr>
          <w:color w:val="000000"/>
          <w:vertAlign w:val="superscript"/>
        </w:rPr>
      </w:pPr>
      <w:r w:rsidRPr="00FB2FA3">
        <w:rPr>
          <w:color w:val="000000"/>
          <w:vertAlign w:val="superscript"/>
        </w:rPr>
        <w:t>(полное название проекта)</w:t>
      </w:r>
    </w:p>
    <w:p w:rsidR="00DA560E" w:rsidRPr="00FB2FA3" w:rsidRDefault="00DA560E" w:rsidP="00DA560E">
      <w:pPr>
        <w:pStyle w:val="a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409"/>
        <w:gridCol w:w="1276"/>
        <w:gridCol w:w="1276"/>
      </w:tblGrid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br/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br/>
              <w:t>Наименование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этапов, основное содержание работы по этапу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br/>
              <w:t>Исполнитель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работы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по этапу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t>Результаты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работы,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документ,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подтверждающий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выполнение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работы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по этапу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br/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Срок</w:t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br/>
            </w:r>
            <w:r w:rsidRPr="00FB2FA3">
              <w:rPr>
                <w:b w:val="0"/>
                <w:color w:val="000000"/>
                <w:sz w:val="20"/>
                <w:szCs w:val="20"/>
              </w:rPr>
              <w:br/>
              <w:t>Стоимость</w:t>
            </w:r>
          </w:p>
          <w:p w:rsidR="00DA560E" w:rsidRPr="00FB2FA3" w:rsidRDefault="00DA560E" w:rsidP="00FB2FA3">
            <w:pPr>
              <w:pStyle w:val="a4"/>
              <w:rPr>
                <w:b w:val="0"/>
                <w:color w:val="000000"/>
                <w:sz w:val="20"/>
                <w:szCs w:val="20"/>
              </w:rPr>
            </w:pPr>
            <w:r w:rsidRPr="00FB2FA3">
              <w:rPr>
                <w:b w:val="0"/>
                <w:color w:val="000000"/>
                <w:sz w:val="20"/>
                <w:szCs w:val="20"/>
              </w:rPr>
              <w:t>(тыс. руб.)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20" w:after="20"/>
              <w:jc w:val="center"/>
              <w:rPr>
                <w:color w:val="000000"/>
              </w:rPr>
            </w:pPr>
            <w:r w:rsidRPr="00FB2FA3">
              <w:rPr>
                <w:color w:val="000000"/>
              </w:rPr>
              <w:t>6</w:t>
            </w:r>
          </w:p>
        </w:tc>
      </w:tr>
      <w:tr w:rsidR="00DA560E" w:rsidRPr="00FB2FA3" w:rsidTr="00FB2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60E" w:rsidRPr="00FB2FA3" w:rsidRDefault="00DA560E" w:rsidP="00FB2FA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a9"/>
        <w:rPr>
          <w:color w:val="000000"/>
          <w:sz w:val="24"/>
          <w:szCs w:val="24"/>
        </w:rPr>
      </w:pP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 xml:space="preserve">Исполнитель проекта 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(подпись)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>Научный руководитель проекта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color w:val="000000"/>
        </w:rPr>
      </w:pPr>
      <w:r w:rsidRPr="00FB2FA3">
        <w:rPr>
          <w:color w:val="000000"/>
        </w:rPr>
        <w:t xml:space="preserve">                                                                                                                 (подпись)            </w:t>
      </w:r>
    </w:p>
    <w:p w:rsidR="00DA560E" w:rsidRPr="00FB2FA3" w:rsidRDefault="00DA560E" w:rsidP="00DA560E">
      <w:pPr>
        <w:pStyle w:val="3"/>
        <w:spacing w:before="60" w:after="60" w:line="120" w:lineRule="auto"/>
        <w:jc w:val="both"/>
        <w:outlineLvl w:val="2"/>
        <w:rPr>
          <w:b/>
          <w:bCs/>
          <w:color w:val="000000"/>
        </w:rPr>
      </w:pPr>
      <w:r w:rsidRPr="00FB2FA3">
        <w:rPr>
          <w:color w:val="000000"/>
        </w:rPr>
        <w:t xml:space="preserve">Заведующий кафедрой                     </w:t>
      </w:r>
      <w:r w:rsidRPr="00FB2FA3">
        <w:rPr>
          <w:color w:val="000000"/>
        </w:rPr>
        <w:tab/>
      </w:r>
      <w:r w:rsidRPr="00FB2FA3">
        <w:rPr>
          <w:color w:val="000000"/>
        </w:rPr>
        <w:tab/>
      </w:r>
      <w:r w:rsidRPr="00FB2FA3">
        <w:rPr>
          <w:color w:val="000000"/>
        </w:rPr>
        <w:tab/>
        <w:t>____________________ (ФИО)</w:t>
      </w:r>
    </w:p>
    <w:p w:rsidR="00DA560E" w:rsidRPr="00FB2FA3" w:rsidRDefault="00DA560E" w:rsidP="00DA560E">
      <w:pPr>
        <w:jc w:val="both"/>
        <w:rPr>
          <w:color w:val="000000"/>
          <w:sz w:val="24"/>
          <w:szCs w:val="24"/>
        </w:rPr>
      </w:pPr>
      <w:r w:rsidRPr="00FB2F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(подпись)           </w:t>
      </w:r>
    </w:p>
    <w:p w:rsidR="00DA560E" w:rsidRPr="0031609D" w:rsidRDefault="00DA560E" w:rsidP="00DA560E">
      <w:pPr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DA560E" w:rsidRPr="0031609D" w:rsidRDefault="00DA560E" w:rsidP="00DA560E">
      <w:pPr>
        <w:spacing w:before="240" w:line="264" w:lineRule="auto"/>
        <w:jc w:val="both"/>
        <w:rPr>
          <w:color w:val="000080"/>
          <w:sz w:val="24"/>
          <w:szCs w:val="24"/>
        </w:rPr>
      </w:pPr>
    </w:p>
    <w:p w:rsidR="0031609D" w:rsidRPr="00EF7B91" w:rsidRDefault="0031609D" w:rsidP="00DA560E">
      <w:pPr>
        <w:jc w:val="right"/>
        <w:rPr>
          <w:sz w:val="24"/>
          <w:szCs w:val="24"/>
        </w:rPr>
      </w:pPr>
    </w:p>
    <w:sectPr w:rsidR="0031609D" w:rsidRPr="00EF7B91" w:rsidSect="000D35D2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F4" w:rsidRDefault="00FA03F4">
      <w:r>
        <w:separator/>
      </w:r>
    </w:p>
  </w:endnote>
  <w:endnote w:type="continuationSeparator" w:id="0">
    <w:p w:rsidR="00FA03F4" w:rsidRDefault="00F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66" w:rsidRDefault="00692166" w:rsidP="00E01F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2166" w:rsidRDefault="00692166" w:rsidP="00D263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66" w:rsidRDefault="00692166" w:rsidP="00E01F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112B">
      <w:rPr>
        <w:rStyle w:val="aa"/>
        <w:noProof/>
      </w:rPr>
      <w:t>7</w:t>
    </w:r>
    <w:r>
      <w:rPr>
        <w:rStyle w:val="aa"/>
      </w:rPr>
      <w:fldChar w:fldCharType="end"/>
    </w:r>
  </w:p>
  <w:p w:rsidR="00692166" w:rsidRDefault="00692166" w:rsidP="00D26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F4" w:rsidRDefault="00FA03F4">
      <w:r>
        <w:separator/>
      </w:r>
    </w:p>
  </w:footnote>
  <w:footnote w:type="continuationSeparator" w:id="0">
    <w:p w:rsidR="00FA03F4" w:rsidRDefault="00FA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0E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981673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3B1980"/>
    <w:multiLevelType w:val="singleLevel"/>
    <w:tmpl w:val="593605D4"/>
    <w:lvl w:ilvl="0">
      <w:start w:val="1"/>
      <w:numFmt w:val="lowerRoman"/>
      <w:lvlText w:val="%1."/>
      <w:lvlJc w:val="left"/>
      <w:pPr>
        <w:tabs>
          <w:tab w:val="num" w:pos="1287"/>
        </w:tabs>
        <w:ind w:left="567"/>
      </w:pPr>
    </w:lvl>
  </w:abstractNum>
  <w:abstractNum w:abstractNumId="3">
    <w:nsid w:val="1D046C56"/>
    <w:multiLevelType w:val="multilevel"/>
    <w:tmpl w:val="10E45D2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464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A434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B43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AE02E1"/>
    <w:multiLevelType w:val="singleLevel"/>
    <w:tmpl w:val="19B22D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DC6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196C83"/>
    <w:multiLevelType w:val="singleLevel"/>
    <w:tmpl w:val="19B22D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1602F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5B5DB9"/>
    <w:multiLevelType w:val="multilevel"/>
    <w:tmpl w:val="28FA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1393B65"/>
    <w:multiLevelType w:val="singleLevel"/>
    <w:tmpl w:val="C3C04788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52AC4861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A36EA5"/>
    <w:multiLevelType w:val="multilevel"/>
    <w:tmpl w:val="285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E5B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E73ACD"/>
    <w:multiLevelType w:val="hybridMultilevel"/>
    <w:tmpl w:val="1EF64978"/>
    <w:lvl w:ilvl="0" w:tplc="D5CEC12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B6D0EBA"/>
    <w:multiLevelType w:val="singleLevel"/>
    <w:tmpl w:val="593605D4"/>
    <w:lvl w:ilvl="0">
      <w:start w:val="1"/>
      <w:numFmt w:val="lowerRoman"/>
      <w:lvlText w:val="%1."/>
      <w:lvlJc w:val="left"/>
      <w:pPr>
        <w:tabs>
          <w:tab w:val="num" w:pos="1287"/>
        </w:tabs>
        <w:ind w:left="567"/>
      </w:pPr>
    </w:lvl>
  </w:abstractNum>
  <w:abstractNum w:abstractNumId="18">
    <w:nsid w:val="6D7321D6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64212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2C23D73"/>
    <w:multiLevelType w:val="hybridMultilevel"/>
    <w:tmpl w:val="74205064"/>
    <w:lvl w:ilvl="0" w:tplc="46049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D747E6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0E7CC1"/>
    <w:multiLevelType w:val="singleLevel"/>
    <w:tmpl w:val="72A45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BA4709"/>
    <w:multiLevelType w:val="singleLevel"/>
    <w:tmpl w:val="593605D4"/>
    <w:lvl w:ilvl="0">
      <w:start w:val="1"/>
      <w:numFmt w:val="lowerRoman"/>
      <w:lvlText w:val="%1."/>
      <w:lvlJc w:val="left"/>
      <w:pPr>
        <w:tabs>
          <w:tab w:val="num" w:pos="1287"/>
        </w:tabs>
        <w:ind w:left="567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7"/>
  </w:num>
  <w:num w:numId="5">
    <w:abstractNumId w:val="18"/>
  </w:num>
  <w:num w:numId="6">
    <w:abstractNumId w:val="2"/>
  </w:num>
  <w:num w:numId="7">
    <w:abstractNumId w:val="23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21"/>
  </w:num>
  <w:num w:numId="13">
    <w:abstractNumId w:val="22"/>
  </w:num>
  <w:num w:numId="14">
    <w:abstractNumId w:val="10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9"/>
    <w:rsid w:val="000566DE"/>
    <w:rsid w:val="00084A5A"/>
    <w:rsid w:val="00085822"/>
    <w:rsid w:val="000A46B8"/>
    <w:rsid w:val="000D2BA8"/>
    <w:rsid w:val="000D35D2"/>
    <w:rsid w:val="000E2F11"/>
    <w:rsid w:val="00146043"/>
    <w:rsid w:val="001551F7"/>
    <w:rsid w:val="00162B18"/>
    <w:rsid w:val="001A45F5"/>
    <w:rsid w:val="00247FA1"/>
    <w:rsid w:val="00262B0D"/>
    <w:rsid w:val="002A58F6"/>
    <w:rsid w:val="002B0A9A"/>
    <w:rsid w:val="002D6ED5"/>
    <w:rsid w:val="00303C2B"/>
    <w:rsid w:val="0031609D"/>
    <w:rsid w:val="003925AC"/>
    <w:rsid w:val="003B36ED"/>
    <w:rsid w:val="003F3FA2"/>
    <w:rsid w:val="00401B87"/>
    <w:rsid w:val="00406D7D"/>
    <w:rsid w:val="00426702"/>
    <w:rsid w:val="00427029"/>
    <w:rsid w:val="00484195"/>
    <w:rsid w:val="00493F0F"/>
    <w:rsid w:val="004B66E7"/>
    <w:rsid w:val="0050458F"/>
    <w:rsid w:val="00522724"/>
    <w:rsid w:val="00523DBA"/>
    <w:rsid w:val="00536D81"/>
    <w:rsid w:val="00591F57"/>
    <w:rsid w:val="005A5304"/>
    <w:rsid w:val="005B6F4E"/>
    <w:rsid w:val="005E134A"/>
    <w:rsid w:val="00603FC1"/>
    <w:rsid w:val="00612FD6"/>
    <w:rsid w:val="0065565A"/>
    <w:rsid w:val="00664D91"/>
    <w:rsid w:val="006671B1"/>
    <w:rsid w:val="0069063B"/>
    <w:rsid w:val="00692166"/>
    <w:rsid w:val="006B039A"/>
    <w:rsid w:val="006B3C4D"/>
    <w:rsid w:val="006C360D"/>
    <w:rsid w:val="006D1B58"/>
    <w:rsid w:val="006E3618"/>
    <w:rsid w:val="007579E9"/>
    <w:rsid w:val="00766386"/>
    <w:rsid w:val="007C67B0"/>
    <w:rsid w:val="008123BB"/>
    <w:rsid w:val="00853696"/>
    <w:rsid w:val="00872C52"/>
    <w:rsid w:val="009028AC"/>
    <w:rsid w:val="00914ADC"/>
    <w:rsid w:val="00915764"/>
    <w:rsid w:val="00917316"/>
    <w:rsid w:val="009D36C4"/>
    <w:rsid w:val="00A01A65"/>
    <w:rsid w:val="00A1322F"/>
    <w:rsid w:val="00A160CE"/>
    <w:rsid w:val="00A2112B"/>
    <w:rsid w:val="00A5616F"/>
    <w:rsid w:val="00A604FD"/>
    <w:rsid w:val="00A90599"/>
    <w:rsid w:val="00AB45A7"/>
    <w:rsid w:val="00AF37EB"/>
    <w:rsid w:val="00AF4A8C"/>
    <w:rsid w:val="00B31889"/>
    <w:rsid w:val="00B4262A"/>
    <w:rsid w:val="00B517D4"/>
    <w:rsid w:val="00B65034"/>
    <w:rsid w:val="00B74362"/>
    <w:rsid w:val="00B96340"/>
    <w:rsid w:val="00BB2360"/>
    <w:rsid w:val="00BD3F16"/>
    <w:rsid w:val="00BE5B42"/>
    <w:rsid w:val="00C2601B"/>
    <w:rsid w:val="00C51B27"/>
    <w:rsid w:val="00C55721"/>
    <w:rsid w:val="00CA214C"/>
    <w:rsid w:val="00CA2811"/>
    <w:rsid w:val="00CA5060"/>
    <w:rsid w:val="00CA7A23"/>
    <w:rsid w:val="00CF7985"/>
    <w:rsid w:val="00D0351A"/>
    <w:rsid w:val="00D107B8"/>
    <w:rsid w:val="00D25E74"/>
    <w:rsid w:val="00D2633D"/>
    <w:rsid w:val="00D77E81"/>
    <w:rsid w:val="00D84CE3"/>
    <w:rsid w:val="00D92833"/>
    <w:rsid w:val="00DA560E"/>
    <w:rsid w:val="00DC6A22"/>
    <w:rsid w:val="00E01FC6"/>
    <w:rsid w:val="00E207F8"/>
    <w:rsid w:val="00E21071"/>
    <w:rsid w:val="00E42C02"/>
    <w:rsid w:val="00E4623F"/>
    <w:rsid w:val="00E54797"/>
    <w:rsid w:val="00E62E5F"/>
    <w:rsid w:val="00E81E99"/>
    <w:rsid w:val="00E96B99"/>
    <w:rsid w:val="00EC44C9"/>
    <w:rsid w:val="00EE3DFC"/>
    <w:rsid w:val="00EF7B91"/>
    <w:rsid w:val="00F207E0"/>
    <w:rsid w:val="00F443D8"/>
    <w:rsid w:val="00F46859"/>
    <w:rsid w:val="00F50EA8"/>
    <w:rsid w:val="00F71F85"/>
    <w:rsid w:val="00F95A49"/>
    <w:rsid w:val="00FA03F4"/>
    <w:rsid w:val="00FB2FA3"/>
    <w:rsid w:val="00FD0E4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rFonts w:ascii="Journal" w:hAnsi="Journal" w:cs="Journal"/>
      <w:sz w:val="24"/>
      <w:szCs w:val="24"/>
      <w:lang w:val="en-GB"/>
    </w:rPr>
  </w:style>
  <w:style w:type="paragraph" w:styleId="a8">
    <w:name w:val="footer"/>
    <w:basedOn w:val="a"/>
    <w:pPr>
      <w:tabs>
        <w:tab w:val="center" w:pos="4320"/>
        <w:tab w:val="right" w:pos="8640"/>
      </w:tabs>
    </w:pPr>
    <w:rPr>
      <w:rFonts w:ascii="Journal" w:hAnsi="Journal" w:cs="Journal"/>
      <w:sz w:val="24"/>
      <w:szCs w:val="24"/>
      <w:lang w:val="en-GB"/>
    </w:rPr>
  </w:style>
  <w:style w:type="paragraph" w:customStyle="1" w:styleId="a9">
    <w:name w:val="т т т"/>
    <w:basedOn w:val="2"/>
    <w:pPr>
      <w:keepNext w:val="0"/>
      <w:widowControl w:val="0"/>
    </w:pPr>
    <w:rPr>
      <w:sz w:val="8"/>
      <w:szCs w:val="8"/>
    </w:rPr>
  </w:style>
  <w:style w:type="character" w:styleId="aa">
    <w:name w:val="page number"/>
    <w:basedOn w:val="a0"/>
    <w:rsid w:val="00D92833"/>
  </w:style>
  <w:style w:type="paragraph" w:styleId="ab">
    <w:name w:val="Balloon Text"/>
    <w:basedOn w:val="a"/>
    <w:semiHidden/>
    <w:rsid w:val="00D2633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1609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jc w:val="center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rFonts w:ascii="Journal" w:hAnsi="Journal" w:cs="Journal"/>
      <w:sz w:val="24"/>
      <w:szCs w:val="24"/>
      <w:lang w:val="en-GB"/>
    </w:rPr>
  </w:style>
  <w:style w:type="paragraph" w:styleId="a8">
    <w:name w:val="footer"/>
    <w:basedOn w:val="a"/>
    <w:pPr>
      <w:tabs>
        <w:tab w:val="center" w:pos="4320"/>
        <w:tab w:val="right" w:pos="8640"/>
      </w:tabs>
    </w:pPr>
    <w:rPr>
      <w:rFonts w:ascii="Journal" w:hAnsi="Journal" w:cs="Journal"/>
      <w:sz w:val="24"/>
      <w:szCs w:val="24"/>
      <w:lang w:val="en-GB"/>
    </w:rPr>
  </w:style>
  <w:style w:type="paragraph" w:customStyle="1" w:styleId="a9">
    <w:name w:val="т т т"/>
    <w:basedOn w:val="2"/>
    <w:pPr>
      <w:keepNext w:val="0"/>
      <w:widowControl w:val="0"/>
    </w:pPr>
    <w:rPr>
      <w:sz w:val="8"/>
      <w:szCs w:val="8"/>
    </w:rPr>
  </w:style>
  <w:style w:type="character" w:styleId="aa">
    <w:name w:val="page number"/>
    <w:basedOn w:val="a0"/>
    <w:rsid w:val="00D92833"/>
  </w:style>
  <w:style w:type="paragraph" w:styleId="ab">
    <w:name w:val="Balloon Text"/>
    <w:basedOn w:val="a"/>
    <w:semiHidden/>
    <w:rsid w:val="00D2633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1609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2C2B-047C-43B1-9B25-27B51C6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Yakutsk State University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Afanassi Jacob Marie Vassiliev</dc:creator>
  <cp:lastModifiedBy>Андрей</cp:lastModifiedBy>
  <cp:revision>2</cp:revision>
  <cp:lastPrinted>2018-12-17T07:06:00Z</cp:lastPrinted>
  <dcterms:created xsi:type="dcterms:W3CDTF">2020-02-18T07:29:00Z</dcterms:created>
  <dcterms:modified xsi:type="dcterms:W3CDTF">2020-02-18T07:29:00Z</dcterms:modified>
</cp:coreProperties>
</file>