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BC" w:rsidRPr="00CA738A" w:rsidRDefault="00C779BC" w:rsidP="00E12C09">
      <w:pPr>
        <w:spacing w:after="0" w:line="240" w:lineRule="auto"/>
        <w:contextualSpacing/>
        <w:jc w:val="center"/>
        <w:rPr>
          <w:rFonts w:ascii="Times New Roman" w:hAnsi="Times New Roman"/>
          <w:b/>
          <w:sz w:val="24"/>
          <w:szCs w:val="24"/>
        </w:rPr>
      </w:pPr>
      <w:r w:rsidRPr="00CA738A">
        <w:rPr>
          <w:rFonts w:ascii="Times New Roman" w:hAnsi="Times New Roman"/>
          <w:b/>
          <w:sz w:val="24"/>
          <w:szCs w:val="24"/>
        </w:rPr>
        <w:t>ТЕХНИЧЕСКИЙ ИНСТИТУТ</w:t>
      </w:r>
    </w:p>
    <w:p w:rsidR="00C779BC" w:rsidRPr="00CA738A" w:rsidRDefault="00C779BC" w:rsidP="00E12C09">
      <w:pPr>
        <w:spacing w:after="0" w:line="240" w:lineRule="auto"/>
        <w:contextualSpacing/>
        <w:jc w:val="center"/>
        <w:rPr>
          <w:rFonts w:ascii="Times New Roman" w:hAnsi="Times New Roman"/>
          <w:b/>
          <w:sz w:val="24"/>
          <w:szCs w:val="24"/>
        </w:rPr>
      </w:pPr>
      <w:r w:rsidRPr="00CA738A">
        <w:rPr>
          <w:rFonts w:ascii="Times New Roman" w:hAnsi="Times New Roman"/>
          <w:b/>
          <w:sz w:val="24"/>
          <w:szCs w:val="24"/>
        </w:rPr>
        <w:t xml:space="preserve">(филиал) федерального государственного автономного образовательного учреждения высшего образования </w:t>
      </w:r>
    </w:p>
    <w:p w:rsidR="00C779BC" w:rsidRPr="00CA738A" w:rsidRDefault="00C779BC" w:rsidP="00E12C09">
      <w:pPr>
        <w:spacing w:after="0" w:line="240" w:lineRule="auto"/>
        <w:contextualSpacing/>
        <w:jc w:val="center"/>
        <w:rPr>
          <w:rFonts w:ascii="Times New Roman" w:hAnsi="Times New Roman"/>
          <w:b/>
          <w:sz w:val="24"/>
          <w:szCs w:val="24"/>
        </w:rPr>
      </w:pPr>
      <w:r w:rsidRPr="00CA738A">
        <w:rPr>
          <w:rFonts w:ascii="Times New Roman" w:hAnsi="Times New Roman"/>
          <w:b/>
          <w:sz w:val="24"/>
          <w:szCs w:val="24"/>
        </w:rPr>
        <w:t>«Северо-Восточный федеральный университет имени М.К. Аммосова»</w:t>
      </w:r>
    </w:p>
    <w:p w:rsidR="00C779BC" w:rsidRPr="00CA738A" w:rsidRDefault="00C779BC" w:rsidP="00E12C09">
      <w:pPr>
        <w:spacing w:after="0" w:line="240" w:lineRule="auto"/>
        <w:contextualSpacing/>
        <w:jc w:val="center"/>
        <w:rPr>
          <w:rFonts w:ascii="Times New Roman" w:hAnsi="Times New Roman"/>
          <w:sz w:val="24"/>
          <w:szCs w:val="24"/>
        </w:rPr>
      </w:pPr>
      <w:r w:rsidRPr="00CA738A">
        <w:rPr>
          <w:rFonts w:ascii="Times New Roman" w:hAnsi="Times New Roman"/>
          <w:sz w:val="24"/>
          <w:szCs w:val="24"/>
        </w:rPr>
        <w:t>(ТИ (ф) СВФУ)</w:t>
      </w:r>
    </w:p>
    <w:p w:rsidR="00C779BC" w:rsidRPr="00CA738A" w:rsidRDefault="00C779BC" w:rsidP="00E12C09">
      <w:pPr>
        <w:spacing w:after="0" w:line="240" w:lineRule="auto"/>
        <w:contextualSpacing/>
        <w:jc w:val="center"/>
        <w:rPr>
          <w:rFonts w:ascii="Times New Roman" w:hAnsi="Times New Roman"/>
          <w:b/>
          <w:sz w:val="24"/>
          <w:szCs w:val="24"/>
        </w:rPr>
      </w:pPr>
      <w:r w:rsidRPr="00CA738A">
        <w:rPr>
          <w:rFonts w:ascii="Times New Roman" w:hAnsi="Times New Roman"/>
          <w:b/>
          <w:sz w:val="24"/>
          <w:szCs w:val="24"/>
        </w:rPr>
        <w:t>Ученый совет</w:t>
      </w:r>
    </w:p>
    <w:tbl>
      <w:tblPr>
        <w:tblW w:w="0" w:type="auto"/>
        <w:tblLook w:val="01E0" w:firstRow="1" w:lastRow="1" w:firstColumn="1" w:lastColumn="1" w:noHBand="0" w:noVBand="0"/>
      </w:tblPr>
      <w:tblGrid>
        <w:gridCol w:w="2808"/>
        <w:gridCol w:w="4710"/>
        <w:gridCol w:w="2052"/>
      </w:tblGrid>
      <w:tr w:rsidR="00C779BC" w:rsidRPr="00CA738A" w:rsidTr="004D5FFA">
        <w:tc>
          <w:tcPr>
            <w:tcW w:w="2808" w:type="dxa"/>
          </w:tcPr>
          <w:p w:rsidR="00C779BC" w:rsidRPr="00CA738A" w:rsidRDefault="00E878DF" w:rsidP="00D31777">
            <w:pPr>
              <w:spacing w:after="0" w:line="240" w:lineRule="auto"/>
              <w:contextualSpacing/>
              <w:rPr>
                <w:rFonts w:ascii="Times New Roman" w:hAnsi="Times New Roman"/>
                <w:b/>
                <w:sz w:val="24"/>
                <w:szCs w:val="24"/>
              </w:rPr>
            </w:pPr>
            <w:r>
              <w:rPr>
                <w:rFonts w:ascii="Times New Roman" w:hAnsi="Times New Roman"/>
                <w:b/>
                <w:sz w:val="24"/>
                <w:szCs w:val="24"/>
              </w:rPr>
              <w:t>2</w:t>
            </w:r>
            <w:r w:rsidR="00D31777">
              <w:rPr>
                <w:rFonts w:ascii="Times New Roman" w:hAnsi="Times New Roman"/>
                <w:b/>
                <w:sz w:val="24"/>
                <w:szCs w:val="24"/>
              </w:rPr>
              <w:t>3</w:t>
            </w:r>
            <w:r w:rsidR="003C34B6" w:rsidRPr="00CA738A">
              <w:rPr>
                <w:rFonts w:ascii="Times New Roman" w:hAnsi="Times New Roman"/>
                <w:b/>
                <w:sz w:val="24"/>
                <w:szCs w:val="24"/>
              </w:rPr>
              <w:t xml:space="preserve"> марта </w:t>
            </w:r>
            <w:r w:rsidR="00C779BC" w:rsidRPr="00CA738A">
              <w:rPr>
                <w:rFonts w:ascii="Times New Roman" w:hAnsi="Times New Roman"/>
                <w:b/>
                <w:sz w:val="24"/>
                <w:szCs w:val="24"/>
              </w:rPr>
              <w:t>20</w:t>
            </w:r>
            <w:r w:rsidR="00D21E1C" w:rsidRPr="00CA738A">
              <w:rPr>
                <w:rFonts w:ascii="Times New Roman" w:hAnsi="Times New Roman"/>
                <w:b/>
                <w:sz w:val="24"/>
                <w:szCs w:val="24"/>
              </w:rPr>
              <w:t>2</w:t>
            </w:r>
            <w:r w:rsidR="007A6846">
              <w:rPr>
                <w:rFonts w:ascii="Times New Roman" w:hAnsi="Times New Roman"/>
                <w:b/>
                <w:sz w:val="24"/>
                <w:szCs w:val="24"/>
              </w:rPr>
              <w:t>3</w:t>
            </w:r>
            <w:bookmarkStart w:id="0" w:name="_GoBack"/>
            <w:bookmarkEnd w:id="0"/>
            <w:r w:rsidR="00C779BC" w:rsidRPr="00CA738A">
              <w:rPr>
                <w:rFonts w:ascii="Times New Roman" w:hAnsi="Times New Roman"/>
                <w:b/>
                <w:sz w:val="24"/>
                <w:szCs w:val="24"/>
              </w:rPr>
              <w:t xml:space="preserve"> г.</w:t>
            </w:r>
          </w:p>
        </w:tc>
        <w:tc>
          <w:tcPr>
            <w:tcW w:w="4710" w:type="dxa"/>
          </w:tcPr>
          <w:p w:rsidR="00C779BC" w:rsidRPr="00CA738A" w:rsidRDefault="00C779BC" w:rsidP="00E12C09">
            <w:pPr>
              <w:spacing w:after="0" w:line="240" w:lineRule="auto"/>
              <w:contextualSpacing/>
              <w:jc w:val="center"/>
              <w:rPr>
                <w:rFonts w:ascii="Times New Roman" w:hAnsi="Times New Roman"/>
                <w:b/>
                <w:sz w:val="24"/>
                <w:szCs w:val="24"/>
              </w:rPr>
            </w:pPr>
          </w:p>
        </w:tc>
        <w:tc>
          <w:tcPr>
            <w:tcW w:w="2052" w:type="dxa"/>
          </w:tcPr>
          <w:p w:rsidR="00C779BC" w:rsidRPr="00CA738A" w:rsidRDefault="00C779BC" w:rsidP="00E12C09">
            <w:pPr>
              <w:spacing w:after="0" w:line="240" w:lineRule="auto"/>
              <w:contextualSpacing/>
              <w:jc w:val="right"/>
              <w:rPr>
                <w:rFonts w:ascii="Times New Roman" w:hAnsi="Times New Roman"/>
                <w:b/>
                <w:sz w:val="24"/>
                <w:szCs w:val="24"/>
              </w:rPr>
            </w:pPr>
            <w:r w:rsidRPr="00CA738A">
              <w:rPr>
                <w:rFonts w:ascii="Times New Roman" w:hAnsi="Times New Roman"/>
                <w:b/>
                <w:sz w:val="24"/>
                <w:szCs w:val="24"/>
              </w:rPr>
              <w:t xml:space="preserve">№ </w:t>
            </w:r>
            <w:r w:rsidR="002051B3" w:rsidRPr="00CA738A">
              <w:rPr>
                <w:rFonts w:ascii="Times New Roman" w:hAnsi="Times New Roman"/>
                <w:b/>
                <w:sz w:val="24"/>
                <w:szCs w:val="24"/>
              </w:rPr>
              <w:t>0</w:t>
            </w:r>
            <w:r w:rsidR="00E878DF">
              <w:rPr>
                <w:rFonts w:ascii="Times New Roman" w:hAnsi="Times New Roman"/>
                <w:b/>
                <w:sz w:val="24"/>
                <w:szCs w:val="24"/>
              </w:rPr>
              <w:t>3</w:t>
            </w:r>
          </w:p>
        </w:tc>
      </w:tr>
    </w:tbl>
    <w:p w:rsidR="00C779BC" w:rsidRPr="00CA738A" w:rsidRDefault="00C779BC" w:rsidP="00E12C09">
      <w:pPr>
        <w:spacing w:after="0" w:line="240" w:lineRule="auto"/>
        <w:contextualSpacing/>
        <w:jc w:val="center"/>
        <w:rPr>
          <w:rFonts w:ascii="Times New Roman" w:hAnsi="Times New Roman"/>
          <w:b/>
          <w:spacing w:val="20"/>
          <w:sz w:val="24"/>
          <w:szCs w:val="24"/>
        </w:rPr>
      </w:pPr>
    </w:p>
    <w:p w:rsidR="00C779BC" w:rsidRPr="00CA738A" w:rsidRDefault="00C779BC" w:rsidP="00E12C09">
      <w:pPr>
        <w:spacing w:after="0" w:line="240" w:lineRule="auto"/>
        <w:contextualSpacing/>
        <w:jc w:val="center"/>
        <w:rPr>
          <w:rFonts w:ascii="Times New Roman" w:hAnsi="Times New Roman"/>
          <w:b/>
          <w:spacing w:val="20"/>
          <w:sz w:val="24"/>
          <w:szCs w:val="24"/>
        </w:rPr>
      </w:pPr>
      <w:r w:rsidRPr="00CA738A">
        <w:rPr>
          <w:rFonts w:ascii="Times New Roman" w:hAnsi="Times New Roman"/>
          <w:b/>
          <w:spacing w:val="20"/>
          <w:sz w:val="24"/>
          <w:szCs w:val="24"/>
        </w:rPr>
        <w:t>ПРОТОКОЛ</w:t>
      </w:r>
    </w:p>
    <w:p w:rsidR="00C779BC" w:rsidRPr="00CA738A" w:rsidRDefault="00C779BC" w:rsidP="00E12C09">
      <w:pPr>
        <w:spacing w:after="0" w:line="240" w:lineRule="auto"/>
        <w:contextualSpacing/>
        <w:jc w:val="center"/>
        <w:rPr>
          <w:rFonts w:ascii="Times New Roman" w:hAnsi="Times New Roman"/>
          <w:b/>
          <w:sz w:val="24"/>
          <w:szCs w:val="24"/>
        </w:rPr>
      </w:pPr>
    </w:p>
    <w:p w:rsidR="00C779BC" w:rsidRPr="00CA738A" w:rsidRDefault="00C779BC" w:rsidP="00E12C09">
      <w:pPr>
        <w:spacing w:after="0" w:line="240" w:lineRule="auto"/>
        <w:contextualSpacing/>
        <w:jc w:val="both"/>
        <w:rPr>
          <w:rFonts w:ascii="Times New Roman" w:hAnsi="Times New Roman"/>
          <w:sz w:val="24"/>
          <w:szCs w:val="24"/>
        </w:rPr>
      </w:pPr>
      <w:r w:rsidRPr="00CA738A">
        <w:rPr>
          <w:rFonts w:ascii="Times New Roman" w:hAnsi="Times New Roman"/>
          <w:sz w:val="24"/>
          <w:szCs w:val="24"/>
        </w:rPr>
        <w:t xml:space="preserve">Присутствовали: </w:t>
      </w:r>
      <w:r w:rsidR="00AA42B0" w:rsidRPr="00CA738A">
        <w:rPr>
          <w:rFonts w:ascii="Times New Roman" w:hAnsi="Times New Roman"/>
          <w:sz w:val="24"/>
          <w:szCs w:val="24"/>
        </w:rPr>
        <w:t>1</w:t>
      </w:r>
      <w:r w:rsidR="00D31777">
        <w:rPr>
          <w:rFonts w:ascii="Times New Roman" w:hAnsi="Times New Roman"/>
          <w:sz w:val="24"/>
          <w:szCs w:val="24"/>
        </w:rPr>
        <w:t>2</w:t>
      </w:r>
      <w:r w:rsidRPr="00CA738A">
        <w:rPr>
          <w:rFonts w:ascii="Times New Roman" w:hAnsi="Times New Roman"/>
          <w:sz w:val="24"/>
          <w:szCs w:val="24"/>
        </w:rPr>
        <w:t xml:space="preserve"> членов Ученого совета из 1</w:t>
      </w:r>
      <w:r w:rsidR="00D31777">
        <w:rPr>
          <w:rFonts w:ascii="Times New Roman" w:hAnsi="Times New Roman"/>
          <w:sz w:val="24"/>
          <w:szCs w:val="24"/>
        </w:rPr>
        <w:t>6</w:t>
      </w:r>
      <w:r w:rsidRPr="00CA738A">
        <w:rPr>
          <w:rFonts w:ascii="Times New Roman" w:hAnsi="Times New Roman"/>
          <w:sz w:val="24"/>
          <w:szCs w:val="24"/>
        </w:rPr>
        <w:t xml:space="preserve"> (явочный лист прилагается, кворум имеется).</w:t>
      </w:r>
    </w:p>
    <w:p w:rsidR="00C779BC" w:rsidRPr="00CA738A" w:rsidRDefault="00C779BC" w:rsidP="00E12C09">
      <w:pPr>
        <w:spacing w:after="0" w:line="240" w:lineRule="auto"/>
        <w:contextualSpacing/>
        <w:jc w:val="both"/>
        <w:rPr>
          <w:rFonts w:ascii="Times New Roman" w:hAnsi="Times New Roman"/>
          <w:sz w:val="24"/>
          <w:szCs w:val="24"/>
        </w:rPr>
      </w:pPr>
    </w:p>
    <w:p w:rsidR="00C779BC" w:rsidRPr="00CA738A" w:rsidRDefault="00C779BC" w:rsidP="00E12C09">
      <w:pPr>
        <w:spacing w:after="0" w:line="240" w:lineRule="auto"/>
        <w:contextualSpacing/>
        <w:jc w:val="center"/>
        <w:rPr>
          <w:rFonts w:ascii="Times New Roman" w:hAnsi="Times New Roman"/>
          <w:b/>
          <w:sz w:val="24"/>
          <w:szCs w:val="24"/>
        </w:rPr>
      </w:pPr>
      <w:r w:rsidRPr="00CA738A">
        <w:rPr>
          <w:rFonts w:ascii="Times New Roman" w:hAnsi="Times New Roman"/>
          <w:b/>
          <w:sz w:val="24"/>
          <w:szCs w:val="24"/>
        </w:rPr>
        <w:t>ПОВЕСТКА:</w:t>
      </w:r>
    </w:p>
    <w:p w:rsidR="00157033" w:rsidRPr="00CA738A" w:rsidRDefault="00157033" w:rsidP="00E12C09">
      <w:pPr>
        <w:pStyle w:val="a3"/>
        <w:tabs>
          <w:tab w:val="left" w:pos="284"/>
        </w:tabs>
        <w:spacing w:after="0" w:line="240" w:lineRule="auto"/>
        <w:ind w:left="0"/>
        <w:jc w:val="right"/>
        <w:rPr>
          <w:rFonts w:ascii="Times New Roman" w:hAnsi="Times New Roman"/>
          <w:bCs/>
          <w:i/>
          <w:sz w:val="24"/>
          <w:szCs w:val="24"/>
        </w:rPr>
      </w:pPr>
    </w:p>
    <w:p w:rsidR="00D31777" w:rsidRDefault="00D31777" w:rsidP="00D31777">
      <w:pPr>
        <w:pStyle w:val="a3"/>
        <w:numPr>
          <w:ilvl w:val="0"/>
          <w:numId w:val="20"/>
        </w:numPr>
        <w:tabs>
          <w:tab w:val="left" w:pos="426"/>
        </w:tabs>
        <w:spacing w:after="0" w:line="240" w:lineRule="auto"/>
        <w:ind w:left="0" w:firstLine="0"/>
        <w:jc w:val="both"/>
        <w:rPr>
          <w:rFonts w:ascii="Times New Roman" w:hAnsi="Times New Roman"/>
          <w:sz w:val="24"/>
          <w:szCs w:val="24"/>
        </w:rPr>
      </w:pPr>
      <w:r>
        <w:rPr>
          <w:rFonts w:ascii="Times New Roman" w:hAnsi="Times New Roman"/>
          <w:szCs w:val="24"/>
        </w:rPr>
        <w:t xml:space="preserve">О </w:t>
      </w:r>
      <w:r>
        <w:rPr>
          <w:rFonts w:ascii="Times New Roman" w:hAnsi="Times New Roman"/>
          <w:sz w:val="24"/>
          <w:szCs w:val="24"/>
        </w:rPr>
        <w:t xml:space="preserve">результативности НИР ТИ (ф) СВФУ в г. Нерюнгри за 2022 год. О планировании НИР ТИ (ф) СВФУ в г. Нерюнгри на 2023 год. </w:t>
      </w:r>
    </w:p>
    <w:p w:rsidR="00D31777" w:rsidRDefault="00D31777" w:rsidP="00D31777">
      <w:pPr>
        <w:tabs>
          <w:tab w:val="left" w:pos="426"/>
        </w:tabs>
        <w:spacing w:after="0" w:line="240" w:lineRule="auto"/>
        <w:jc w:val="right"/>
        <w:rPr>
          <w:rFonts w:ascii="Times New Roman" w:hAnsi="Times New Roman"/>
          <w:i/>
          <w:sz w:val="24"/>
          <w:szCs w:val="24"/>
        </w:rPr>
      </w:pPr>
      <w:r>
        <w:rPr>
          <w:rFonts w:ascii="Times New Roman" w:hAnsi="Times New Roman"/>
          <w:i/>
          <w:sz w:val="24"/>
          <w:szCs w:val="24"/>
        </w:rPr>
        <w:t>Гриб Н.Н.</w:t>
      </w:r>
    </w:p>
    <w:p w:rsidR="00D31777" w:rsidRDefault="00D31777" w:rsidP="00D31777">
      <w:pPr>
        <w:pStyle w:val="a3"/>
        <w:tabs>
          <w:tab w:val="left" w:pos="426"/>
        </w:tabs>
        <w:spacing w:after="0" w:line="240" w:lineRule="auto"/>
        <w:ind w:left="0"/>
        <w:jc w:val="both"/>
        <w:rPr>
          <w:rFonts w:ascii="Times New Roman" w:hAnsi="Times New Roman"/>
          <w:sz w:val="24"/>
          <w:szCs w:val="24"/>
        </w:rPr>
      </w:pPr>
    </w:p>
    <w:p w:rsidR="00D31777" w:rsidRDefault="00D31777" w:rsidP="00D31777">
      <w:pPr>
        <w:pStyle w:val="a3"/>
        <w:numPr>
          <w:ilvl w:val="0"/>
          <w:numId w:val="20"/>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Предварительные итоги мониторинга эффективности вузов за 2023 год. Мероприятия по выполнению показателей данного мониторинга. </w:t>
      </w:r>
    </w:p>
    <w:p w:rsidR="00D31777" w:rsidRDefault="00D31777" w:rsidP="00D31777">
      <w:pPr>
        <w:tabs>
          <w:tab w:val="left" w:pos="426"/>
        </w:tabs>
        <w:spacing w:after="0" w:line="240" w:lineRule="auto"/>
        <w:jc w:val="right"/>
        <w:rPr>
          <w:rFonts w:ascii="Times New Roman" w:hAnsi="Times New Roman"/>
          <w:i/>
          <w:sz w:val="24"/>
          <w:szCs w:val="24"/>
        </w:rPr>
      </w:pPr>
      <w:r>
        <w:rPr>
          <w:rFonts w:ascii="Times New Roman" w:hAnsi="Times New Roman"/>
          <w:i/>
          <w:sz w:val="24"/>
          <w:szCs w:val="24"/>
        </w:rPr>
        <w:t>Гриб Н.Н., Новокшонова О.А., Ядреева Л.Д.</w:t>
      </w:r>
    </w:p>
    <w:p w:rsidR="00D31777" w:rsidRDefault="00D31777" w:rsidP="00D31777">
      <w:pPr>
        <w:pStyle w:val="a3"/>
        <w:tabs>
          <w:tab w:val="left" w:pos="426"/>
        </w:tabs>
        <w:spacing w:after="0" w:line="240" w:lineRule="auto"/>
        <w:ind w:left="0"/>
        <w:jc w:val="both"/>
        <w:rPr>
          <w:rFonts w:ascii="Times New Roman" w:hAnsi="Times New Roman"/>
          <w:sz w:val="24"/>
          <w:szCs w:val="24"/>
        </w:rPr>
      </w:pPr>
    </w:p>
    <w:p w:rsidR="00D31777" w:rsidRDefault="00D31777" w:rsidP="00D31777">
      <w:pPr>
        <w:pStyle w:val="a3"/>
        <w:numPr>
          <w:ilvl w:val="0"/>
          <w:numId w:val="20"/>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Об итогах финансовой деятельности ТИ (ф) СВФУ в г. Нерюнгри за 2022 год.</w:t>
      </w:r>
    </w:p>
    <w:p w:rsidR="00D31777" w:rsidRDefault="00D31777" w:rsidP="00D31777">
      <w:pPr>
        <w:tabs>
          <w:tab w:val="left" w:pos="426"/>
        </w:tabs>
        <w:spacing w:after="0" w:line="240" w:lineRule="auto"/>
        <w:jc w:val="right"/>
        <w:rPr>
          <w:rFonts w:ascii="Times New Roman" w:hAnsi="Times New Roman"/>
          <w:i/>
          <w:sz w:val="24"/>
          <w:szCs w:val="24"/>
        </w:rPr>
      </w:pPr>
      <w:r>
        <w:rPr>
          <w:rFonts w:ascii="Times New Roman" w:hAnsi="Times New Roman"/>
          <w:i/>
          <w:sz w:val="24"/>
          <w:szCs w:val="24"/>
        </w:rPr>
        <w:t>Новокшонова О.А.</w:t>
      </w:r>
    </w:p>
    <w:p w:rsidR="00D31777" w:rsidRDefault="00D31777" w:rsidP="00D31777">
      <w:pPr>
        <w:pStyle w:val="a3"/>
        <w:numPr>
          <w:ilvl w:val="0"/>
          <w:numId w:val="20"/>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Об итогах зимней экзаменационной сессии 2022-2023 учебного года.</w:t>
      </w:r>
    </w:p>
    <w:p w:rsidR="00D31777" w:rsidRDefault="00D31777" w:rsidP="00D31777">
      <w:pPr>
        <w:tabs>
          <w:tab w:val="left" w:pos="426"/>
        </w:tabs>
        <w:spacing w:after="0" w:line="240" w:lineRule="auto"/>
        <w:jc w:val="right"/>
        <w:rPr>
          <w:rFonts w:ascii="Times New Roman" w:hAnsi="Times New Roman"/>
          <w:i/>
          <w:sz w:val="24"/>
          <w:szCs w:val="24"/>
        </w:rPr>
      </w:pPr>
      <w:r>
        <w:rPr>
          <w:rFonts w:ascii="Times New Roman" w:hAnsi="Times New Roman"/>
          <w:i/>
          <w:sz w:val="24"/>
          <w:szCs w:val="24"/>
        </w:rPr>
        <w:t>Ядреева Л.Д.</w:t>
      </w:r>
    </w:p>
    <w:p w:rsidR="00D31777" w:rsidRDefault="00D31777" w:rsidP="00D31777">
      <w:pPr>
        <w:pStyle w:val="a3"/>
        <w:numPr>
          <w:ilvl w:val="0"/>
          <w:numId w:val="20"/>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Об утверждении отчета по самообследованию ТИ (ф) СВФУ за 2022 г.</w:t>
      </w:r>
    </w:p>
    <w:p w:rsidR="00D31777" w:rsidRDefault="00D31777" w:rsidP="00D31777">
      <w:pPr>
        <w:tabs>
          <w:tab w:val="left" w:pos="426"/>
        </w:tabs>
        <w:spacing w:after="0" w:line="240" w:lineRule="auto"/>
        <w:jc w:val="right"/>
        <w:rPr>
          <w:rFonts w:ascii="Times New Roman" w:hAnsi="Times New Roman"/>
          <w:i/>
          <w:sz w:val="24"/>
          <w:szCs w:val="24"/>
        </w:rPr>
      </w:pPr>
      <w:r>
        <w:rPr>
          <w:rFonts w:ascii="Times New Roman" w:hAnsi="Times New Roman"/>
          <w:i/>
          <w:sz w:val="24"/>
          <w:szCs w:val="24"/>
        </w:rPr>
        <w:t>Ядреева Л.Д.</w:t>
      </w:r>
    </w:p>
    <w:p w:rsidR="00D31777" w:rsidRDefault="00D31777" w:rsidP="00D31777">
      <w:pPr>
        <w:pStyle w:val="a3"/>
        <w:numPr>
          <w:ilvl w:val="0"/>
          <w:numId w:val="20"/>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Конкурсное дело на замещение вакантной должности профессора кафедры горного дела.</w:t>
      </w:r>
    </w:p>
    <w:p w:rsidR="00D31777" w:rsidRDefault="00D31777" w:rsidP="00D31777">
      <w:pPr>
        <w:pStyle w:val="a3"/>
        <w:tabs>
          <w:tab w:val="left" w:pos="426"/>
        </w:tabs>
        <w:spacing w:after="0" w:line="240" w:lineRule="auto"/>
        <w:ind w:left="0"/>
        <w:jc w:val="right"/>
        <w:rPr>
          <w:rFonts w:ascii="Times New Roman" w:hAnsi="Times New Roman"/>
          <w:i/>
          <w:sz w:val="24"/>
          <w:szCs w:val="24"/>
        </w:rPr>
      </w:pPr>
      <w:r>
        <w:rPr>
          <w:rFonts w:ascii="Times New Roman" w:hAnsi="Times New Roman"/>
          <w:i/>
          <w:sz w:val="24"/>
          <w:szCs w:val="24"/>
        </w:rPr>
        <w:t>Ядреева Л.Д.</w:t>
      </w:r>
    </w:p>
    <w:p w:rsidR="00D31777" w:rsidRDefault="00D31777" w:rsidP="00D31777">
      <w:pPr>
        <w:pStyle w:val="a3"/>
        <w:numPr>
          <w:ilvl w:val="0"/>
          <w:numId w:val="20"/>
        </w:numPr>
        <w:tabs>
          <w:tab w:val="left" w:pos="426"/>
        </w:tabs>
        <w:spacing w:after="0" w:line="240" w:lineRule="auto"/>
        <w:ind w:left="0" w:firstLine="0"/>
        <w:rPr>
          <w:rFonts w:ascii="Times New Roman" w:hAnsi="Times New Roman"/>
          <w:sz w:val="24"/>
          <w:szCs w:val="24"/>
        </w:rPr>
      </w:pPr>
      <w:r>
        <w:rPr>
          <w:rFonts w:ascii="Times New Roman" w:hAnsi="Times New Roman"/>
          <w:sz w:val="24"/>
          <w:szCs w:val="24"/>
        </w:rPr>
        <w:t>Разное.</w:t>
      </w:r>
    </w:p>
    <w:p w:rsidR="00C94EBF" w:rsidRPr="00C94EBF" w:rsidRDefault="00C94EBF" w:rsidP="00D31777">
      <w:pPr>
        <w:tabs>
          <w:tab w:val="left" w:pos="284"/>
        </w:tabs>
        <w:spacing w:after="0" w:line="240" w:lineRule="auto"/>
        <w:contextualSpacing/>
        <w:jc w:val="both"/>
        <w:rPr>
          <w:rFonts w:ascii="Times New Roman" w:hAnsi="Times New Roman"/>
          <w:sz w:val="24"/>
          <w:szCs w:val="24"/>
        </w:rPr>
      </w:pPr>
    </w:p>
    <w:p w:rsidR="00E12C09" w:rsidRDefault="00E12C09" w:rsidP="00E12C09">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Повестка утверждена единогласно.</w:t>
      </w:r>
    </w:p>
    <w:p w:rsidR="00C94EBF" w:rsidRPr="00E12C09" w:rsidRDefault="00C94EBF" w:rsidP="00E12C09">
      <w:pPr>
        <w:tabs>
          <w:tab w:val="left" w:pos="284"/>
        </w:tabs>
        <w:spacing w:after="0" w:line="240" w:lineRule="auto"/>
        <w:contextualSpacing/>
        <w:jc w:val="both"/>
        <w:rPr>
          <w:rFonts w:ascii="Times New Roman" w:hAnsi="Times New Roman"/>
          <w:sz w:val="24"/>
          <w:szCs w:val="24"/>
        </w:rPr>
      </w:pPr>
    </w:p>
    <w:p w:rsidR="00D31777" w:rsidRPr="00D31777" w:rsidRDefault="00D31777" w:rsidP="00D31777">
      <w:pPr>
        <w:tabs>
          <w:tab w:val="left" w:pos="426"/>
        </w:tabs>
        <w:spacing w:after="0" w:line="240" w:lineRule="auto"/>
        <w:ind w:firstLine="709"/>
        <w:jc w:val="both"/>
        <w:rPr>
          <w:rFonts w:ascii="Times New Roman" w:hAnsi="Times New Roman"/>
          <w:sz w:val="24"/>
          <w:szCs w:val="24"/>
        </w:rPr>
      </w:pPr>
      <w:r w:rsidRPr="00D31777">
        <w:rPr>
          <w:rFonts w:ascii="Times New Roman" w:hAnsi="Times New Roman"/>
          <w:bCs/>
          <w:sz w:val="24"/>
          <w:szCs w:val="24"/>
          <w:u w:val="single"/>
        </w:rPr>
        <w:t>По первому вопросу СЛУШАЛИ</w:t>
      </w:r>
      <w:r w:rsidRPr="00D31777">
        <w:rPr>
          <w:rFonts w:ascii="Times New Roman" w:hAnsi="Times New Roman"/>
          <w:bCs/>
          <w:sz w:val="24"/>
          <w:szCs w:val="24"/>
        </w:rPr>
        <w:t xml:space="preserve">: зам. директора по НИР Гриба Н.Н. о </w:t>
      </w:r>
      <w:r w:rsidRPr="00D31777">
        <w:rPr>
          <w:rFonts w:ascii="Times New Roman" w:hAnsi="Times New Roman"/>
          <w:sz w:val="24"/>
          <w:szCs w:val="24"/>
        </w:rPr>
        <w:t xml:space="preserve">результативности НИР ТИ (ф) СВФУ в г. Нерюнгри за 2022 год. О планировании НИР ТИ (ф) СВФУ в г. Нерюнгри на 2023 год </w:t>
      </w:r>
      <w:r>
        <w:rPr>
          <w:rFonts w:ascii="Times New Roman" w:hAnsi="Times New Roman"/>
          <w:sz w:val="24"/>
          <w:szCs w:val="24"/>
        </w:rPr>
        <w:t>(доклад прилагается – Приложение 1).</w:t>
      </w:r>
    </w:p>
    <w:p w:rsidR="00505378" w:rsidRDefault="00505378" w:rsidP="00464643">
      <w:pPr>
        <w:tabs>
          <w:tab w:val="left" w:pos="284"/>
        </w:tabs>
        <w:spacing w:after="0" w:line="240" w:lineRule="auto"/>
        <w:ind w:firstLine="709"/>
        <w:contextualSpacing/>
        <w:jc w:val="both"/>
        <w:rPr>
          <w:rFonts w:ascii="Times New Roman" w:hAnsi="Times New Roman"/>
          <w:sz w:val="24"/>
          <w:szCs w:val="24"/>
        </w:rPr>
      </w:pPr>
      <w:r w:rsidRPr="00505378">
        <w:rPr>
          <w:rFonts w:ascii="Times New Roman" w:hAnsi="Times New Roman"/>
          <w:i/>
          <w:sz w:val="24"/>
          <w:szCs w:val="24"/>
        </w:rPr>
        <w:t>Гриб Н.Н</w:t>
      </w:r>
      <w:r>
        <w:rPr>
          <w:rFonts w:ascii="Times New Roman" w:hAnsi="Times New Roman"/>
          <w:sz w:val="24"/>
          <w:szCs w:val="24"/>
        </w:rPr>
        <w:t xml:space="preserve">.: Прошу зав.кафедрами, администрацию института проанализировать свободные ставки в штатном расписании и объявлять выборы зав.кафедрами, занимая вакантные ставки заведующих и ликвидируя незанятые ставки, т.к. план </w:t>
      </w:r>
      <w:r w:rsidR="0042390C">
        <w:rPr>
          <w:rFonts w:ascii="Times New Roman" w:hAnsi="Times New Roman"/>
          <w:sz w:val="24"/>
          <w:szCs w:val="24"/>
        </w:rPr>
        <w:t xml:space="preserve">НИР </w:t>
      </w:r>
      <w:r>
        <w:rPr>
          <w:rFonts w:ascii="Times New Roman" w:hAnsi="Times New Roman"/>
          <w:sz w:val="24"/>
          <w:szCs w:val="24"/>
        </w:rPr>
        <w:t xml:space="preserve">утверждается, исходя из штатных ставок ППС. </w:t>
      </w:r>
    </w:p>
    <w:p w:rsidR="00505378" w:rsidRDefault="00505378" w:rsidP="00464643">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Мамедовой Л.В. рекомендую проводить конференцию кафедры ПиМНО, </w:t>
      </w:r>
      <w:r w:rsidR="00E10738">
        <w:rPr>
          <w:rFonts w:ascii="Times New Roman" w:hAnsi="Times New Roman"/>
          <w:sz w:val="24"/>
          <w:szCs w:val="24"/>
        </w:rPr>
        <w:t>получа</w:t>
      </w:r>
      <w:r w:rsidR="00A7156D">
        <w:rPr>
          <w:rFonts w:ascii="Times New Roman" w:hAnsi="Times New Roman"/>
          <w:sz w:val="24"/>
          <w:szCs w:val="24"/>
        </w:rPr>
        <w:t>я</w:t>
      </w:r>
      <w:r w:rsidR="00E10738">
        <w:rPr>
          <w:rFonts w:ascii="Times New Roman" w:hAnsi="Times New Roman"/>
          <w:sz w:val="24"/>
          <w:szCs w:val="24"/>
        </w:rPr>
        <w:t xml:space="preserve"> </w:t>
      </w:r>
      <w:r w:rsidR="00E10738">
        <w:rPr>
          <w:rFonts w:ascii="Times New Roman" w:hAnsi="Times New Roman"/>
          <w:sz w:val="24"/>
          <w:szCs w:val="24"/>
          <w:lang w:val="en-US"/>
        </w:rPr>
        <w:t>ISBN</w:t>
      </w:r>
      <w:r w:rsidR="00A7156D">
        <w:rPr>
          <w:rFonts w:ascii="Times New Roman" w:hAnsi="Times New Roman"/>
          <w:sz w:val="24"/>
          <w:szCs w:val="24"/>
        </w:rPr>
        <w:t>,</w:t>
      </w:r>
      <w:r w:rsidR="00E10738">
        <w:rPr>
          <w:rFonts w:ascii="Times New Roman" w:hAnsi="Times New Roman"/>
          <w:sz w:val="24"/>
          <w:szCs w:val="24"/>
        </w:rPr>
        <w:t xml:space="preserve"> и материалы размещать в </w:t>
      </w:r>
      <w:r w:rsidR="00E10738">
        <w:rPr>
          <w:rFonts w:ascii="Times New Roman" w:hAnsi="Times New Roman"/>
          <w:sz w:val="24"/>
          <w:szCs w:val="24"/>
          <w:lang w:val="en-US"/>
        </w:rPr>
        <w:t>eLibrary</w:t>
      </w:r>
      <w:r w:rsidR="00E10738">
        <w:rPr>
          <w:rFonts w:ascii="Times New Roman" w:hAnsi="Times New Roman"/>
          <w:sz w:val="24"/>
          <w:szCs w:val="24"/>
        </w:rPr>
        <w:t xml:space="preserve">. </w:t>
      </w:r>
    </w:p>
    <w:p w:rsidR="00505378" w:rsidRDefault="00505378" w:rsidP="00464643">
      <w:pPr>
        <w:tabs>
          <w:tab w:val="left" w:pos="284"/>
        </w:tabs>
        <w:spacing w:after="0" w:line="240" w:lineRule="auto"/>
        <w:ind w:firstLine="709"/>
        <w:contextualSpacing/>
        <w:jc w:val="both"/>
        <w:rPr>
          <w:rFonts w:ascii="Times New Roman" w:hAnsi="Times New Roman"/>
          <w:sz w:val="24"/>
          <w:szCs w:val="24"/>
        </w:rPr>
      </w:pPr>
      <w:r w:rsidRPr="00505378">
        <w:rPr>
          <w:rFonts w:ascii="Times New Roman" w:hAnsi="Times New Roman"/>
          <w:i/>
          <w:sz w:val="24"/>
          <w:szCs w:val="24"/>
        </w:rPr>
        <w:t>Мамедова Л.В.:</w:t>
      </w:r>
      <w:r>
        <w:rPr>
          <w:rFonts w:ascii="Times New Roman" w:hAnsi="Times New Roman"/>
          <w:sz w:val="24"/>
          <w:szCs w:val="24"/>
        </w:rPr>
        <w:t xml:space="preserve"> Пока мы к этому не готовы</w:t>
      </w:r>
      <w:r w:rsidR="00E10738">
        <w:rPr>
          <w:rFonts w:ascii="Times New Roman" w:hAnsi="Times New Roman"/>
          <w:sz w:val="24"/>
          <w:szCs w:val="24"/>
        </w:rPr>
        <w:t>, т.к. цель у конференции другая</w:t>
      </w:r>
      <w:r>
        <w:rPr>
          <w:rFonts w:ascii="Times New Roman" w:hAnsi="Times New Roman"/>
          <w:sz w:val="24"/>
          <w:szCs w:val="24"/>
        </w:rPr>
        <w:t>. Может быть, в будущем сделаем это.</w:t>
      </w:r>
    </w:p>
    <w:p w:rsidR="00F01C53" w:rsidRDefault="00F01C53" w:rsidP="00464643">
      <w:pPr>
        <w:tabs>
          <w:tab w:val="left" w:pos="284"/>
        </w:tabs>
        <w:spacing w:after="0" w:line="240" w:lineRule="auto"/>
        <w:ind w:firstLine="709"/>
        <w:contextualSpacing/>
        <w:jc w:val="both"/>
        <w:rPr>
          <w:rFonts w:ascii="Times New Roman" w:hAnsi="Times New Roman"/>
          <w:sz w:val="24"/>
          <w:szCs w:val="24"/>
        </w:rPr>
      </w:pPr>
      <w:r w:rsidRPr="00F01C53">
        <w:rPr>
          <w:rFonts w:ascii="Times New Roman" w:hAnsi="Times New Roman"/>
          <w:i/>
          <w:sz w:val="24"/>
          <w:szCs w:val="24"/>
        </w:rPr>
        <w:t>Мамедова Л.В.:</w:t>
      </w:r>
      <w:r>
        <w:rPr>
          <w:rFonts w:ascii="Times New Roman" w:hAnsi="Times New Roman"/>
          <w:sz w:val="24"/>
          <w:szCs w:val="24"/>
        </w:rPr>
        <w:t xml:space="preserve"> В эффективном контракте СВФУ нет понятия «минимальные показатели». Насколько уместно сейчас голосовать и утверждать рекомендацию «В</w:t>
      </w:r>
      <w:r w:rsidRPr="00F01C53">
        <w:rPr>
          <w:rFonts w:ascii="Times New Roman" w:hAnsi="Times New Roman"/>
          <w:sz w:val="24"/>
          <w:szCs w:val="24"/>
        </w:rPr>
        <w:t>ключить в раздел «Минимальные показатели эффективности деятельности НПР»</w:t>
      </w:r>
      <w:r>
        <w:rPr>
          <w:rFonts w:ascii="Times New Roman" w:hAnsi="Times New Roman"/>
          <w:sz w:val="24"/>
          <w:szCs w:val="24"/>
        </w:rPr>
        <w:t>? Эт</w:t>
      </w:r>
      <w:r w:rsidR="00F46098">
        <w:rPr>
          <w:rFonts w:ascii="Times New Roman" w:hAnsi="Times New Roman"/>
          <w:sz w:val="24"/>
          <w:szCs w:val="24"/>
        </w:rPr>
        <w:t>о предложение</w:t>
      </w:r>
      <w:r>
        <w:rPr>
          <w:rFonts w:ascii="Times New Roman" w:hAnsi="Times New Roman"/>
          <w:sz w:val="24"/>
          <w:szCs w:val="24"/>
        </w:rPr>
        <w:t xml:space="preserve">  противоречит Положению об эффективном контракте СВФУ и ОАСИС, и в данный момент не актуально.</w:t>
      </w:r>
    </w:p>
    <w:p w:rsidR="00F01C53" w:rsidRDefault="00F01C53" w:rsidP="00464643">
      <w:pPr>
        <w:tabs>
          <w:tab w:val="left" w:pos="284"/>
        </w:tabs>
        <w:spacing w:after="0" w:line="240" w:lineRule="auto"/>
        <w:ind w:firstLine="709"/>
        <w:contextualSpacing/>
        <w:jc w:val="both"/>
        <w:rPr>
          <w:rFonts w:ascii="Times New Roman" w:hAnsi="Times New Roman"/>
          <w:sz w:val="24"/>
          <w:szCs w:val="24"/>
        </w:rPr>
      </w:pPr>
      <w:r w:rsidRPr="00F01C53">
        <w:rPr>
          <w:rFonts w:ascii="Times New Roman" w:hAnsi="Times New Roman"/>
          <w:i/>
          <w:sz w:val="24"/>
          <w:szCs w:val="24"/>
        </w:rPr>
        <w:t>Гриб Н.Н.:</w:t>
      </w:r>
      <w:r>
        <w:rPr>
          <w:rFonts w:ascii="Times New Roman" w:hAnsi="Times New Roman"/>
          <w:sz w:val="24"/>
          <w:szCs w:val="24"/>
        </w:rPr>
        <w:t xml:space="preserve"> Тогда предложите свои рекомендации.</w:t>
      </w:r>
    </w:p>
    <w:p w:rsidR="00F01C53" w:rsidRDefault="00F01C53" w:rsidP="00464643">
      <w:pPr>
        <w:tabs>
          <w:tab w:val="left" w:pos="284"/>
        </w:tabs>
        <w:spacing w:after="0" w:line="240" w:lineRule="auto"/>
        <w:ind w:firstLine="709"/>
        <w:contextualSpacing/>
        <w:jc w:val="both"/>
        <w:rPr>
          <w:rFonts w:ascii="Times New Roman" w:hAnsi="Times New Roman"/>
          <w:sz w:val="24"/>
          <w:szCs w:val="24"/>
        </w:rPr>
      </w:pPr>
      <w:r w:rsidRPr="00F01C53">
        <w:rPr>
          <w:rFonts w:ascii="Times New Roman" w:hAnsi="Times New Roman"/>
          <w:i/>
          <w:sz w:val="24"/>
          <w:szCs w:val="24"/>
        </w:rPr>
        <w:t>Мамедова Л.В.:</w:t>
      </w:r>
      <w:r>
        <w:rPr>
          <w:rFonts w:ascii="Times New Roman" w:hAnsi="Times New Roman"/>
          <w:sz w:val="24"/>
          <w:szCs w:val="24"/>
        </w:rPr>
        <w:t xml:space="preserve"> Я предлагаю, чтобы отдел НИиИД организовал деятельность по достижению плановых показателей эффективности. Нужен руководитель, который </w:t>
      </w:r>
      <w:r>
        <w:rPr>
          <w:rFonts w:ascii="Times New Roman" w:hAnsi="Times New Roman"/>
          <w:sz w:val="24"/>
          <w:szCs w:val="24"/>
        </w:rPr>
        <w:lastRenderedPageBreak/>
        <w:t>объединит ППС для грантовой/хоздоговорной деятельности</w:t>
      </w:r>
      <w:r w:rsidR="00B11F2F">
        <w:rPr>
          <w:rFonts w:ascii="Times New Roman" w:hAnsi="Times New Roman"/>
          <w:sz w:val="24"/>
          <w:szCs w:val="24"/>
        </w:rPr>
        <w:t>, будет курировать научную работу и  направлять нас</w:t>
      </w:r>
      <w:r>
        <w:rPr>
          <w:rFonts w:ascii="Times New Roman" w:hAnsi="Times New Roman"/>
          <w:sz w:val="24"/>
          <w:szCs w:val="24"/>
        </w:rPr>
        <w:t>.</w:t>
      </w:r>
    </w:p>
    <w:p w:rsidR="00B11F2F" w:rsidRDefault="00B11F2F" w:rsidP="00464643">
      <w:pPr>
        <w:tabs>
          <w:tab w:val="left" w:pos="284"/>
        </w:tabs>
        <w:spacing w:after="0" w:line="240" w:lineRule="auto"/>
        <w:ind w:firstLine="709"/>
        <w:contextualSpacing/>
        <w:jc w:val="both"/>
        <w:rPr>
          <w:rFonts w:ascii="Times New Roman" w:hAnsi="Times New Roman"/>
          <w:sz w:val="24"/>
          <w:szCs w:val="24"/>
        </w:rPr>
      </w:pPr>
      <w:r w:rsidRPr="00B11F2F">
        <w:rPr>
          <w:rFonts w:ascii="Times New Roman" w:hAnsi="Times New Roman"/>
          <w:i/>
          <w:sz w:val="24"/>
          <w:szCs w:val="24"/>
        </w:rPr>
        <w:t>Косарев Л.В.:</w:t>
      </w:r>
      <w:r>
        <w:rPr>
          <w:rFonts w:ascii="Times New Roman" w:hAnsi="Times New Roman"/>
          <w:sz w:val="24"/>
          <w:szCs w:val="24"/>
        </w:rPr>
        <w:t xml:space="preserve"> Пусть каждая кафедра предложит темы и мероприятия, по которым будет работать.</w:t>
      </w:r>
    </w:p>
    <w:p w:rsidR="00B11F2F" w:rsidRDefault="00B11F2F" w:rsidP="00464643">
      <w:pPr>
        <w:tabs>
          <w:tab w:val="left" w:pos="284"/>
        </w:tabs>
        <w:spacing w:after="0" w:line="240" w:lineRule="auto"/>
        <w:ind w:firstLine="709"/>
        <w:contextualSpacing/>
        <w:jc w:val="both"/>
        <w:rPr>
          <w:rFonts w:ascii="Times New Roman" w:hAnsi="Times New Roman"/>
          <w:sz w:val="24"/>
          <w:szCs w:val="24"/>
        </w:rPr>
      </w:pPr>
      <w:r w:rsidRPr="00B11F2F">
        <w:rPr>
          <w:rFonts w:ascii="Times New Roman" w:hAnsi="Times New Roman"/>
          <w:i/>
          <w:sz w:val="24"/>
          <w:szCs w:val="24"/>
        </w:rPr>
        <w:t>Рукович А.В.:</w:t>
      </w:r>
      <w:r>
        <w:rPr>
          <w:rFonts w:ascii="Times New Roman" w:hAnsi="Times New Roman"/>
          <w:sz w:val="24"/>
          <w:szCs w:val="24"/>
        </w:rPr>
        <w:t xml:space="preserve"> Прошу придерживаться Плана развития ТИ (ф) СВФУ</w:t>
      </w:r>
      <w:r w:rsidR="0042390C">
        <w:rPr>
          <w:rFonts w:ascii="Times New Roman" w:hAnsi="Times New Roman"/>
          <w:sz w:val="24"/>
          <w:szCs w:val="24"/>
        </w:rPr>
        <w:t>, в нем уже все прописано</w:t>
      </w:r>
      <w:r>
        <w:rPr>
          <w:rFonts w:ascii="Times New Roman" w:hAnsi="Times New Roman"/>
          <w:sz w:val="24"/>
          <w:szCs w:val="24"/>
        </w:rPr>
        <w:t>.</w:t>
      </w:r>
    </w:p>
    <w:p w:rsidR="00D31777" w:rsidRDefault="00D31777" w:rsidP="00D31777">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Информацию приняли к сведению.</w:t>
      </w:r>
    </w:p>
    <w:p w:rsidR="00D31777" w:rsidRDefault="00D31777" w:rsidP="00E12C09">
      <w:pPr>
        <w:pStyle w:val="a3"/>
        <w:tabs>
          <w:tab w:val="left" w:pos="284"/>
        </w:tabs>
        <w:spacing w:after="0" w:line="240" w:lineRule="auto"/>
        <w:ind w:left="0" w:firstLine="709"/>
        <w:jc w:val="both"/>
        <w:rPr>
          <w:rFonts w:ascii="Times New Roman" w:hAnsi="Times New Roman"/>
          <w:bCs/>
          <w:sz w:val="24"/>
          <w:szCs w:val="24"/>
          <w:u w:val="single"/>
        </w:rPr>
      </w:pPr>
      <w:r w:rsidRPr="00B36D2A">
        <w:rPr>
          <w:rFonts w:ascii="Times New Roman" w:hAnsi="Times New Roman"/>
          <w:sz w:val="24"/>
          <w:szCs w:val="24"/>
        </w:rPr>
        <w:t>Предложено утвердить проект постановления.</w:t>
      </w:r>
    </w:p>
    <w:p w:rsidR="00D31777" w:rsidRPr="00CA738A" w:rsidRDefault="00D31777" w:rsidP="00D31777">
      <w:pPr>
        <w:spacing w:after="0" w:line="240" w:lineRule="auto"/>
        <w:ind w:firstLine="709"/>
        <w:contextualSpacing/>
        <w:jc w:val="both"/>
        <w:rPr>
          <w:rFonts w:ascii="Times New Roman" w:hAnsi="Times New Roman"/>
          <w:sz w:val="24"/>
          <w:szCs w:val="24"/>
        </w:rPr>
      </w:pPr>
      <w:r w:rsidRPr="00CA738A">
        <w:rPr>
          <w:rFonts w:ascii="Times New Roman" w:hAnsi="Times New Roman"/>
          <w:sz w:val="24"/>
          <w:szCs w:val="24"/>
          <w:u w:val="single"/>
        </w:rPr>
        <w:t>ГОЛОСОВАЛИ:</w:t>
      </w:r>
      <w:r w:rsidRPr="00CA738A">
        <w:rPr>
          <w:rFonts w:ascii="Times New Roman" w:hAnsi="Times New Roman"/>
          <w:sz w:val="24"/>
          <w:szCs w:val="24"/>
        </w:rPr>
        <w:t xml:space="preserve"> «за» - единогласно.</w:t>
      </w:r>
    </w:p>
    <w:p w:rsidR="00D31777" w:rsidRPr="00CA738A" w:rsidRDefault="00D31777" w:rsidP="00D31777">
      <w:pPr>
        <w:pStyle w:val="2"/>
        <w:shd w:val="clear" w:color="auto" w:fill="FFFFFF" w:themeFill="background1"/>
        <w:spacing w:after="0" w:line="240" w:lineRule="auto"/>
        <w:ind w:firstLine="708"/>
        <w:contextualSpacing/>
        <w:jc w:val="both"/>
      </w:pPr>
      <w:r w:rsidRPr="00CA738A">
        <w:rPr>
          <w:u w:val="single"/>
        </w:rPr>
        <w:t>ПОСТАНОВИЛИ</w:t>
      </w:r>
      <w:r w:rsidRPr="00CA738A">
        <w:t xml:space="preserve">: </w:t>
      </w:r>
    </w:p>
    <w:p w:rsidR="00D31777" w:rsidRPr="00D31777" w:rsidRDefault="00D31777" w:rsidP="00D31777">
      <w:pPr>
        <w:pStyle w:val="2"/>
        <w:shd w:val="clear" w:color="auto" w:fill="FFFFFF" w:themeFill="background1"/>
        <w:spacing w:after="0" w:line="240" w:lineRule="auto"/>
        <w:contextualSpacing/>
        <w:jc w:val="both"/>
        <w:rPr>
          <w:rFonts w:eastAsia="Calibri"/>
          <w:lang w:eastAsia="en-US"/>
        </w:rPr>
      </w:pPr>
      <w:r>
        <w:rPr>
          <w:rFonts w:eastAsia="Calibri"/>
          <w:lang w:eastAsia="en-US"/>
        </w:rPr>
        <w:t xml:space="preserve">1. </w:t>
      </w:r>
      <w:r w:rsidRPr="00D31777">
        <w:rPr>
          <w:rFonts w:eastAsia="Calibri"/>
          <w:lang w:eastAsia="en-US"/>
        </w:rPr>
        <w:t>Признать научно-исследовательскую деятельность удовлетворительной.</w:t>
      </w:r>
    </w:p>
    <w:p w:rsidR="00D31777" w:rsidRPr="00D31777" w:rsidRDefault="00D31777" w:rsidP="00D31777">
      <w:pPr>
        <w:pStyle w:val="2"/>
        <w:shd w:val="clear" w:color="auto" w:fill="FFFFFF" w:themeFill="background1"/>
        <w:spacing w:after="0" w:line="240" w:lineRule="auto"/>
        <w:contextualSpacing/>
        <w:jc w:val="both"/>
        <w:rPr>
          <w:rFonts w:eastAsia="Calibri"/>
          <w:lang w:eastAsia="en-US"/>
        </w:rPr>
      </w:pPr>
      <w:r w:rsidRPr="00D31777">
        <w:rPr>
          <w:rFonts w:eastAsia="Calibri"/>
          <w:lang w:eastAsia="en-US"/>
        </w:rPr>
        <w:t>2. Отметить повышение уровня участия сотрудников в научных мероприятиях и количества публикаций в изданиях из перечня ВАК.</w:t>
      </w:r>
    </w:p>
    <w:p w:rsidR="00D31777" w:rsidRPr="00D31777" w:rsidRDefault="00D31777" w:rsidP="00D31777">
      <w:pPr>
        <w:pStyle w:val="2"/>
        <w:shd w:val="clear" w:color="auto" w:fill="FFFFFF" w:themeFill="background1"/>
        <w:spacing w:after="0" w:line="240" w:lineRule="auto"/>
        <w:contextualSpacing/>
        <w:jc w:val="both"/>
        <w:rPr>
          <w:rFonts w:eastAsia="Calibri"/>
          <w:lang w:eastAsia="en-US"/>
        </w:rPr>
      </w:pPr>
      <w:r w:rsidRPr="00D31777">
        <w:rPr>
          <w:rFonts w:eastAsia="Calibri"/>
          <w:lang w:eastAsia="en-US"/>
        </w:rPr>
        <w:t>3. Отметить недовыполнение в отчетном году плана публикаций в БД Scopus / Web of Science</w:t>
      </w:r>
      <w:r>
        <w:rPr>
          <w:rFonts w:eastAsia="Calibri"/>
          <w:lang w:eastAsia="en-US"/>
        </w:rPr>
        <w:t xml:space="preserve">. </w:t>
      </w:r>
    </w:p>
    <w:p w:rsidR="00D31777" w:rsidRPr="00D31777" w:rsidRDefault="00D31777" w:rsidP="00D31777">
      <w:pPr>
        <w:pStyle w:val="2"/>
        <w:shd w:val="clear" w:color="auto" w:fill="FFFFFF" w:themeFill="background1"/>
        <w:spacing w:after="0" w:line="240" w:lineRule="auto"/>
        <w:contextualSpacing/>
        <w:jc w:val="both"/>
        <w:rPr>
          <w:rFonts w:eastAsia="Calibri"/>
          <w:lang w:eastAsia="en-US"/>
        </w:rPr>
      </w:pPr>
      <w:r w:rsidRPr="00D31777">
        <w:rPr>
          <w:rFonts w:eastAsia="Calibri"/>
          <w:lang w:eastAsia="en-US"/>
        </w:rPr>
        <w:t xml:space="preserve">4. </w:t>
      </w:r>
      <w:r>
        <w:rPr>
          <w:rFonts w:eastAsia="Calibri"/>
          <w:lang w:eastAsia="en-US"/>
        </w:rPr>
        <w:t>Отметить, что о</w:t>
      </w:r>
      <w:r w:rsidRPr="00D31777">
        <w:rPr>
          <w:rFonts w:eastAsia="Calibri"/>
          <w:lang w:eastAsia="en-US"/>
        </w:rPr>
        <w:t>тчеты кафедр не в полной мере соответствуют итоговым данным по Oasis.</w:t>
      </w:r>
      <w:r>
        <w:rPr>
          <w:rFonts w:eastAsia="Calibri"/>
          <w:lang w:eastAsia="en-US"/>
        </w:rPr>
        <w:t xml:space="preserve"> </w:t>
      </w:r>
    </w:p>
    <w:p w:rsidR="00BC73D5" w:rsidRDefault="00BC73D5" w:rsidP="00E10738">
      <w:pPr>
        <w:pStyle w:val="2"/>
        <w:shd w:val="clear" w:color="auto" w:fill="FFFFFF" w:themeFill="background1"/>
        <w:spacing w:after="0" w:line="240" w:lineRule="auto"/>
        <w:ind w:firstLine="708"/>
        <w:contextualSpacing/>
        <w:jc w:val="both"/>
        <w:rPr>
          <w:rFonts w:eastAsia="Calibri"/>
          <w:lang w:eastAsia="en-US"/>
        </w:rPr>
      </w:pPr>
      <w:r>
        <w:rPr>
          <w:rFonts w:eastAsia="Calibri"/>
          <w:lang w:eastAsia="en-US"/>
        </w:rPr>
        <w:t>Для обсуждения:</w:t>
      </w:r>
    </w:p>
    <w:p w:rsidR="00E10738" w:rsidRPr="00D31777" w:rsidRDefault="00E10738" w:rsidP="00BC73D5">
      <w:pPr>
        <w:pStyle w:val="2"/>
        <w:shd w:val="clear" w:color="auto" w:fill="FFFFFF" w:themeFill="background1"/>
        <w:spacing w:after="0" w:line="240" w:lineRule="auto"/>
        <w:contextualSpacing/>
        <w:jc w:val="both"/>
        <w:rPr>
          <w:rFonts w:eastAsia="Calibri"/>
          <w:lang w:eastAsia="en-US"/>
        </w:rPr>
      </w:pPr>
      <w:r w:rsidRPr="00D31777">
        <w:rPr>
          <w:rFonts w:eastAsia="Calibri"/>
          <w:lang w:eastAsia="en-US"/>
        </w:rPr>
        <w:t>Рекомендовать:</w:t>
      </w:r>
    </w:p>
    <w:p w:rsidR="00E10738" w:rsidRPr="00D31777" w:rsidRDefault="00E10738" w:rsidP="00E10738">
      <w:pPr>
        <w:pStyle w:val="2"/>
        <w:shd w:val="clear" w:color="auto" w:fill="FFFFFF" w:themeFill="background1"/>
        <w:spacing w:after="0" w:line="240" w:lineRule="auto"/>
        <w:ind w:firstLine="708"/>
        <w:contextualSpacing/>
        <w:jc w:val="both"/>
        <w:rPr>
          <w:rFonts w:eastAsia="Calibri"/>
          <w:lang w:eastAsia="en-US"/>
        </w:rPr>
      </w:pPr>
      <w:r w:rsidRPr="00D31777">
        <w:rPr>
          <w:rFonts w:eastAsia="Calibri"/>
          <w:lang w:eastAsia="en-US"/>
        </w:rPr>
        <w:t>1. Усилить публикационную активность сотрудников института, в текущем году в БД Scopus / Web of Science.</w:t>
      </w:r>
    </w:p>
    <w:p w:rsidR="00E10738" w:rsidRPr="00D31777" w:rsidRDefault="00E10738" w:rsidP="00E10738">
      <w:pPr>
        <w:pStyle w:val="2"/>
        <w:shd w:val="clear" w:color="auto" w:fill="FFFFFF" w:themeFill="background1"/>
        <w:spacing w:after="0" w:line="240" w:lineRule="auto"/>
        <w:ind w:firstLine="708"/>
        <w:contextualSpacing/>
        <w:jc w:val="both"/>
        <w:rPr>
          <w:rFonts w:eastAsia="Calibri"/>
          <w:lang w:eastAsia="en-US"/>
        </w:rPr>
      </w:pPr>
      <w:r w:rsidRPr="00D31777">
        <w:rPr>
          <w:rFonts w:eastAsia="Calibri"/>
          <w:lang w:eastAsia="en-US"/>
        </w:rPr>
        <w:t>2. Активизировать работу по участию в конкурсах грантов и НТП.</w:t>
      </w:r>
    </w:p>
    <w:p w:rsidR="00E10738" w:rsidRPr="00D31777" w:rsidRDefault="00E10738" w:rsidP="00E10738">
      <w:pPr>
        <w:pStyle w:val="2"/>
        <w:shd w:val="clear" w:color="auto" w:fill="FFFFFF" w:themeFill="background1"/>
        <w:spacing w:after="0" w:line="240" w:lineRule="auto"/>
        <w:ind w:firstLine="708"/>
        <w:contextualSpacing/>
        <w:jc w:val="both"/>
        <w:rPr>
          <w:rFonts w:eastAsia="Calibri"/>
          <w:lang w:eastAsia="en-US"/>
        </w:rPr>
      </w:pPr>
      <w:r w:rsidRPr="00D31777">
        <w:rPr>
          <w:rFonts w:eastAsia="Calibri"/>
          <w:lang w:eastAsia="en-US"/>
        </w:rPr>
        <w:t>3. Показатели НИР на кафедрах должны быть не ниже установленных плановых показателей по институту.</w:t>
      </w:r>
    </w:p>
    <w:p w:rsidR="00E10738" w:rsidRPr="00D31777" w:rsidRDefault="00E10738" w:rsidP="00E10738">
      <w:pPr>
        <w:pStyle w:val="2"/>
        <w:shd w:val="clear" w:color="auto" w:fill="FFFFFF" w:themeFill="background1"/>
        <w:spacing w:after="0" w:line="240" w:lineRule="auto"/>
        <w:ind w:firstLine="708"/>
        <w:contextualSpacing/>
        <w:jc w:val="both"/>
        <w:rPr>
          <w:rFonts w:eastAsia="Calibri"/>
          <w:lang w:eastAsia="en-US"/>
        </w:rPr>
      </w:pPr>
      <w:r w:rsidRPr="00D31777">
        <w:rPr>
          <w:rFonts w:eastAsia="Calibri"/>
          <w:lang w:eastAsia="en-US"/>
        </w:rPr>
        <w:t>4. Зав. кафедрами, усилить контроль за заполнением Oasis сотрудников и формированием научных отчетов.</w:t>
      </w:r>
    </w:p>
    <w:p w:rsidR="00E10738" w:rsidRPr="00D31777" w:rsidRDefault="00E10738" w:rsidP="00E10738">
      <w:pPr>
        <w:pStyle w:val="2"/>
        <w:shd w:val="clear" w:color="auto" w:fill="FFFFFF" w:themeFill="background1"/>
        <w:spacing w:after="0" w:line="240" w:lineRule="auto"/>
        <w:ind w:firstLine="708"/>
        <w:contextualSpacing/>
        <w:jc w:val="both"/>
        <w:rPr>
          <w:rFonts w:eastAsia="Calibri"/>
          <w:lang w:eastAsia="en-US"/>
        </w:rPr>
      </w:pPr>
    </w:p>
    <w:p w:rsidR="00E10738" w:rsidRPr="00D31777" w:rsidRDefault="00E10738" w:rsidP="00E10738">
      <w:pPr>
        <w:pStyle w:val="2"/>
        <w:shd w:val="clear" w:color="auto" w:fill="FFFFFF" w:themeFill="background1"/>
        <w:spacing w:after="0" w:line="240" w:lineRule="auto"/>
        <w:ind w:firstLine="708"/>
        <w:contextualSpacing/>
        <w:jc w:val="both"/>
        <w:rPr>
          <w:rFonts w:eastAsia="Calibri"/>
          <w:lang w:eastAsia="en-US"/>
        </w:rPr>
      </w:pPr>
      <w:r w:rsidRPr="00D31777">
        <w:rPr>
          <w:rFonts w:eastAsia="Calibri"/>
          <w:lang w:eastAsia="en-US"/>
        </w:rPr>
        <w:t>Мероприятия по достижению плановых показателей эффективности ТИ</w:t>
      </w:r>
      <w:r>
        <w:rPr>
          <w:rFonts w:eastAsia="Calibri"/>
          <w:lang w:eastAsia="en-US"/>
        </w:rPr>
        <w:t xml:space="preserve"> </w:t>
      </w:r>
      <w:r w:rsidRPr="00D31777">
        <w:rPr>
          <w:rFonts w:eastAsia="Calibri"/>
          <w:lang w:eastAsia="en-US"/>
        </w:rPr>
        <w:t>(ф)</w:t>
      </w:r>
      <w:r>
        <w:rPr>
          <w:rFonts w:eastAsia="Calibri"/>
          <w:lang w:eastAsia="en-US"/>
        </w:rPr>
        <w:t xml:space="preserve"> </w:t>
      </w:r>
      <w:r w:rsidRPr="00D31777">
        <w:rPr>
          <w:rFonts w:eastAsia="Calibri"/>
          <w:lang w:eastAsia="en-US"/>
        </w:rPr>
        <w:t>СВФУ</w:t>
      </w:r>
    </w:p>
    <w:p w:rsidR="00E10738" w:rsidRPr="00D31777" w:rsidRDefault="00E10738" w:rsidP="00E10738">
      <w:pPr>
        <w:pStyle w:val="2"/>
        <w:shd w:val="clear" w:color="auto" w:fill="FFFFFF" w:themeFill="background1"/>
        <w:spacing w:after="0" w:line="240" w:lineRule="auto"/>
        <w:ind w:firstLine="708"/>
        <w:contextualSpacing/>
        <w:jc w:val="both"/>
        <w:rPr>
          <w:rFonts w:eastAsia="Calibri"/>
          <w:lang w:eastAsia="en-US"/>
        </w:rPr>
      </w:pPr>
      <w:r w:rsidRPr="00D31777">
        <w:rPr>
          <w:rFonts w:eastAsia="Calibri"/>
          <w:lang w:eastAsia="en-US"/>
        </w:rPr>
        <w:t>1.При переходе на новое положение об «Эффективных контрактах» мониторинговые показатели:</w:t>
      </w:r>
    </w:p>
    <w:p w:rsidR="00E10738" w:rsidRPr="00D31777" w:rsidRDefault="00E10738" w:rsidP="00E10738">
      <w:pPr>
        <w:pStyle w:val="2"/>
        <w:shd w:val="clear" w:color="auto" w:fill="FFFFFF" w:themeFill="background1"/>
        <w:spacing w:after="0" w:line="240" w:lineRule="auto"/>
        <w:ind w:firstLine="708"/>
        <w:contextualSpacing/>
        <w:jc w:val="both"/>
        <w:rPr>
          <w:rFonts w:eastAsia="Calibri"/>
          <w:lang w:eastAsia="en-US"/>
        </w:rPr>
      </w:pPr>
      <w:r>
        <w:rPr>
          <w:rFonts w:eastAsia="Calibri"/>
          <w:lang w:eastAsia="en-US"/>
        </w:rPr>
        <w:t xml:space="preserve">- </w:t>
      </w:r>
      <w:r w:rsidRPr="00D31777">
        <w:rPr>
          <w:rFonts w:eastAsia="Calibri"/>
          <w:lang w:eastAsia="en-US"/>
        </w:rPr>
        <w:t>объем выполнения НИР и публикации в БД Scopus / Web of Science</w:t>
      </w:r>
    </w:p>
    <w:p w:rsidR="00E10738" w:rsidRPr="00D31777" w:rsidRDefault="00E10738" w:rsidP="00E10738">
      <w:pPr>
        <w:pStyle w:val="2"/>
        <w:shd w:val="clear" w:color="auto" w:fill="FFFFFF" w:themeFill="background1"/>
        <w:spacing w:after="0" w:line="240" w:lineRule="auto"/>
        <w:ind w:firstLine="708"/>
        <w:contextualSpacing/>
        <w:jc w:val="both"/>
        <w:rPr>
          <w:rFonts w:eastAsia="Calibri"/>
          <w:lang w:eastAsia="en-US"/>
        </w:rPr>
      </w:pPr>
      <w:r>
        <w:rPr>
          <w:rFonts w:eastAsia="Calibri"/>
          <w:lang w:eastAsia="en-US"/>
        </w:rPr>
        <w:t xml:space="preserve">- </w:t>
      </w:r>
      <w:r w:rsidRPr="00D31777">
        <w:rPr>
          <w:rFonts w:eastAsia="Calibri"/>
          <w:lang w:eastAsia="en-US"/>
        </w:rPr>
        <w:t>включить в раздел «Минимальные показатели эффективности деятельности НПР».</w:t>
      </w:r>
    </w:p>
    <w:p w:rsidR="00E10738" w:rsidRPr="00CA738A" w:rsidRDefault="00E10738" w:rsidP="00E10738">
      <w:pPr>
        <w:pStyle w:val="2"/>
        <w:shd w:val="clear" w:color="auto" w:fill="FFFFFF" w:themeFill="background1"/>
        <w:spacing w:after="0" w:line="240" w:lineRule="auto"/>
        <w:ind w:firstLine="708"/>
        <w:contextualSpacing/>
        <w:jc w:val="both"/>
      </w:pPr>
      <w:r w:rsidRPr="00D31777">
        <w:rPr>
          <w:rFonts w:eastAsia="Calibri"/>
          <w:lang w:eastAsia="en-US"/>
        </w:rPr>
        <w:t>2. Производить предоплату статей, принятых к публикации в изданиях, цитируемых в БД Scopus / Web of Science, а также из перечня ВАК, РИНЦ с индексом цитирования от 0,1 (ст. преподаватели).</w:t>
      </w:r>
    </w:p>
    <w:p w:rsidR="00E10738" w:rsidRDefault="00E10738" w:rsidP="00E10738">
      <w:pPr>
        <w:tabs>
          <w:tab w:val="left" w:pos="284"/>
        </w:tabs>
        <w:spacing w:after="0" w:line="240" w:lineRule="auto"/>
        <w:ind w:firstLine="709"/>
        <w:contextualSpacing/>
        <w:jc w:val="both"/>
        <w:rPr>
          <w:rFonts w:ascii="Times New Roman" w:hAnsi="Times New Roman"/>
          <w:sz w:val="24"/>
          <w:szCs w:val="24"/>
        </w:rPr>
      </w:pPr>
    </w:p>
    <w:p w:rsidR="00BE3D95" w:rsidRPr="00CA738A" w:rsidRDefault="00BE3D95" w:rsidP="00E12C09">
      <w:pPr>
        <w:pStyle w:val="a3"/>
        <w:tabs>
          <w:tab w:val="left" w:pos="284"/>
        </w:tabs>
        <w:spacing w:after="0" w:line="240" w:lineRule="auto"/>
        <w:ind w:left="0" w:firstLine="709"/>
        <w:jc w:val="both"/>
        <w:rPr>
          <w:rFonts w:ascii="Times New Roman" w:hAnsi="Times New Roman"/>
          <w:sz w:val="24"/>
          <w:szCs w:val="24"/>
        </w:rPr>
      </w:pPr>
      <w:r w:rsidRPr="00CA738A">
        <w:rPr>
          <w:rFonts w:ascii="Times New Roman" w:hAnsi="Times New Roman"/>
          <w:bCs/>
          <w:sz w:val="24"/>
          <w:szCs w:val="24"/>
          <w:u w:val="single"/>
        </w:rPr>
        <w:t xml:space="preserve">По </w:t>
      </w:r>
      <w:r w:rsidR="00D31777">
        <w:rPr>
          <w:rFonts w:ascii="Times New Roman" w:hAnsi="Times New Roman"/>
          <w:bCs/>
          <w:sz w:val="24"/>
          <w:szCs w:val="24"/>
          <w:u w:val="single"/>
        </w:rPr>
        <w:t xml:space="preserve">второму </w:t>
      </w:r>
      <w:r w:rsidRPr="00CA738A">
        <w:rPr>
          <w:rFonts w:ascii="Times New Roman" w:hAnsi="Times New Roman"/>
          <w:bCs/>
          <w:sz w:val="24"/>
          <w:szCs w:val="24"/>
          <w:u w:val="single"/>
        </w:rPr>
        <w:t>вопросу СЛУШАЛИ</w:t>
      </w:r>
      <w:r w:rsidRPr="00CA738A">
        <w:rPr>
          <w:rFonts w:ascii="Times New Roman" w:hAnsi="Times New Roman"/>
          <w:bCs/>
          <w:sz w:val="24"/>
          <w:szCs w:val="24"/>
        </w:rPr>
        <w:t xml:space="preserve">: зам. директора по </w:t>
      </w:r>
      <w:r w:rsidR="003C34B6" w:rsidRPr="00CA738A">
        <w:rPr>
          <w:rFonts w:ascii="Times New Roman" w:hAnsi="Times New Roman"/>
          <w:bCs/>
          <w:sz w:val="24"/>
          <w:szCs w:val="24"/>
        </w:rPr>
        <w:t>НИР Гриба Н.Н. о</w:t>
      </w:r>
      <w:r w:rsidR="00731401">
        <w:rPr>
          <w:rFonts w:ascii="Times New Roman" w:hAnsi="Times New Roman"/>
          <w:bCs/>
          <w:sz w:val="24"/>
          <w:szCs w:val="24"/>
        </w:rPr>
        <w:t xml:space="preserve"> п</w:t>
      </w:r>
      <w:r w:rsidR="00731401">
        <w:rPr>
          <w:rFonts w:ascii="Times New Roman" w:hAnsi="Times New Roman"/>
          <w:sz w:val="24"/>
          <w:szCs w:val="24"/>
        </w:rPr>
        <w:t>редварительных</w:t>
      </w:r>
      <w:r w:rsidR="00731401" w:rsidRPr="00731401">
        <w:rPr>
          <w:rFonts w:ascii="Times New Roman" w:hAnsi="Times New Roman"/>
          <w:sz w:val="24"/>
          <w:szCs w:val="24"/>
        </w:rPr>
        <w:t xml:space="preserve"> итог</w:t>
      </w:r>
      <w:r w:rsidR="00731401">
        <w:rPr>
          <w:rFonts w:ascii="Times New Roman" w:hAnsi="Times New Roman"/>
          <w:sz w:val="24"/>
          <w:szCs w:val="24"/>
        </w:rPr>
        <w:t xml:space="preserve">ах </w:t>
      </w:r>
      <w:r w:rsidR="00731401" w:rsidRPr="00731401">
        <w:rPr>
          <w:rFonts w:ascii="Times New Roman" w:hAnsi="Times New Roman"/>
          <w:sz w:val="24"/>
          <w:szCs w:val="24"/>
        </w:rPr>
        <w:t xml:space="preserve"> мониторинга эффективности вузов за 202</w:t>
      </w:r>
      <w:r w:rsidR="00D31777">
        <w:rPr>
          <w:rFonts w:ascii="Times New Roman" w:hAnsi="Times New Roman"/>
          <w:sz w:val="24"/>
          <w:szCs w:val="24"/>
        </w:rPr>
        <w:t>3</w:t>
      </w:r>
      <w:r w:rsidR="00731401" w:rsidRPr="00731401">
        <w:rPr>
          <w:rFonts w:ascii="Times New Roman" w:hAnsi="Times New Roman"/>
          <w:sz w:val="24"/>
          <w:szCs w:val="24"/>
        </w:rPr>
        <w:t xml:space="preserve"> год</w:t>
      </w:r>
      <w:r w:rsidRPr="00CA738A">
        <w:rPr>
          <w:rFonts w:ascii="Times New Roman" w:hAnsi="Times New Roman"/>
          <w:sz w:val="24"/>
          <w:szCs w:val="24"/>
        </w:rPr>
        <w:t>.</w:t>
      </w:r>
    </w:p>
    <w:p w:rsidR="00D31777" w:rsidRDefault="00D31777" w:rsidP="00E12C09">
      <w:pPr>
        <w:tabs>
          <w:tab w:val="left" w:pos="284"/>
        </w:tabs>
        <w:spacing w:after="0" w:line="240" w:lineRule="auto"/>
        <w:ind w:firstLine="709"/>
        <w:contextualSpacing/>
        <w:jc w:val="both"/>
        <w:rPr>
          <w:rFonts w:ascii="Times New Roman" w:hAnsi="Times New Roman"/>
          <w:sz w:val="24"/>
          <w:szCs w:val="24"/>
        </w:rPr>
      </w:pPr>
      <w:r w:rsidRPr="00D31777">
        <w:rPr>
          <w:rFonts w:ascii="Times New Roman" w:hAnsi="Times New Roman"/>
          <w:sz w:val="24"/>
          <w:szCs w:val="24"/>
        </w:rPr>
        <w:t>Выполнение ключевых показателей НИР за I кв. 2023 г.</w:t>
      </w:r>
      <w:r w:rsidR="00E622D3">
        <w:rPr>
          <w:rFonts w:ascii="Times New Roman" w:hAnsi="Times New Roman"/>
          <w:sz w:val="24"/>
          <w:szCs w:val="24"/>
        </w:rPr>
        <w:t>:</w:t>
      </w:r>
    </w:p>
    <w:tbl>
      <w:tblPr>
        <w:tblStyle w:val="1"/>
        <w:tblW w:w="9747" w:type="dxa"/>
        <w:tblLook w:val="04A0" w:firstRow="1" w:lastRow="0" w:firstColumn="1" w:lastColumn="0" w:noHBand="0" w:noVBand="1"/>
      </w:tblPr>
      <w:tblGrid>
        <w:gridCol w:w="1444"/>
        <w:gridCol w:w="2208"/>
        <w:gridCol w:w="1701"/>
        <w:gridCol w:w="1891"/>
        <w:gridCol w:w="2503"/>
      </w:tblGrid>
      <w:tr w:rsidR="00D31777" w:rsidRPr="00E622D3" w:rsidTr="00E622D3">
        <w:trPr>
          <w:trHeight w:val="291"/>
        </w:trPr>
        <w:tc>
          <w:tcPr>
            <w:tcW w:w="9747" w:type="dxa"/>
            <w:gridSpan w:val="5"/>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Информация по ХДТ</w:t>
            </w:r>
          </w:p>
        </w:tc>
      </w:tr>
      <w:tr w:rsidR="00D31777" w:rsidRPr="00E622D3" w:rsidTr="00E622D3">
        <w:trPr>
          <w:trHeight w:val="1360"/>
        </w:trPr>
        <w:tc>
          <w:tcPr>
            <w:tcW w:w="1444"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 xml:space="preserve">Заключено договоров в 2022 году </w:t>
            </w:r>
          </w:p>
        </w:tc>
        <w:tc>
          <w:tcPr>
            <w:tcW w:w="8303" w:type="dxa"/>
            <w:gridSpan w:val="4"/>
            <w:hideMark/>
          </w:tcPr>
          <w:p w:rsidR="00D31777" w:rsidRPr="00D31777" w:rsidRDefault="00D31777" w:rsidP="00E622D3">
            <w:pPr>
              <w:numPr>
                <w:ilvl w:val="0"/>
                <w:numId w:val="21"/>
              </w:numPr>
              <w:ind w:left="1267"/>
              <w:contextualSpacing/>
              <w:jc w:val="both"/>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Кафедра СД Косарев Л.В. – 4 договора</w:t>
            </w:r>
          </w:p>
          <w:p w:rsidR="00D31777" w:rsidRPr="00D31777" w:rsidRDefault="00D31777" w:rsidP="00E622D3">
            <w:pPr>
              <w:numPr>
                <w:ilvl w:val="0"/>
                <w:numId w:val="21"/>
              </w:numPr>
              <w:ind w:left="1267"/>
              <w:contextualSpacing/>
              <w:jc w:val="both"/>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ИЛ «Нерюнгристрой» – 2 договора</w:t>
            </w:r>
          </w:p>
          <w:p w:rsidR="00D31777" w:rsidRPr="00D31777" w:rsidRDefault="00D31777" w:rsidP="00E622D3">
            <w:pPr>
              <w:numPr>
                <w:ilvl w:val="0"/>
                <w:numId w:val="21"/>
              </w:numPr>
              <w:ind w:left="1267"/>
              <w:contextualSpacing/>
              <w:jc w:val="both"/>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Кафедра ОД Прокопенко – 2 договора</w:t>
            </w:r>
          </w:p>
          <w:p w:rsidR="00D31777" w:rsidRPr="00D31777" w:rsidRDefault="00D31777" w:rsidP="00E622D3">
            <w:pPr>
              <w:numPr>
                <w:ilvl w:val="0"/>
                <w:numId w:val="21"/>
              </w:numPr>
              <w:ind w:left="1267"/>
              <w:contextualSpacing/>
              <w:jc w:val="both"/>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Кафедра ГД  Гриб Н.Н. – 1 договор</w:t>
            </w:r>
          </w:p>
        </w:tc>
      </w:tr>
      <w:tr w:rsidR="00D31777" w:rsidRPr="00E622D3" w:rsidTr="00E622D3">
        <w:trPr>
          <w:trHeight w:val="982"/>
        </w:trPr>
        <w:tc>
          <w:tcPr>
            <w:tcW w:w="1444"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 xml:space="preserve"> Поступили средства по ХДТ </w:t>
            </w:r>
          </w:p>
        </w:tc>
        <w:tc>
          <w:tcPr>
            <w:tcW w:w="8303" w:type="dxa"/>
            <w:gridSpan w:val="4"/>
            <w:hideMark/>
          </w:tcPr>
          <w:p w:rsidR="00D31777" w:rsidRPr="00D31777" w:rsidRDefault="00D31777" w:rsidP="00E622D3">
            <w:pPr>
              <w:numPr>
                <w:ilvl w:val="0"/>
                <w:numId w:val="22"/>
              </w:numPr>
              <w:ind w:left="1267"/>
              <w:contextualSpacing/>
              <w:jc w:val="both"/>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ХДТ 06/23 – 15360 руб.</w:t>
            </w:r>
          </w:p>
          <w:p w:rsidR="00D31777" w:rsidRPr="00D31777" w:rsidRDefault="00D31777" w:rsidP="00E622D3">
            <w:pPr>
              <w:numPr>
                <w:ilvl w:val="0"/>
                <w:numId w:val="22"/>
              </w:numPr>
              <w:ind w:left="1267"/>
              <w:contextualSpacing/>
              <w:jc w:val="both"/>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ХДТ 02/22 – 10000 руб.</w:t>
            </w:r>
          </w:p>
          <w:p w:rsidR="00D31777" w:rsidRPr="00D31777" w:rsidRDefault="00D31777" w:rsidP="00E622D3">
            <w:pPr>
              <w:ind w:left="720"/>
              <w:contextualSpacing/>
              <w:jc w:val="both"/>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Итого:</w:t>
            </w:r>
            <w:r w:rsidRPr="00D31777">
              <w:rPr>
                <w:rFonts w:ascii="Times New Roman" w:eastAsia="Times New Roman" w:hAnsi="Times New Roman"/>
                <w:bCs/>
                <w:kern w:val="24"/>
                <w:sz w:val="24"/>
                <w:szCs w:val="24"/>
                <w:lang w:val="en-US" w:eastAsia="ru-RU"/>
              </w:rPr>
              <w:t xml:space="preserve"> 25360</w:t>
            </w:r>
            <w:r w:rsidRPr="00D31777">
              <w:rPr>
                <w:rFonts w:ascii="Times New Roman" w:eastAsia="Times New Roman" w:hAnsi="Times New Roman"/>
                <w:bCs/>
                <w:kern w:val="24"/>
                <w:sz w:val="24"/>
                <w:szCs w:val="24"/>
                <w:lang w:eastAsia="ru-RU"/>
              </w:rPr>
              <w:t xml:space="preserve"> руб. </w:t>
            </w:r>
          </w:p>
        </w:tc>
      </w:tr>
      <w:tr w:rsidR="00D31777" w:rsidRPr="00E622D3" w:rsidTr="00E622D3">
        <w:trPr>
          <w:trHeight w:val="259"/>
        </w:trPr>
        <w:tc>
          <w:tcPr>
            <w:tcW w:w="9747" w:type="dxa"/>
            <w:gridSpan w:val="5"/>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Информация по статьям</w:t>
            </w:r>
          </w:p>
        </w:tc>
      </w:tr>
      <w:tr w:rsidR="00D31777" w:rsidRPr="00E622D3" w:rsidTr="00E622D3">
        <w:trPr>
          <w:trHeight w:val="632"/>
        </w:trPr>
        <w:tc>
          <w:tcPr>
            <w:tcW w:w="1444"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Кафедры</w:t>
            </w:r>
          </w:p>
        </w:tc>
        <w:tc>
          <w:tcPr>
            <w:tcW w:w="2208"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val="en-US" w:eastAsia="ru-RU"/>
              </w:rPr>
              <w:t xml:space="preserve">WoS, Scopus </w:t>
            </w:r>
            <w:r w:rsidRPr="00D31777">
              <w:rPr>
                <w:rFonts w:ascii="Times New Roman" w:eastAsia="Times New Roman" w:hAnsi="Times New Roman"/>
                <w:bCs/>
                <w:kern w:val="24"/>
                <w:sz w:val="24"/>
                <w:szCs w:val="24"/>
                <w:lang w:eastAsia="ru-RU"/>
              </w:rPr>
              <w:t>опубликованы</w:t>
            </w:r>
          </w:p>
        </w:tc>
        <w:tc>
          <w:tcPr>
            <w:tcW w:w="170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val="en-US" w:eastAsia="ru-RU"/>
              </w:rPr>
              <w:t>WoS, Scopus</w:t>
            </w:r>
          </w:p>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в печати</w:t>
            </w:r>
          </w:p>
        </w:tc>
        <w:tc>
          <w:tcPr>
            <w:tcW w:w="189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ВАК</w:t>
            </w:r>
          </w:p>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опубликованы</w:t>
            </w:r>
          </w:p>
        </w:tc>
        <w:tc>
          <w:tcPr>
            <w:tcW w:w="2503"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ВАК</w:t>
            </w:r>
          </w:p>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в печати</w:t>
            </w:r>
          </w:p>
        </w:tc>
      </w:tr>
      <w:tr w:rsidR="00D31777" w:rsidRPr="00E622D3" w:rsidTr="00D31777">
        <w:trPr>
          <w:trHeight w:val="453"/>
        </w:trPr>
        <w:tc>
          <w:tcPr>
            <w:tcW w:w="1444"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СД</w:t>
            </w:r>
          </w:p>
        </w:tc>
        <w:tc>
          <w:tcPr>
            <w:tcW w:w="2208"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170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189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2503"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r>
      <w:tr w:rsidR="00D31777" w:rsidRPr="00E622D3" w:rsidTr="00D31777">
        <w:trPr>
          <w:trHeight w:val="453"/>
        </w:trPr>
        <w:tc>
          <w:tcPr>
            <w:tcW w:w="1444"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lastRenderedPageBreak/>
              <w:t>ГД</w:t>
            </w:r>
          </w:p>
        </w:tc>
        <w:tc>
          <w:tcPr>
            <w:tcW w:w="2208"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1 Scopus</w:t>
            </w:r>
          </w:p>
        </w:tc>
        <w:tc>
          <w:tcPr>
            <w:tcW w:w="170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val="en-US" w:eastAsia="ru-RU"/>
              </w:rPr>
              <w:t>0</w:t>
            </w:r>
          </w:p>
        </w:tc>
        <w:tc>
          <w:tcPr>
            <w:tcW w:w="189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2</w:t>
            </w:r>
          </w:p>
        </w:tc>
        <w:tc>
          <w:tcPr>
            <w:tcW w:w="2503"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val="en-US" w:eastAsia="ru-RU"/>
              </w:rPr>
              <w:t>0</w:t>
            </w:r>
          </w:p>
        </w:tc>
      </w:tr>
      <w:tr w:rsidR="00D31777" w:rsidRPr="00E622D3" w:rsidTr="00D31777">
        <w:trPr>
          <w:trHeight w:val="453"/>
        </w:trPr>
        <w:tc>
          <w:tcPr>
            <w:tcW w:w="1444"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ЭПиАПП</w:t>
            </w:r>
          </w:p>
        </w:tc>
        <w:tc>
          <w:tcPr>
            <w:tcW w:w="2208"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1 Scopus</w:t>
            </w:r>
          </w:p>
        </w:tc>
        <w:tc>
          <w:tcPr>
            <w:tcW w:w="170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189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2503"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1</w:t>
            </w:r>
          </w:p>
        </w:tc>
      </w:tr>
      <w:tr w:rsidR="00D31777" w:rsidRPr="00E622D3" w:rsidTr="00D31777">
        <w:trPr>
          <w:trHeight w:val="453"/>
        </w:trPr>
        <w:tc>
          <w:tcPr>
            <w:tcW w:w="1444"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ПиМНО</w:t>
            </w:r>
          </w:p>
        </w:tc>
        <w:tc>
          <w:tcPr>
            <w:tcW w:w="2208"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1 Scopus</w:t>
            </w:r>
          </w:p>
        </w:tc>
        <w:tc>
          <w:tcPr>
            <w:tcW w:w="170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189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2503"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r>
      <w:tr w:rsidR="00D31777" w:rsidRPr="00E622D3" w:rsidTr="00D31777">
        <w:trPr>
          <w:trHeight w:val="453"/>
        </w:trPr>
        <w:tc>
          <w:tcPr>
            <w:tcW w:w="1444"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ОД</w:t>
            </w:r>
          </w:p>
        </w:tc>
        <w:tc>
          <w:tcPr>
            <w:tcW w:w="2208"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170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189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1</w:t>
            </w:r>
          </w:p>
        </w:tc>
        <w:tc>
          <w:tcPr>
            <w:tcW w:w="2503"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r>
      <w:tr w:rsidR="00D31777" w:rsidRPr="00E622D3" w:rsidTr="00D31777">
        <w:trPr>
          <w:trHeight w:val="453"/>
        </w:trPr>
        <w:tc>
          <w:tcPr>
            <w:tcW w:w="1444"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МиИ</w:t>
            </w:r>
          </w:p>
        </w:tc>
        <w:tc>
          <w:tcPr>
            <w:tcW w:w="2208"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170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189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2503"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r>
      <w:tr w:rsidR="00D31777" w:rsidRPr="00E622D3" w:rsidTr="00D31777">
        <w:trPr>
          <w:trHeight w:val="453"/>
        </w:trPr>
        <w:tc>
          <w:tcPr>
            <w:tcW w:w="1444"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Филология</w:t>
            </w:r>
          </w:p>
        </w:tc>
        <w:tc>
          <w:tcPr>
            <w:tcW w:w="2208"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170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 xml:space="preserve">1,3 </w:t>
            </w:r>
            <w:r w:rsidRPr="00D31777">
              <w:rPr>
                <w:rFonts w:ascii="Times New Roman" w:eastAsia="Times New Roman" w:hAnsi="Times New Roman"/>
                <w:bCs/>
                <w:kern w:val="24"/>
                <w:sz w:val="24"/>
                <w:szCs w:val="24"/>
                <w:lang w:val="en-US" w:eastAsia="ru-RU"/>
              </w:rPr>
              <w:t>WoS</w:t>
            </w:r>
          </w:p>
        </w:tc>
        <w:tc>
          <w:tcPr>
            <w:tcW w:w="189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val="en-US" w:eastAsia="ru-RU"/>
              </w:rPr>
              <w:t>3 + 1</w:t>
            </w:r>
            <w:r w:rsidRPr="00D31777">
              <w:rPr>
                <w:rFonts w:ascii="Times New Roman" w:eastAsia="Times New Roman" w:hAnsi="Times New Roman"/>
                <w:bCs/>
                <w:kern w:val="24"/>
                <w:sz w:val="24"/>
                <w:szCs w:val="24"/>
                <w:lang w:eastAsia="ru-RU"/>
              </w:rPr>
              <w:t xml:space="preserve"> РИНЦ</w:t>
            </w:r>
          </w:p>
        </w:tc>
        <w:tc>
          <w:tcPr>
            <w:tcW w:w="2503"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r>
      <w:tr w:rsidR="00D31777" w:rsidRPr="00E622D3" w:rsidTr="00D31777">
        <w:trPr>
          <w:trHeight w:val="453"/>
        </w:trPr>
        <w:tc>
          <w:tcPr>
            <w:tcW w:w="1444"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ЭиСГД</w:t>
            </w:r>
          </w:p>
        </w:tc>
        <w:tc>
          <w:tcPr>
            <w:tcW w:w="2208"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170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 xml:space="preserve">1 </w:t>
            </w:r>
            <w:r w:rsidRPr="00D31777">
              <w:rPr>
                <w:rFonts w:ascii="Times New Roman" w:eastAsia="Times New Roman" w:hAnsi="Times New Roman"/>
                <w:bCs/>
                <w:kern w:val="24"/>
                <w:sz w:val="24"/>
                <w:szCs w:val="24"/>
                <w:lang w:val="en-US" w:eastAsia="ru-RU"/>
              </w:rPr>
              <w:t>WoS</w:t>
            </w:r>
          </w:p>
        </w:tc>
        <w:tc>
          <w:tcPr>
            <w:tcW w:w="1891"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0</w:t>
            </w:r>
          </w:p>
        </w:tc>
        <w:tc>
          <w:tcPr>
            <w:tcW w:w="2503" w:type="dxa"/>
            <w:hideMark/>
          </w:tcPr>
          <w:p w:rsidR="00D31777" w:rsidRPr="00D31777" w:rsidRDefault="00D31777" w:rsidP="00E622D3">
            <w:pPr>
              <w:contextualSpacing/>
              <w:rPr>
                <w:rFonts w:ascii="Times New Roman" w:eastAsia="Times New Roman" w:hAnsi="Times New Roman"/>
                <w:sz w:val="24"/>
                <w:szCs w:val="24"/>
                <w:lang w:eastAsia="ru-RU"/>
              </w:rPr>
            </w:pPr>
            <w:r w:rsidRPr="00D31777">
              <w:rPr>
                <w:rFonts w:ascii="Times New Roman" w:eastAsia="Times New Roman" w:hAnsi="Times New Roman"/>
                <w:bCs/>
                <w:kern w:val="24"/>
                <w:sz w:val="24"/>
                <w:szCs w:val="24"/>
                <w:lang w:eastAsia="ru-RU"/>
              </w:rPr>
              <w:t>1</w:t>
            </w:r>
          </w:p>
        </w:tc>
      </w:tr>
    </w:tbl>
    <w:p w:rsidR="00250D20" w:rsidRDefault="00250D20" w:rsidP="00E12C09">
      <w:pPr>
        <w:tabs>
          <w:tab w:val="left" w:pos="284"/>
        </w:tabs>
        <w:spacing w:after="0" w:line="240" w:lineRule="auto"/>
        <w:ind w:firstLine="709"/>
        <w:contextualSpacing/>
        <w:jc w:val="both"/>
        <w:rPr>
          <w:rFonts w:ascii="Times New Roman" w:hAnsi="Times New Roman"/>
          <w:sz w:val="24"/>
          <w:szCs w:val="24"/>
        </w:rPr>
      </w:pPr>
    </w:p>
    <w:p w:rsidR="00BE3D95" w:rsidRDefault="00592935" w:rsidP="00E12C09">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Информацию приняли к сведению.</w:t>
      </w:r>
    </w:p>
    <w:p w:rsidR="00592935" w:rsidRPr="00CA738A" w:rsidRDefault="00592935" w:rsidP="00E12C09">
      <w:pPr>
        <w:tabs>
          <w:tab w:val="left" w:pos="284"/>
        </w:tabs>
        <w:spacing w:after="0" w:line="240" w:lineRule="auto"/>
        <w:contextualSpacing/>
        <w:jc w:val="both"/>
        <w:rPr>
          <w:rFonts w:ascii="Times New Roman" w:hAnsi="Times New Roman"/>
          <w:sz w:val="24"/>
          <w:szCs w:val="24"/>
        </w:rPr>
      </w:pPr>
    </w:p>
    <w:p w:rsidR="00E622D3" w:rsidRDefault="00E622D3" w:rsidP="00E622D3">
      <w:pPr>
        <w:pStyle w:val="a3"/>
        <w:tabs>
          <w:tab w:val="left" w:pos="284"/>
        </w:tabs>
        <w:spacing w:after="0" w:line="240" w:lineRule="auto"/>
        <w:ind w:left="0" w:firstLine="709"/>
        <w:jc w:val="both"/>
        <w:rPr>
          <w:rFonts w:ascii="Times New Roman" w:hAnsi="Times New Roman"/>
          <w:sz w:val="24"/>
          <w:szCs w:val="24"/>
        </w:rPr>
      </w:pPr>
      <w:r w:rsidRPr="00CA738A">
        <w:rPr>
          <w:rFonts w:ascii="Times New Roman" w:hAnsi="Times New Roman"/>
          <w:bCs/>
          <w:sz w:val="24"/>
          <w:szCs w:val="24"/>
          <w:u w:val="single"/>
        </w:rPr>
        <w:t xml:space="preserve">По </w:t>
      </w:r>
      <w:r>
        <w:rPr>
          <w:rFonts w:ascii="Times New Roman" w:hAnsi="Times New Roman"/>
          <w:bCs/>
          <w:sz w:val="24"/>
          <w:szCs w:val="24"/>
          <w:u w:val="single"/>
        </w:rPr>
        <w:t xml:space="preserve">второму </w:t>
      </w:r>
      <w:r w:rsidRPr="00CA738A">
        <w:rPr>
          <w:rFonts w:ascii="Times New Roman" w:hAnsi="Times New Roman"/>
          <w:bCs/>
          <w:sz w:val="24"/>
          <w:szCs w:val="24"/>
          <w:u w:val="single"/>
        </w:rPr>
        <w:t>вопросу СЛУШАЛИ</w:t>
      </w:r>
      <w:r w:rsidRPr="00CA738A">
        <w:rPr>
          <w:rFonts w:ascii="Times New Roman" w:hAnsi="Times New Roman"/>
          <w:bCs/>
          <w:sz w:val="24"/>
          <w:szCs w:val="24"/>
        </w:rPr>
        <w:t xml:space="preserve">: </w:t>
      </w:r>
      <w:r>
        <w:rPr>
          <w:rFonts w:ascii="Times New Roman" w:hAnsi="Times New Roman"/>
          <w:bCs/>
          <w:sz w:val="24"/>
          <w:szCs w:val="24"/>
        </w:rPr>
        <w:t>гл. бухгалтера Новокшонову О.А.  о п</w:t>
      </w:r>
      <w:r>
        <w:rPr>
          <w:rFonts w:ascii="Times New Roman" w:hAnsi="Times New Roman"/>
          <w:sz w:val="24"/>
          <w:szCs w:val="24"/>
        </w:rPr>
        <w:t>редварительных</w:t>
      </w:r>
      <w:r w:rsidRPr="00731401">
        <w:rPr>
          <w:rFonts w:ascii="Times New Roman" w:hAnsi="Times New Roman"/>
          <w:sz w:val="24"/>
          <w:szCs w:val="24"/>
        </w:rPr>
        <w:t xml:space="preserve"> итог</w:t>
      </w:r>
      <w:r>
        <w:rPr>
          <w:rFonts w:ascii="Times New Roman" w:hAnsi="Times New Roman"/>
          <w:sz w:val="24"/>
          <w:szCs w:val="24"/>
        </w:rPr>
        <w:t xml:space="preserve">ах </w:t>
      </w:r>
      <w:r w:rsidRPr="00731401">
        <w:rPr>
          <w:rFonts w:ascii="Times New Roman" w:hAnsi="Times New Roman"/>
          <w:sz w:val="24"/>
          <w:szCs w:val="24"/>
        </w:rPr>
        <w:t>мониторинга эффективности вузов за 202</w:t>
      </w:r>
      <w:r>
        <w:rPr>
          <w:rFonts w:ascii="Times New Roman" w:hAnsi="Times New Roman"/>
          <w:sz w:val="24"/>
          <w:szCs w:val="24"/>
        </w:rPr>
        <w:t>3</w:t>
      </w:r>
      <w:r w:rsidRPr="00731401">
        <w:rPr>
          <w:rFonts w:ascii="Times New Roman" w:hAnsi="Times New Roman"/>
          <w:sz w:val="24"/>
          <w:szCs w:val="24"/>
        </w:rPr>
        <w:t xml:space="preserve"> </w:t>
      </w:r>
    </w:p>
    <w:p w:rsidR="00E622D3" w:rsidRPr="00CA738A" w:rsidRDefault="00E622D3" w:rsidP="00E622D3">
      <w:pPr>
        <w:pStyle w:val="a3"/>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Показатель по заработной плате в 1 квартале 2023 г. выполняется в полном объеме: за </w:t>
      </w:r>
      <w:r w:rsidRPr="001519CB">
        <w:rPr>
          <w:rFonts w:ascii="Times New Roman" w:hAnsi="Times New Roman"/>
          <w:sz w:val="24"/>
          <w:szCs w:val="24"/>
        </w:rPr>
        <w:t>январь -169%, за февраль 262,9%.</w:t>
      </w:r>
      <w:r w:rsidR="001519CB" w:rsidRPr="001519CB">
        <w:rPr>
          <w:rFonts w:ascii="Times New Roman" w:hAnsi="Times New Roman"/>
          <w:sz w:val="24"/>
          <w:szCs w:val="24"/>
        </w:rPr>
        <w:t xml:space="preserve"> В марте планируется 202-204%.</w:t>
      </w:r>
      <w:r w:rsidR="001519CB">
        <w:rPr>
          <w:rFonts w:ascii="Times New Roman" w:hAnsi="Times New Roman"/>
          <w:sz w:val="24"/>
          <w:szCs w:val="24"/>
        </w:rPr>
        <w:t xml:space="preserve"> </w:t>
      </w:r>
      <w:r>
        <w:rPr>
          <w:rFonts w:ascii="Times New Roman" w:hAnsi="Times New Roman"/>
          <w:sz w:val="24"/>
          <w:szCs w:val="24"/>
        </w:rPr>
        <w:t xml:space="preserve"> </w:t>
      </w:r>
    </w:p>
    <w:p w:rsidR="00E622D3" w:rsidRDefault="00E622D3" w:rsidP="00E622D3">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Информацию приняли к сведению.</w:t>
      </w:r>
    </w:p>
    <w:p w:rsidR="00E622D3" w:rsidRDefault="00E622D3" w:rsidP="00576D15">
      <w:pPr>
        <w:pStyle w:val="a3"/>
        <w:tabs>
          <w:tab w:val="left" w:pos="284"/>
        </w:tabs>
        <w:spacing w:after="0" w:line="240" w:lineRule="auto"/>
        <w:ind w:left="0" w:firstLine="709"/>
        <w:jc w:val="both"/>
        <w:rPr>
          <w:rFonts w:ascii="Times New Roman" w:hAnsi="Times New Roman"/>
          <w:bCs/>
          <w:sz w:val="24"/>
          <w:szCs w:val="24"/>
          <w:u w:val="single"/>
        </w:rPr>
      </w:pPr>
    </w:p>
    <w:p w:rsidR="00576D15" w:rsidRPr="00CA738A" w:rsidRDefault="00576D15" w:rsidP="00576D15">
      <w:pPr>
        <w:pStyle w:val="a3"/>
        <w:tabs>
          <w:tab w:val="left" w:pos="284"/>
        </w:tabs>
        <w:spacing w:after="0" w:line="240" w:lineRule="auto"/>
        <w:ind w:left="0" w:firstLine="709"/>
        <w:jc w:val="both"/>
        <w:rPr>
          <w:rFonts w:ascii="Times New Roman" w:hAnsi="Times New Roman"/>
          <w:sz w:val="24"/>
          <w:szCs w:val="24"/>
        </w:rPr>
      </w:pPr>
      <w:r w:rsidRPr="00CA738A">
        <w:rPr>
          <w:rFonts w:ascii="Times New Roman" w:hAnsi="Times New Roman"/>
          <w:bCs/>
          <w:sz w:val="24"/>
          <w:szCs w:val="24"/>
          <w:u w:val="single"/>
        </w:rPr>
        <w:t xml:space="preserve">По </w:t>
      </w:r>
      <w:r w:rsidR="00E622D3">
        <w:rPr>
          <w:rFonts w:ascii="Times New Roman" w:hAnsi="Times New Roman"/>
          <w:bCs/>
          <w:sz w:val="24"/>
          <w:szCs w:val="24"/>
          <w:u w:val="single"/>
        </w:rPr>
        <w:t>второму</w:t>
      </w:r>
      <w:r>
        <w:rPr>
          <w:rFonts w:ascii="Times New Roman" w:hAnsi="Times New Roman"/>
          <w:bCs/>
          <w:sz w:val="24"/>
          <w:szCs w:val="24"/>
          <w:u w:val="single"/>
        </w:rPr>
        <w:t xml:space="preserve"> </w:t>
      </w:r>
      <w:r w:rsidRPr="00CA738A">
        <w:rPr>
          <w:rFonts w:ascii="Times New Roman" w:hAnsi="Times New Roman"/>
          <w:bCs/>
          <w:sz w:val="24"/>
          <w:szCs w:val="24"/>
          <w:u w:val="single"/>
        </w:rPr>
        <w:t>вопросу СЛУШАЛИ</w:t>
      </w:r>
      <w:r w:rsidRPr="00CA738A">
        <w:rPr>
          <w:rFonts w:ascii="Times New Roman" w:hAnsi="Times New Roman"/>
          <w:bCs/>
          <w:sz w:val="24"/>
          <w:szCs w:val="24"/>
        </w:rPr>
        <w:t>: за</w:t>
      </w:r>
      <w:r w:rsidR="00E622D3">
        <w:rPr>
          <w:rFonts w:ascii="Times New Roman" w:hAnsi="Times New Roman"/>
          <w:bCs/>
          <w:sz w:val="24"/>
          <w:szCs w:val="24"/>
        </w:rPr>
        <w:t xml:space="preserve">м. директора по УР </w:t>
      </w:r>
      <w:r>
        <w:rPr>
          <w:rFonts w:ascii="Times New Roman" w:hAnsi="Times New Roman"/>
          <w:bCs/>
          <w:sz w:val="24"/>
          <w:szCs w:val="24"/>
        </w:rPr>
        <w:t>Ядр</w:t>
      </w:r>
      <w:r w:rsidR="00E622D3">
        <w:rPr>
          <w:rFonts w:ascii="Times New Roman" w:hAnsi="Times New Roman"/>
          <w:bCs/>
          <w:sz w:val="24"/>
          <w:szCs w:val="24"/>
        </w:rPr>
        <w:t>е</w:t>
      </w:r>
      <w:r>
        <w:rPr>
          <w:rFonts w:ascii="Times New Roman" w:hAnsi="Times New Roman"/>
          <w:bCs/>
          <w:sz w:val="24"/>
          <w:szCs w:val="24"/>
        </w:rPr>
        <w:t xml:space="preserve">еву Л.Д. </w:t>
      </w:r>
      <w:r w:rsidRPr="00CA738A">
        <w:rPr>
          <w:rFonts w:ascii="Times New Roman" w:hAnsi="Times New Roman"/>
          <w:bCs/>
          <w:sz w:val="24"/>
          <w:szCs w:val="24"/>
        </w:rPr>
        <w:t>о</w:t>
      </w:r>
      <w:r>
        <w:rPr>
          <w:rFonts w:ascii="Times New Roman" w:hAnsi="Times New Roman"/>
          <w:bCs/>
          <w:sz w:val="24"/>
          <w:szCs w:val="24"/>
        </w:rPr>
        <w:t xml:space="preserve"> п</w:t>
      </w:r>
      <w:r>
        <w:rPr>
          <w:rFonts w:ascii="Times New Roman" w:hAnsi="Times New Roman"/>
          <w:sz w:val="24"/>
          <w:szCs w:val="24"/>
        </w:rPr>
        <w:t>редварительных</w:t>
      </w:r>
      <w:r w:rsidRPr="00731401">
        <w:rPr>
          <w:rFonts w:ascii="Times New Roman" w:hAnsi="Times New Roman"/>
          <w:sz w:val="24"/>
          <w:szCs w:val="24"/>
        </w:rPr>
        <w:t xml:space="preserve"> итог</w:t>
      </w:r>
      <w:r>
        <w:rPr>
          <w:rFonts w:ascii="Times New Roman" w:hAnsi="Times New Roman"/>
          <w:sz w:val="24"/>
          <w:szCs w:val="24"/>
        </w:rPr>
        <w:t xml:space="preserve">ах </w:t>
      </w:r>
      <w:r w:rsidRPr="00731401">
        <w:rPr>
          <w:rFonts w:ascii="Times New Roman" w:hAnsi="Times New Roman"/>
          <w:sz w:val="24"/>
          <w:szCs w:val="24"/>
        </w:rPr>
        <w:t>мониторинга эффективности вузов за 202</w:t>
      </w:r>
      <w:r w:rsidR="00E622D3">
        <w:rPr>
          <w:rFonts w:ascii="Times New Roman" w:hAnsi="Times New Roman"/>
          <w:sz w:val="24"/>
          <w:szCs w:val="24"/>
        </w:rPr>
        <w:t>3</w:t>
      </w:r>
      <w:r w:rsidRPr="00731401">
        <w:rPr>
          <w:rFonts w:ascii="Times New Roman" w:hAnsi="Times New Roman"/>
          <w:sz w:val="24"/>
          <w:szCs w:val="24"/>
        </w:rPr>
        <w:t xml:space="preserve"> год</w:t>
      </w:r>
      <w:r w:rsidRPr="00CA738A">
        <w:rPr>
          <w:rFonts w:ascii="Times New Roman" w:hAnsi="Times New Roman"/>
          <w:bCs/>
          <w:sz w:val="24"/>
          <w:szCs w:val="24"/>
        </w:rPr>
        <w:t xml:space="preserve"> (доклад прилагается – Приложение № </w:t>
      </w:r>
      <w:r w:rsidR="00E622D3">
        <w:rPr>
          <w:rFonts w:ascii="Times New Roman" w:hAnsi="Times New Roman"/>
          <w:bCs/>
          <w:sz w:val="24"/>
          <w:szCs w:val="24"/>
        </w:rPr>
        <w:t>2</w:t>
      </w:r>
      <w:r w:rsidRPr="00CA738A">
        <w:rPr>
          <w:rFonts w:ascii="Times New Roman" w:hAnsi="Times New Roman"/>
          <w:bCs/>
          <w:sz w:val="24"/>
          <w:szCs w:val="24"/>
        </w:rPr>
        <w:t>)</w:t>
      </w:r>
      <w:r w:rsidRPr="00CA738A">
        <w:rPr>
          <w:rFonts w:ascii="Times New Roman" w:hAnsi="Times New Roman"/>
          <w:sz w:val="24"/>
          <w:szCs w:val="24"/>
        </w:rPr>
        <w:t>.</w:t>
      </w:r>
    </w:p>
    <w:p w:rsidR="00EA596E" w:rsidRPr="00EA596E" w:rsidRDefault="00576D15" w:rsidP="00EA596E">
      <w:pPr>
        <w:pStyle w:val="a3"/>
        <w:numPr>
          <w:ilvl w:val="0"/>
          <w:numId w:val="27"/>
        </w:numPr>
        <w:tabs>
          <w:tab w:val="left" w:pos="284"/>
        </w:tabs>
        <w:spacing w:after="0" w:line="240" w:lineRule="auto"/>
        <w:ind w:left="0" w:firstLine="0"/>
        <w:rPr>
          <w:rFonts w:ascii="Times New Roman" w:hAnsi="Times New Roman"/>
          <w:bCs/>
          <w:sz w:val="24"/>
          <w:szCs w:val="24"/>
        </w:rPr>
      </w:pPr>
      <w:r w:rsidRPr="00EA596E">
        <w:rPr>
          <w:rFonts w:ascii="Times New Roman" w:hAnsi="Times New Roman"/>
          <w:sz w:val="24"/>
          <w:szCs w:val="24"/>
        </w:rPr>
        <w:t>Информацию приня</w:t>
      </w:r>
      <w:r w:rsidR="00EA596E" w:rsidRPr="00EA596E">
        <w:rPr>
          <w:rFonts w:ascii="Times New Roman" w:hAnsi="Times New Roman"/>
          <w:sz w:val="24"/>
          <w:szCs w:val="24"/>
        </w:rPr>
        <w:t xml:space="preserve">ть </w:t>
      </w:r>
      <w:r w:rsidRPr="00EA596E">
        <w:rPr>
          <w:rFonts w:ascii="Times New Roman" w:hAnsi="Times New Roman"/>
          <w:sz w:val="24"/>
          <w:szCs w:val="24"/>
        </w:rPr>
        <w:t xml:space="preserve"> к сведению.</w:t>
      </w:r>
    </w:p>
    <w:p w:rsidR="00EA596E" w:rsidRPr="00EA596E" w:rsidRDefault="00EA596E" w:rsidP="00EA596E">
      <w:pPr>
        <w:pStyle w:val="a3"/>
        <w:numPr>
          <w:ilvl w:val="0"/>
          <w:numId w:val="27"/>
        </w:numPr>
        <w:tabs>
          <w:tab w:val="left" w:pos="284"/>
        </w:tabs>
        <w:spacing w:after="0" w:line="240" w:lineRule="auto"/>
        <w:ind w:left="0" w:firstLine="0"/>
        <w:jc w:val="both"/>
        <w:rPr>
          <w:rFonts w:ascii="Times New Roman" w:hAnsi="Times New Roman"/>
          <w:bCs/>
          <w:sz w:val="24"/>
          <w:szCs w:val="24"/>
        </w:rPr>
      </w:pPr>
      <w:r w:rsidRPr="00EA596E">
        <w:rPr>
          <w:rFonts w:ascii="Times New Roman" w:hAnsi="Times New Roman"/>
          <w:bCs/>
          <w:sz w:val="24"/>
          <w:szCs w:val="24"/>
        </w:rPr>
        <w:t>С целью выполнения дополнительного показателя, отражающего специфику вуза, необходимо увеличить штат преподавателей, имеющих ученую степень.</w:t>
      </w:r>
    </w:p>
    <w:p w:rsidR="00EA596E" w:rsidRPr="00EA596E" w:rsidRDefault="00EA596E" w:rsidP="00EA596E">
      <w:pPr>
        <w:tabs>
          <w:tab w:val="left" w:pos="284"/>
        </w:tabs>
        <w:spacing w:after="0" w:line="240" w:lineRule="auto"/>
        <w:rPr>
          <w:rFonts w:ascii="Times New Roman" w:hAnsi="Times New Roman"/>
          <w:bCs/>
          <w:sz w:val="24"/>
          <w:szCs w:val="24"/>
        </w:rPr>
      </w:pPr>
      <w:r w:rsidRPr="00EA596E">
        <w:rPr>
          <w:rFonts w:ascii="Times New Roman" w:hAnsi="Times New Roman"/>
          <w:bCs/>
          <w:sz w:val="24"/>
          <w:szCs w:val="24"/>
        </w:rPr>
        <w:t>Вакансии:</w:t>
      </w:r>
    </w:p>
    <w:p w:rsidR="00EA596E" w:rsidRPr="00EA596E" w:rsidRDefault="00EA596E" w:rsidP="00EA596E">
      <w:pPr>
        <w:tabs>
          <w:tab w:val="left" w:pos="284"/>
        </w:tabs>
        <w:spacing w:after="0" w:line="240" w:lineRule="auto"/>
        <w:rPr>
          <w:rFonts w:ascii="Times New Roman" w:hAnsi="Times New Roman"/>
          <w:bCs/>
          <w:sz w:val="24"/>
          <w:szCs w:val="24"/>
        </w:rPr>
      </w:pPr>
      <w:r>
        <w:rPr>
          <w:rFonts w:ascii="Times New Roman" w:hAnsi="Times New Roman"/>
          <w:bCs/>
          <w:sz w:val="24"/>
          <w:szCs w:val="24"/>
        </w:rPr>
        <w:t xml:space="preserve">- </w:t>
      </w:r>
      <w:r w:rsidRPr="00EA596E">
        <w:rPr>
          <w:rFonts w:ascii="Times New Roman" w:hAnsi="Times New Roman"/>
          <w:bCs/>
          <w:sz w:val="24"/>
          <w:szCs w:val="24"/>
        </w:rPr>
        <w:t>Кафедра МиИ: ППС для преподавания математики и информатики (2 шт.ед.);</w:t>
      </w:r>
    </w:p>
    <w:p w:rsidR="00EA596E" w:rsidRPr="00EA596E" w:rsidRDefault="00EA596E" w:rsidP="00EA596E">
      <w:pPr>
        <w:tabs>
          <w:tab w:val="left" w:pos="284"/>
        </w:tabs>
        <w:spacing w:after="0" w:line="240" w:lineRule="auto"/>
        <w:rPr>
          <w:rFonts w:ascii="Times New Roman" w:hAnsi="Times New Roman"/>
          <w:bCs/>
          <w:sz w:val="24"/>
          <w:szCs w:val="24"/>
        </w:rPr>
      </w:pPr>
      <w:r>
        <w:rPr>
          <w:rFonts w:ascii="Times New Roman" w:hAnsi="Times New Roman"/>
          <w:bCs/>
          <w:sz w:val="24"/>
          <w:szCs w:val="24"/>
        </w:rPr>
        <w:t xml:space="preserve">- </w:t>
      </w:r>
      <w:r w:rsidRPr="00EA596E">
        <w:rPr>
          <w:rFonts w:ascii="Times New Roman" w:hAnsi="Times New Roman"/>
          <w:bCs/>
          <w:sz w:val="24"/>
          <w:szCs w:val="24"/>
        </w:rPr>
        <w:t xml:space="preserve">Кафедра ЭПиАПП: ППС для преподавания электроэнергетических дисциплин (1 шт.ед.). </w:t>
      </w:r>
    </w:p>
    <w:p w:rsidR="00576D15" w:rsidRPr="00EA596E" w:rsidRDefault="00EA596E" w:rsidP="00EA596E">
      <w:pPr>
        <w:pStyle w:val="a3"/>
        <w:numPr>
          <w:ilvl w:val="0"/>
          <w:numId w:val="27"/>
        </w:numPr>
        <w:tabs>
          <w:tab w:val="left" w:pos="284"/>
        </w:tabs>
        <w:spacing w:after="0" w:line="240" w:lineRule="auto"/>
        <w:ind w:left="0" w:firstLine="0"/>
        <w:jc w:val="both"/>
        <w:rPr>
          <w:rFonts w:ascii="Times New Roman" w:hAnsi="Times New Roman"/>
          <w:bCs/>
          <w:sz w:val="24"/>
          <w:szCs w:val="24"/>
        </w:rPr>
      </w:pPr>
      <w:r w:rsidRPr="00EA596E">
        <w:rPr>
          <w:rFonts w:ascii="Times New Roman" w:hAnsi="Times New Roman"/>
          <w:bCs/>
          <w:sz w:val="24"/>
          <w:szCs w:val="24"/>
        </w:rPr>
        <w:t>Администрации института продумать меры стимулирования для приглашенных преподавателей.</w:t>
      </w:r>
    </w:p>
    <w:p w:rsidR="00EA596E" w:rsidRDefault="00EA596E" w:rsidP="00EA596E">
      <w:pPr>
        <w:pStyle w:val="a3"/>
        <w:tabs>
          <w:tab w:val="left" w:pos="284"/>
        </w:tabs>
        <w:spacing w:after="0" w:line="240" w:lineRule="auto"/>
        <w:jc w:val="both"/>
        <w:rPr>
          <w:rFonts w:ascii="Times New Roman" w:hAnsi="Times New Roman"/>
          <w:bCs/>
          <w:sz w:val="24"/>
          <w:szCs w:val="24"/>
          <w:u w:val="single"/>
        </w:rPr>
      </w:pPr>
    </w:p>
    <w:p w:rsidR="00584391" w:rsidRDefault="00A64FD0" w:rsidP="00E12C09">
      <w:pPr>
        <w:pStyle w:val="a3"/>
        <w:tabs>
          <w:tab w:val="left" w:pos="284"/>
        </w:tabs>
        <w:spacing w:after="0" w:line="240" w:lineRule="auto"/>
        <w:ind w:left="0" w:firstLine="709"/>
        <w:jc w:val="both"/>
      </w:pPr>
      <w:r w:rsidRPr="00CA738A">
        <w:rPr>
          <w:rFonts w:ascii="Times New Roman" w:hAnsi="Times New Roman"/>
          <w:bCs/>
          <w:sz w:val="24"/>
          <w:szCs w:val="24"/>
          <w:u w:val="single"/>
        </w:rPr>
        <w:t xml:space="preserve">По </w:t>
      </w:r>
      <w:r w:rsidR="00E622D3">
        <w:rPr>
          <w:rFonts w:ascii="Times New Roman" w:hAnsi="Times New Roman"/>
          <w:bCs/>
          <w:sz w:val="24"/>
          <w:szCs w:val="24"/>
          <w:u w:val="single"/>
        </w:rPr>
        <w:t>третьему</w:t>
      </w:r>
      <w:r w:rsidRPr="00CA738A">
        <w:rPr>
          <w:rFonts w:ascii="Times New Roman" w:hAnsi="Times New Roman"/>
          <w:bCs/>
          <w:sz w:val="24"/>
          <w:szCs w:val="24"/>
          <w:u w:val="single"/>
        </w:rPr>
        <w:t xml:space="preserve"> вопросу СЛУШАЛИ</w:t>
      </w:r>
      <w:r w:rsidRPr="00CA738A">
        <w:rPr>
          <w:rFonts w:ascii="Times New Roman" w:hAnsi="Times New Roman"/>
          <w:bCs/>
          <w:sz w:val="24"/>
          <w:szCs w:val="24"/>
        </w:rPr>
        <w:t xml:space="preserve">: </w:t>
      </w:r>
      <w:r>
        <w:rPr>
          <w:rFonts w:ascii="Times New Roman" w:hAnsi="Times New Roman"/>
          <w:bCs/>
          <w:sz w:val="24"/>
          <w:szCs w:val="24"/>
        </w:rPr>
        <w:t xml:space="preserve">гл. бухгалтера </w:t>
      </w:r>
      <w:r w:rsidR="00C94EBF">
        <w:rPr>
          <w:rFonts w:ascii="Times New Roman" w:hAnsi="Times New Roman"/>
          <w:bCs/>
          <w:sz w:val="24"/>
          <w:szCs w:val="24"/>
        </w:rPr>
        <w:t xml:space="preserve">Новокшонову О.А. </w:t>
      </w:r>
      <w:r w:rsidR="00F561CD">
        <w:rPr>
          <w:rFonts w:ascii="Times New Roman" w:hAnsi="Times New Roman"/>
          <w:sz w:val="24"/>
          <w:szCs w:val="24"/>
        </w:rPr>
        <w:t>о</w:t>
      </w:r>
      <w:r w:rsidR="00F561CD" w:rsidRPr="00F561CD">
        <w:rPr>
          <w:rFonts w:ascii="Times New Roman" w:hAnsi="Times New Roman"/>
          <w:sz w:val="24"/>
          <w:szCs w:val="24"/>
        </w:rPr>
        <w:t>б итогах финансовой деятельности ТИ (ф) СВФУ в г. Нерюнгри за 202</w:t>
      </w:r>
      <w:r w:rsidR="00E622D3">
        <w:rPr>
          <w:rFonts w:ascii="Times New Roman" w:hAnsi="Times New Roman"/>
          <w:sz w:val="24"/>
          <w:szCs w:val="24"/>
        </w:rPr>
        <w:t>2</w:t>
      </w:r>
      <w:r w:rsidR="00F561CD" w:rsidRPr="00F561CD">
        <w:rPr>
          <w:rFonts w:ascii="Times New Roman" w:hAnsi="Times New Roman"/>
          <w:sz w:val="24"/>
          <w:szCs w:val="24"/>
        </w:rPr>
        <w:t xml:space="preserve"> год</w:t>
      </w:r>
      <w:r>
        <w:rPr>
          <w:rFonts w:ascii="Times New Roman" w:hAnsi="Times New Roman"/>
          <w:sz w:val="24"/>
          <w:szCs w:val="24"/>
        </w:rPr>
        <w:t xml:space="preserve"> </w:t>
      </w:r>
      <w:r w:rsidRPr="00CA738A">
        <w:rPr>
          <w:rFonts w:ascii="Times New Roman" w:hAnsi="Times New Roman"/>
          <w:bCs/>
          <w:sz w:val="24"/>
          <w:szCs w:val="24"/>
        </w:rPr>
        <w:t xml:space="preserve"> (доклад прилагается – Приложение № </w:t>
      </w:r>
      <w:r w:rsidR="00E622D3">
        <w:rPr>
          <w:rFonts w:ascii="Times New Roman" w:hAnsi="Times New Roman"/>
          <w:bCs/>
          <w:sz w:val="24"/>
          <w:szCs w:val="24"/>
        </w:rPr>
        <w:t>3</w:t>
      </w:r>
      <w:r w:rsidRPr="00CA738A">
        <w:rPr>
          <w:rFonts w:ascii="Times New Roman" w:hAnsi="Times New Roman"/>
          <w:bCs/>
          <w:sz w:val="24"/>
          <w:szCs w:val="24"/>
        </w:rPr>
        <w:t>)</w:t>
      </w:r>
      <w:r w:rsidRPr="00CA738A">
        <w:rPr>
          <w:rFonts w:ascii="Times New Roman" w:hAnsi="Times New Roman"/>
          <w:sz w:val="24"/>
          <w:szCs w:val="24"/>
        </w:rPr>
        <w:t>.</w:t>
      </w:r>
      <w:r w:rsidR="00584391" w:rsidRPr="00584391">
        <w:t xml:space="preserve"> </w:t>
      </w:r>
    </w:p>
    <w:p w:rsidR="00B70AAB" w:rsidRPr="00B36D2A" w:rsidRDefault="00B70AAB" w:rsidP="00464643">
      <w:pPr>
        <w:tabs>
          <w:tab w:val="left" w:pos="284"/>
        </w:tabs>
        <w:spacing w:after="0" w:line="240" w:lineRule="auto"/>
        <w:ind w:firstLine="709"/>
        <w:jc w:val="both"/>
        <w:rPr>
          <w:rFonts w:ascii="Times New Roman" w:hAnsi="Times New Roman"/>
          <w:sz w:val="24"/>
          <w:szCs w:val="24"/>
        </w:rPr>
      </w:pPr>
      <w:r w:rsidRPr="00B36D2A">
        <w:rPr>
          <w:rFonts w:ascii="Times New Roman" w:hAnsi="Times New Roman"/>
          <w:i/>
          <w:sz w:val="24"/>
          <w:szCs w:val="24"/>
        </w:rPr>
        <w:t>Рукович А.В.:</w:t>
      </w:r>
      <w:r w:rsidRPr="00B36D2A">
        <w:rPr>
          <w:rFonts w:ascii="Times New Roman" w:hAnsi="Times New Roman"/>
          <w:sz w:val="24"/>
          <w:szCs w:val="24"/>
        </w:rPr>
        <w:t xml:space="preserve"> </w:t>
      </w:r>
      <w:r w:rsidR="00D67BE5">
        <w:rPr>
          <w:rFonts w:ascii="Times New Roman" w:hAnsi="Times New Roman"/>
          <w:sz w:val="24"/>
          <w:szCs w:val="24"/>
        </w:rPr>
        <w:t xml:space="preserve">Что за </w:t>
      </w:r>
      <w:r w:rsidR="006C062D">
        <w:rPr>
          <w:rFonts w:ascii="Times New Roman" w:hAnsi="Times New Roman"/>
          <w:sz w:val="24"/>
          <w:szCs w:val="24"/>
        </w:rPr>
        <w:t>транспортные расходы</w:t>
      </w:r>
      <w:r w:rsidR="00D67BE5">
        <w:rPr>
          <w:rFonts w:ascii="Times New Roman" w:hAnsi="Times New Roman"/>
          <w:sz w:val="24"/>
          <w:szCs w:val="24"/>
        </w:rPr>
        <w:t xml:space="preserve"> и почему они выросли</w:t>
      </w:r>
      <w:r w:rsidR="006C062D">
        <w:rPr>
          <w:rFonts w:ascii="Times New Roman" w:hAnsi="Times New Roman"/>
          <w:sz w:val="24"/>
          <w:szCs w:val="24"/>
        </w:rPr>
        <w:t xml:space="preserve">? </w:t>
      </w:r>
    </w:p>
    <w:p w:rsidR="00D67BE5" w:rsidRDefault="00B70AAB" w:rsidP="00464643">
      <w:pPr>
        <w:tabs>
          <w:tab w:val="left" w:pos="284"/>
        </w:tabs>
        <w:spacing w:after="0" w:line="240" w:lineRule="auto"/>
        <w:ind w:firstLine="709"/>
        <w:jc w:val="both"/>
        <w:rPr>
          <w:rFonts w:ascii="Times New Roman" w:hAnsi="Times New Roman"/>
          <w:sz w:val="24"/>
          <w:szCs w:val="24"/>
        </w:rPr>
      </w:pPr>
      <w:r w:rsidRPr="00B36D2A">
        <w:rPr>
          <w:rFonts w:ascii="Times New Roman" w:hAnsi="Times New Roman"/>
          <w:i/>
          <w:sz w:val="24"/>
          <w:szCs w:val="24"/>
        </w:rPr>
        <w:t>Новокшонова О.А.:</w:t>
      </w:r>
      <w:r w:rsidRPr="00B36D2A">
        <w:rPr>
          <w:rFonts w:ascii="Times New Roman" w:hAnsi="Times New Roman"/>
          <w:sz w:val="24"/>
          <w:szCs w:val="24"/>
        </w:rPr>
        <w:t xml:space="preserve"> </w:t>
      </w:r>
      <w:r w:rsidR="00D67BE5">
        <w:rPr>
          <w:rFonts w:ascii="Times New Roman" w:hAnsi="Times New Roman"/>
          <w:sz w:val="24"/>
          <w:szCs w:val="24"/>
        </w:rPr>
        <w:t xml:space="preserve">Это аренда автобусов для выезда на практики, а также аренда транспорта для выезда коллектива института на различные культурно-массовые мероприятия. </w:t>
      </w:r>
    </w:p>
    <w:p w:rsidR="00744A46" w:rsidRDefault="00744A46" w:rsidP="00464643">
      <w:pPr>
        <w:tabs>
          <w:tab w:val="left" w:pos="284"/>
        </w:tabs>
        <w:spacing w:after="0" w:line="240" w:lineRule="auto"/>
        <w:ind w:firstLine="709"/>
        <w:jc w:val="both"/>
        <w:rPr>
          <w:rFonts w:ascii="Times New Roman" w:hAnsi="Times New Roman"/>
          <w:sz w:val="24"/>
          <w:szCs w:val="24"/>
        </w:rPr>
      </w:pPr>
      <w:r w:rsidRPr="00744A46">
        <w:rPr>
          <w:rFonts w:ascii="Times New Roman" w:hAnsi="Times New Roman"/>
          <w:i/>
          <w:sz w:val="24"/>
          <w:szCs w:val="24"/>
        </w:rPr>
        <w:t>Рукович А.В.:</w:t>
      </w:r>
      <w:r>
        <w:rPr>
          <w:rFonts w:ascii="Times New Roman" w:hAnsi="Times New Roman"/>
          <w:sz w:val="24"/>
          <w:szCs w:val="24"/>
        </w:rPr>
        <w:t xml:space="preserve"> Были поступления </w:t>
      </w:r>
      <w:r w:rsidR="00464643">
        <w:rPr>
          <w:rFonts w:ascii="Times New Roman" w:hAnsi="Times New Roman"/>
          <w:sz w:val="24"/>
          <w:szCs w:val="24"/>
        </w:rPr>
        <w:t>из</w:t>
      </w:r>
      <w:r>
        <w:rPr>
          <w:rFonts w:ascii="Times New Roman" w:hAnsi="Times New Roman"/>
          <w:sz w:val="24"/>
          <w:szCs w:val="24"/>
        </w:rPr>
        <w:t xml:space="preserve"> эндаумент-фонд</w:t>
      </w:r>
      <w:r w:rsidR="00464643">
        <w:rPr>
          <w:rFonts w:ascii="Times New Roman" w:hAnsi="Times New Roman"/>
          <w:sz w:val="24"/>
          <w:szCs w:val="24"/>
        </w:rPr>
        <w:t>а?</w:t>
      </w:r>
    </w:p>
    <w:p w:rsidR="00744A46" w:rsidRDefault="00744A46" w:rsidP="00464643">
      <w:pPr>
        <w:tabs>
          <w:tab w:val="left" w:pos="284"/>
        </w:tabs>
        <w:spacing w:after="0" w:line="240" w:lineRule="auto"/>
        <w:ind w:firstLine="709"/>
        <w:jc w:val="both"/>
        <w:rPr>
          <w:rFonts w:ascii="Times New Roman" w:hAnsi="Times New Roman"/>
          <w:sz w:val="24"/>
          <w:szCs w:val="24"/>
        </w:rPr>
      </w:pPr>
      <w:r w:rsidRPr="00744A46">
        <w:rPr>
          <w:rFonts w:ascii="Times New Roman" w:hAnsi="Times New Roman"/>
          <w:i/>
          <w:sz w:val="24"/>
          <w:szCs w:val="24"/>
        </w:rPr>
        <w:t>Новокшонова О.А.:</w:t>
      </w:r>
      <w:r>
        <w:rPr>
          <w:rFonts w:ascii="Times New Roman" w:hAnsi="Times New Roman"/>
          <w:sz w:val="24"/>
          <w:szCs w:val="24"/>
        </w:rPr>
        <w:t xml:space="preserve"> В 2022 г. поступлений не было.</w:t>
      </w:r>
    </w:p>
    <w:p w:rsidR="00584391" w:rsidRPr="00B36D2A" w:rsidRDefault="00584391" w:rsidP="00E12C09">
      <w:pPr>
        <w:spacing w:after="0" w:line="240" w:lineRule="auto"/>
        <w:ind w:firstLine="709"/>
        <w:contextualSpacing/>
        <w:rPr>
          <w:rFonts w:ascii="Times New Roman" w:hAnsi="Times New Roman"/>
          <w:sz w:val="24"/>
          <w:szCs w:val="24"/>
        </w:rPr>
      </w:pPr>
      <w:r w:rsidRPr="00B36D2A">
        <w:rPr>
          <w:rFonts w:ascii="Times New Roman" w:hAnsi="Times New Roman"/>
          <w:sz w:val="24"/>
          <w:szCs w:val="24"/>
        </w:rPr>
        <w:t>Предложено утвердить проект постановления.</w:t>
      </w:r>
    </w:p>
    <w:p w:rsidR="00584391" w:rsidRPr="00CA738A" w:rsidRDefault="00584391" w:rsidP="00E12C09">
      <w:pPr>
        <w:spacing w:after="0" w:line="240" w:lineRule="auto"/>
        <w:ind w:firstLine="709"/>
        <w:contextualSpacing/>
        <w:jc w:val="both"/>
        <w:rPr>
          <w:rFonts w:ascii="Times New Roman" w:hAnsi="Times New Roman"/>
          <w:sz w:val="24"/>
          <w:szCs w:val="24"/>
        </w:rPr>
      </w:pPr>
      <w:r w:rsidRPr="00CA738A">
        <w:rPr>
          <w:rFonts w:ascii="Times New Roman" w:hAnsi="Times New Roman"/>
          <w:sz w:val="24"/>
          <w:szCs w:val="24"/>
          <w:u w:val="single"/>
        </w:rPr>
        <w:t>ГОЛОСОВАЛИ:</w:t>
      </w:r>
      <w:r w:rsidRPr="00CA738A">
        <w:rPr>
          <w:rFonts w:ascii="Times New Roman" w:hAnsi="Times New Roman"/>
          <w:sz w:val="24"/>
          <w:szCs w:val="24"/>
        </w:rPr>
        <w:t xml:space="preserve"> «за» - единогласно.</w:t>
      </w:r>
    </w:p>
    <w:p w:rsidR="00584391" w:rsidRPr="00CA738A" w:rsidRDefault="00584391" w:rsidP="00E12C09">
      <w:pPr>
        <w:pStyle w:val="2"/>
        <w:shd w:val="clear" w:color="auto" w:fill="FFFFFF" w:themeFill="background1"/>
        <w:spacing w:after="0" w:line="240" w:lineRule="auto"/>
        <w:ind w:firstLine="708"/>
        <w:contextualSpacing/>
        <w:jc w:val="both"/>
      </w:pPr>
      <w:r w:rsidRPr="00CA738A">
        <w:rPr>
          <w:u w:val="single"/>
        </w:rPr>
        <w:t>ПОСТАНОВИЛИ</w:t>
      </w:r>
      <w:r w:rsidRPr="00CA738A">
        <w:t xml:space="preserve">: </w:t>
      </w:r>
    </w:p>
    <w:p w:rsidR="00584391" w:rsidRPr="00584391" w:rsidRDefault="00584391" w:rsidP="00E12C09">
      <w:pPr>
        <w:pStyle w:val="a3"/>
        <w:numPr>
          <w:ilvl w:val="0"/>
          <w:numId w:val="10"/>
        </w:numPr>
        <w:tabs>
          <w:tab w:val="left" w:pos="284"/>
        </w:tabs>
        <w:spacing w:after="0" w:line="240" w:lineRule="auto"/>
        <w:ind w:left="0" w:firstLine="0"/>
        <w:jc w:val="both"/>
        <w:rPr>
          <w:rFonts w:ascii="Times New Roman" w:hAnsi="Times New Roman"/>
          <w:sz w:val="24"/>
          <w:szCs w:val="24"/>
        </w:rPr>
      </w:pPr>
      <w:r w:rsidRPr="00584391">
        <w:rPr>
          <w:rFonts w:ascii="Times New Roman" w:hAnsi="Times New Roman"/>
          <w:sz w:val="24"/>
          <w:szCs w:val="24"/>
        </w:rPr>
        <w:t>Финансовые средства использовать строго по целевому назначению, согласно утвержденно</w:t>
      </w:r>
      <w:r>
        <w:rPr>
          <w:rFonts w:ascii="Times New Roman" w:hAnsi="Times New Roman"/>
          <w:sz w:val="24"/>
          <w:szCs w:val="24"/>
        </w:rPr>
        <w:t>му</w:t>
      </w:r>
      <w:r w:rsidRPr="00584391">
        <w:rPr>
          <w:rFonts w:ascii="Times New Roman" w:hAnsi="Times New Roman"/>
          <w:sz w:val="24"/>
          <w:szCs w:val="24"/>
        </w:rPr>
        <w:t xml:space="preserve"> план</w:t>
      </w:r>
      <w:r>
        <w:rPr>
          <w:rFonts w:ascii="Times New Roman" w:hAnsi="Times New Roman"/>
          <w:sz w:val="24"/>
          <w:szCs w:val="24"/>
        </w:rPr>
        <w:t>у</w:t>
      </w:r>
      <w:r w:rsidRPr="00584391">
        <w:rPr>
          <w:rFonts w:ascii="Times New Roman" w:hAnsi="Times New Roman"/>
          <w:sz w:val="24"/>
          <w:szCs w:val="24"/>
        </w:rPr>
        <w:t xml:space="preserve">  ФХД.</w:t>
      </w:r>
    </w:p>
    <w:p w:rsidR="00584391" w:rsidRPr="00584391" w:rsidRDefault="00584391" w:rsidP="00E12C09">
      <w:pPr>
        <w:pStyle w:val="a3"/>
        <w:numPr>
          <w:ilvl w:val="0"/>
          <w:numId w:val="10"/>
        </w:numPr>
        <w:tabs>
          <w:tab w:val="left" w:pos="284"/>
        </w:tabs>
        <w:spacing w:after="0" w:line="240" w:lineRule="auto"/>
        <w:ind w:left="0" w:firstLine="0"/>
        <w:jc w:val="both"/>
        <w:rPr>
          <w:rFonts w:ascii="Times New Roman" w:hAnsi="Times New Roman"/>
          <w:sz w:val="24"/>
          <w:szCs w:val="24"/>
        </w:rPr>
      </w:pPr>
      <w:r w:rsidRPr="00584391">
        <w:rPr>
          <w:rFonts w:ascii="Times New Roman" w:hAnsi="Times New Roman"/>
          <w:sz w:val="24"/>
          <w:szCs w:val="24"/>
        </w:rPr>
        <w:t>Продолжать выполнять мероприятия по утвержденному плану для достижения показателей по «дорожной карте»  (отношение зарплаты ППС  к средней з/п по региону).</w:t>
      </w:r>
    </w:p>
    <w:p w:rsidR="00584391" w:rsidRPr="00584391" w:rsidRDefault="00E622D3" w:rsidP="00E12C09">
      <w:pPr>
        <w:pStyle w:val="a3"/>
        <w:numPr>
          <w:ilvl w:val="0"/>
          <w:numId w:val="10"/>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С</w:t>
      </w:r>
      <w:r w:rsidR="00584391" w:rsidRPr="00584391">
        <w:rPr>
          <w:rFonts w:ascii="Times New Roman" w:hAnsi="Times New Roman"/>
          <w:sz w:val="24"/>
          <w:szCs w:val="24"/>
        </w:rPr>
        <w:t>охранять многоканальное поступление средств.</w:t>
      </w:r>
    </w:p>
    <w:p w:rsidR="00A64FD0" w:rsidRPr="00CA738A" w:rsidRDefault="00584391" w:rsidP="00E12C09">
      <w:pPr>
        <w:pStyle w:val="a3"/>
        <w:numPr>
          <w:ilvl w:val="0"/>
          <w:numId w:val="10"/>
        </w:numPr>
        <w:tabs>
          <w:tab w:val="left" w:pos="284"/>
        </w:tabs>
        <w:spacing w:after="0" w:line="240" w:lineRule="auto"/>
        <w:ind w:left="0" w:firstLine="0"/>
        <w:jc w:val="both"/>
        <w:rPr>
          <w:rFonts w:ascii="Times New Roman" w:hAnsi="Times New Roman"/>
          <w:sz w:val="24"/>
          <w:szCs w:val="24"/>
        </w:rPr>
      </w:pPr>
      <w:r w:rsidRPr="00584391">
        <w:rPr>
          <w:rFonts w:ascii="Times New Roman" w:hAnsi="Times New Roman"/>
          <w:sz w:val="24"/>
          <w:szCs w:val="24"/>
        </w:rPr>
        <w:t>Активизировать работу по привлечению абитуриентов, так как с 2013 года финансирование  института находится в прямой зависимости от  контингента обучающихся.</w:t>
      </w:r>
    </w:p>
    <w:p w:rsidR="00A417FD" w:rsidRDefault="00A417FD" w:rsidP="00E12C09">
      <w:pPr>
        <w:tabs>
          <w:tab w:val="num" w:pos="0"/>
          <w:tab w:val="left" w:pos="284"/>
        </w:tabs>
        <w:spacing w:after="0" w:line="240" w:lineRule="auto"/>
        <w:ind w:firstLine="709"/>
        <w:contextualSpacing/>
        <w:jc w:val="both"/>
        <w:rPr>
          <w:rFonts w:ascii="Times New Roman" w:hAnsi="Times New Roman"/>
          <w:bCs/>
          <w:sz w:val="24"/>
          <w:szCs w:val="24"/>
          <w:u w:val="single"/>
        </w:rPr>
      </w:pPr>
    </w:p>
    <w:p w:rsidR="00BE3D95" w:rsidRPr="00CA738A" w:rsidRDefault="00BE3D95" w:rsidP="00E12C09">
      <w:pPr>
        <w:tabs>
          <w:tab w:val="num" w:pos="0"/>
          <w:tab w:val="left" w:pos="284"/>
        </w:tabs>
        <w:spacing w:after="0" w:line="240" w:lineRule="auto"/>
        <w:ind w:firstLine="709"/>
        <w:contextualSpacing/>
        <w:jc w:val="both"/>
        <w:rPr>
          <w:rFonts w:ascii="Times New Roman" w:hAnsi="Times New Roman"/>
          <w:sz w:val="24"/>
          <w:szCs w:val="24"/>
        </w:rPr>
      </w:pPr>
      <w:r w:rsidRPr="00CA738A">
        <w:rPr>
          <w:rFonts w:ascii="Times New Roman" w:hAnsi="Times New Roman"/>
          <w:bCs/>
          <w:sz w:val="24"/>
          <w:szCs w:val="24"/>
          <w:u w:val="single"/>
        </w:rPr>
        <w:lastRenderedPageBreak/>
        <w:t xml:space="preserve">По </w:t>
      </w:r>
      <w:r w:rsidR="0017768E">
        <w:rPr>
          <w:rFonts w:ascii="Times New Roman" w:hAnsi="Times New Roman"/>
          <w:bCs/>
          <w:sz w:val="24"/>
          <w:szCs w:val="24"/>
          <w:u w:val="single"/>
        </w:rPr>
        <w:t xml:space="preserve">четвертому </w:t>
      </w:r>
      <w:r w:rsidRPr="00CA738A">
        <w:rPr>
          <w:rFonts w:ascii="Times New Roman" w:hAnsi="Times New Roman"/>
          <w:bCs/>
          <w:sz w:val="24"/>
          <w:szCs w:val="24"/>
          <w:u w:val="single"/>
        </w:rPr>
        <w:t>вопросу СЛУШАЛИ</w:t>
      </w:r>
      <w:r w:rsidRPr="00CA738A">
        <w:rPr>
          <w:rFonts w:ascii="Times New Roman" w:hAnsi="Times New Roman"/>
          <w:bCs/>
          <w:sz w:val="24"/>
          <w:szCs w:val="24"/>
        </w:rPr>
        <w:t>: за</w:t>
      </w:r>
      <w:r w:rsidR="00102508">
        <w:rPr>
          <w:rFonts w:ascii="Times New Roman" w:hAnsi="Times New Roman"/>
          <w:bCs/>
          <w:sz w:val="24"/>
          <w:szCs w:val="24"/>
        </w:rPr>
        <w:t>м. директора по УР</w:t>
      </w:r>
      <w:r w:rsidR="00C94EBF">
        <w:rPr>
          <w:rFonts w:ascii="Times New Roman" w:hAnsi="Times New Roman"/>
          <w:bCs/>
          <w:sz w:val="24"/>
          <w:szCs w:val="24"/>
        </w:rPr>
        <w:t xml:space="preserve"> </w:t>
      </w:r>
      <w:r w:rsidR="00A64FD0">
        <w:rPr>
          <w:rFonts w:ascii="Times New Roman" w:hAnsi="Times New Roman"/>
          <w:bCs/>
          <w:sz w:val="24"/>
          <w:szCs w:val="24"/>
        </w:rPr>
        <w:t>Я</w:t>
      </w:r>
      <w:r w:rsidR="00C94EBF">
        <w:rPr>
          <w:rFonts w:ascii="Times New Roman" w:hAnsi="Times New Roman"/>
          <w:bCs/>
          <w:sz w:val="24"/>
          <w:szCs w:val="24"/>
        </w:rPr>
        <w:t>дрееву Л.Д.</w:t>
      </w:r>
      <w:r w:rsidR="002967E3" w:rsidRPr="00CA738A">
        <w:rPr>
          <w:rFonts w:ascii="Times New Roman" w:hAnsi="Times New Roman"/>
          <w:bCs/>
          <w:sz w:val="24"/>
          <w:szCs w:val="24"/>
        </w:rPr>
        <w:t xml:space="preserve"> </w:t>
      </w:r>
      <w:r w:rsidR="00A64FD0">
        <w:rPr>
          <w:rFonts w:ascii="Times New Roman" w:hAnsi="Times New Roman"/>
          <w:bCs/>
          <w:sz w:val="24"/>
          <w:szCs w:val="24"/>
        </w:rPr>
        <w:t>о</w:t>
      </w:r>
      <w:r w:rsidR="00A64FD0" w:rsidRPr="00A64FD0">
        <w:rPr>
          <w:rFonts w:ascii="Times New Roman" w:hAnsi="Times New Roman"/>
          <w:bCs/>
          <w:sz w:val="24"/>
          <w:szCs w:val="24"/>
        </w:rPr>
        <w:t>б</w:t>
      </w:r>
      <w:r w:rsidR="00731FB4" w:rsidRPr="00731FB4">
        <w:rPr>
          <w:rFonts w:ascii="Times New Roman" w:hAnsi="Times New Roman"/>
          <w:bCs/>
          <w:sz w:val="24"/>
          <w:szCs w:val="24"/>
        </w:rPr>
        <w:t xml:space="preserve"> итогах зимней экзаменационной сессии 202</w:t>
      </w:r>
      <w:r w:rsidR="0017768E">
        <w:rPr>
          <w:rFonts w:ascii="Times New Roman" w:hAnsi="Times New Roman"/>
          <w:bCs/>
          <w:sz w:val="24"/>
          <w:szCs w:val="24"/>
        </w:rPr>
        <w:t>2</w:t>
      </w:r>
      <w:r w:rsidR="00731FB4" w:rsidRPr="00731FB4">
        <w:rPr>
          <w:rFonts w:ascii="Times New Roman" w:hAnsi="Times New Roman"/>
          <w:bCs/>
          <w:sz w:val="24"/>
          <w:szCs w:val="24"/>
        </w:rPr>
        <w:t>-202</w:t>
      </w:r>
      <w:r w:rsidR="0017768E">
        <w:rPr>
          <w:rFonts w:ascii="Times New Roman" w:hAnsi="Times New Roman"/>
          <w:bCs/>
          <w:sz w:val="24"/>
          <w:szCs w:val="24"/>
        </w:rPr>
        <w:t>3</w:t>
      </w:r>
      <w:r w:rsidR="00731FB4" w:rsidRPr="00731FB4">
        <w:rPr>
          <w:rFonts w:ascii="Times New Roman" w:hAnsi="Times New Roman"/>
          <w:bCs/>
          <w:sz w:val="24"/>
          <w:szCs w:val="24"/>
        </w:rPr>
        <w:t xml:space="preserve"> учебного года </w:t>
      </w:r>
      <w:r w:rsidRPr="00CA738A">
        <w:rPr>
          <w:rFonts w:ascii="Times New Roman" w:hAnsi="Times New Roman"/>
          <w:bCs/>
          <w:sz w:val="24"/>
          <w:szCs w:val="24"/>
        </w:rPr>
        <w:t xml:space="preserve">(доклад прилагается – Приложение № </w:t>
      </w:r>
      <w:r w:rsidR="0017768E">
        <w:rPr>
          <w:rFonts w:ascii="Times New Roman" w:hAnsi="Times New Roman"/>
          <w:bCs/>
          <w:sz w:val="24"/>
          <w:szCs w:val="24"/>
        </w:rPr>
        <w:t>4</w:t>
      </w:r>
      <w:r w:rsidRPr="00CA738A">
        <w:rPr>
          <w:rFonts w:ascii="Times New Roman" w:hAnsi="Times New Roman"/>
          <w:bCs/>
          <w:sz w:val="24"/>
          <w:szCs w:val="24"/>
        </w:rPr>
        <w:t>)</w:t>
      </w:r>
      <w:r w:rsidRPr="00CA738A">
        <w:rPr>
          <w:rFonts w:ascii="Times New Roman" w:hAnsi="Times New Roman"/>
          <w:sz w:val="24"/>
          <w:szCs w:val="24"/>
        </w:rPr>
        <w:t>.</w:t>
      </w:r>
    </w:p>
    <w:p w:rsidR="00BE3D95" w:rsidRPr="00CA738A" w:rsidRDefault="00BE3D95" w:rsidP="00E12C09">
      <w:pPr>
        <w:spacing w:after="0" w:line="240" w:lineRule="auto"/>
        <w:ind w:firstLine="709"/>
        <w:contextualSpacing/>
        <w:rPr>
          <w:rFonts w:ascii="Times New Roman" w:hAnsi="Times New Roman"/>
          <w:sz w:val="24"/>
          <w:szCs w:val="24"/>
        </w:rPr>
      </w:pPr>
      <w:r w:rsidRPr="00CA738A">
        <w:rPr>
          <w:rFonts w:ascii="Times New Roman" w:hAnsi="Times New Roman"/>
          <w:sz w:val="24"/>
          <w:szCs w:val="24"/>
        </w:rPr>
        <w:t>Предложено утвердить проект постановления.</w:t>
      </w:r>
    </w:p>
    <w:p w:rsidR="00BE3D95" w:rsidRPr="00CA738A" w:rsidRDefault="00BE3D95" w:rsidP="00E12C09">
      <w:pPr>
        <w:spacing w:after="0" w:line="240" w:lineRule="auto"/>
        <w:ind w:firstLine="709"/>
        <w:contextualSpacing/>
        <w:jc w:val="both"/>
        <w:rPr>
          <w:rFonts w:ascii="Times New Roman" w:hAnsi="Times New Roman"/>
          <w:sz w:val="24"/>
          <w:szCs w:val="24"/>
        </w:rPr>
      </w:pPr>
      <w:r w:rsidRPr="00CA738A">
        <w:rPr>
          <w:rFonts w:ascii="Times New Roman" w:hAnsi="Times New Roman"/>
          <w:sz w:val="24"/>
          <w:szCs w:val="24"/>
          <w:u w:val="single"/>
        </w:rPr>
        <w:t>ГОЛОСОВАЛИ:</w:t>
      </w:r>
      <w:r w:rsidRPr="00CA738A">
        <w:rPr>
          <w:rFonts w:ascii="Times New Roman" w:hAnsi="Times New Roman"/>
          <w:sz w:val="24"/>
          <w:szCs w:val="24"/>
        </w:rPr>
        <w:t xml:space="preserve"> «за» - единогласно.</w:t>
      </w:r>
    </w:p>
    <w:p w:rsidR="00BE3D95" w:rsidRPr="00CA738A" w:rsidRDefault="00BE3D95" w:rsidP="00E12C09">
      <w:pPr>
        <w:pStyle w:val="2"/>
        <w:shd w:val="clear" w:color="auto" w:fill="FFFFFF" w:themeFill="background1"/>
        <w:spacing w:after="0" w:line="240" w:lineRule="auto"/>
        <w:ind w:firstLine="708"/>
        <w:contextualSpacing/>
        <w:jc w:val="both"/>
      </w:pPr>
      <w:r w:rsidRPr="00CA738A">
        <w:rPr>
          <w:u w:val="single"/>
        </w:rPr>
        <w:t>ПОСТАНОВИЛИ</w:t>
      </w:r>
      <w:r w:rsidRPr="00CA738A">
        <w:t xml:space="preserve">: </w:t>
      </w:r>
    </w:p>
    <w:p w:rsidR="00102508" w:rsidRPr="00102508" w:rsidRDefault="00731FB4" w:rsidP="00102508">
      <w:pPr>
        <w:pStyle w:val="a3"/>
        <w:tabs>
          <w:tab w:val="left" w:pos="284"/>
        </w:tabs>
        <w:spacing w:line="240" w:lineRule="auto"/>
        <w:ind w:left="0"/>
        <w:jc w:val="both"/>
        <w:rPr>
          <w:rFonts w:ascii="Times New Roman" w:hAnsi="Times New Roman"/>
          <w:bCs/>
          <w:sz w:val="24"/>
          <w:szCs w:val="24"/>
        </w:rPr>
      </w:pPr>
      <w:r w:rsidRPr="00731FB4">
        <w:rPr>
          <w:rFonts w:ascii="Times New Roman" w:hAnsi="Times New Roman"/>
          <w:bCs/>
          <w:sz w:val="24"/>
          <w:szCs w:val="24"/>
        </w:rPr>
        <w:t xml:space="preserve">1. </w:t>
      </w:r>
      <w:r w:rsidR="00102508" w:rsidRPr="00102508">
        <w:rPr>
          <w:rFonts w:ascii="Times New Roman" w:hAnsi="Times New Roman"/>
          <w:bCs/>
          <w:sz w:val="24"/>
          <w:szCs w:val="24"/>
        </w:rPr>
        <w:t>Информацию принять к сведению.</w:t>
      </w:r>
    </w:p>
    <w:p w:rsidR="00102508" w:rsidRPr="00102508" w:rsidRDefault="00102508" w:rsidP="00102508">
      <w:pPr>
        <w:pStyle w:val="a3"/>
        <w:tabs>
          <w:tab w:val="left" w:pos="284"/>
        </w:tabs>
        <w:spacing w:line="240" w:lineRule="auto"/>
        <w:ind w:left="0"/>
        <w:jc w:val="both"/>
        <w:rPr>
          <w:rFonts w:ascii="Times New Roman" w:hAnsi="Times New Roman"/>
          <w:bCs/>
          <w:sz w:val="24"/>
          <w:szCs w:val="24"/>
        </w:rPr>
      </w:pPr>
      <w:r w:rsidRPr="00102508">
        <w:rPr>
          <w:rFonts w:ascii="Times New Roman" w:hAnsi="Times New Roman"/>
          <w:bCs/>
          <w:sz w:val="24"/>
          <w:szCs w:val="24"/>
        </w:rPr>
        <w:t xml:space="preserve">2. Выпускающим кафедрам провести анализ успеваемости студентов для разработки корректирующих мероприятий и соответствующих мер педагогического, методического и организационного воздействия. </w:t>
      </w:r>
    </w:p>
    <w:p w:rsidR="00102508" w:rsidRPr="00102508" w:rsidRDefault="00102508" w:rsidP="00102508">
      <w:pPr>
        <w:pStyle w:val="a3"/>
        <w:tabs>
          <w:tab w:val="left" w:pos="284"/>
        </w:tabs>
        <w:spacing w:line="240" w:lineRule="auto"/>
        <w:ind w:left="0"/>
        <w:jc w:val="both"/>
        <w:rPr>
          <w:rFonts w:ascii="Times New Roman" w:hAnsi="Times New Roman"/>
          <w:bCs/>
          <w:sz w:val="24"/>
          <w:szCs w:val="24"/>
        </w:rPr>
      </w:pPr>
      <w:r w:rsidRPr="00102508">
        <w:rPr>
          <w:rFonts w:ascii="Times New Roman" w:hAnsi="Times New Roman"/>
          <w:bCs/>
          <w:sz w:val="24"/>
          <w:szCs w:val="24"/>
        </w:rPr>
        <w:t>3. Кураторам и наставникам провести работу по повышению учебной дисциплины у слабоуспевающих студентов.</w:t>
      </w:r>
    </w:p>
    <w:p w:rsidR="00102508" w:rsidRPr="00102508" w:rsidRDefault="00102508" w:rsidP="00102508">
      <w:pPr>
        <w:pStyle w:val="a3"/>
        <w:tabs>
          <w:tab w:val="left" w:pos="284"/>
        </w:tabs>
        <w:spacing w:line="240" w:lineRule="auto"/>
        <w:ind w:left="0"/>
        <w:jc w:val="both"/>
        <w:rPr>
          <w:rFonts w:ascii="Times New Roman" w:hAnsi="Times New Roman"/>
          <w:bCs/>
          <w:sz w:val="24"/>
          <w:szCs w:val="24"/>
        </w:rPr>
      </w:pPr>
      <w:r w:rsidRPr="00102508">
        <w:rPr>
          <w:rFonts w:ascii="Times New Roman" w:hAnsi="Times New Roman"/>
          <w:bCs/>
          <w:sz w:val="24"/>
          <w:szCs w:val="24"/>
        </w:rPr>
        <w:t xml:space="preserve"> 4. Зав. кафедрами, ППС организовать обучение студентов, оформивших свободное посещение учебных занятий, по индивидуальной образовательной траектории с применением ЭО и ДОТ.</w:t>
      </w:r>
    </w:p>
    <w:p w:rsidR="00102508" w:rsidRPr="00102508" w:rsidRDefault="00102508" w:rsidP="00102508">
      <w:pPr>
        <w:pStyle w:val="a3"/>
        <w:tabs>
          <w:tab w:val="left" w:pos="284"/>
        </w:tabs>
        <w:spacing w:line="240" w:lineRule="auto"/>
        <w:ind w:left="0"/>
        <w:jc w:val="both"/>
        <w:rPr>
          <w:rFonts w:ascii="Times New Roman" w:hAnsi="Times New Roman"/>
          <w:bCs/>
          <w:sz w:val="24"/>
          <w:szCs w:val="24"/>
        </w:rPr>
      </w:pPr>
      <w:r w:rsidRPr="00102508">
        <w:rPr>
          <w:rFonts w:ascii="Times New Roman" w:hAnsi="Times New Roman"/>
          <w:bCs/>
          <w:sz w:val="24"/>
          <w:szCs w:val="24"/>
        </w:rPr>
        <w:t>5. Рекомендовать ППС разработку онлайн-курсов по дисциплинам, формирующим универсальные и общепрофессиональные компетенции.</w:t>
      </w:r>
    </w:p>
    <w:p w:rsidR="00731FB4" w:rsidRDefault="00102508" w:rsidP="00102508">
      <w:pPr>
        <w:pStyle w:val="a3"/>
        <w:tabs>
          <w:tab w:val="left" w:pos="284"/>
        </w:tabs>
        <w:spacing w:line="240" w:lineRule="auto"/>
        <w:ind w:left="0"/>
        <w:jc w:val="both"/>
        <w:rPr>
          <w:rFonts w:ascii="Times New Roman" w:hAnsi="Times New Roman"/>
          <w:bCs/>
          <w:sz w:val="24"/>
          <w:szCs w:val="24"/>
        </w:rPr>
      </w:pPr>
      <w:r w:rsidRPr="00102508">
        <w:rPr>
          <w:rFonts w:ascii="Times New Roman" w:hAnsi="Times New Roman"/>
          <w:bCs/>
          <w:sz w:val="24"/>
          <w:szCs w:val="24"/>
        </w:rPr>
        <w:t>6. Выпускающим кафедрам взять на особый контроль успеваемость выпускных групп ГД-18, ЭФ-18. Академические задолженности должны быть ликвидированы до начала летней экз. сессии 2022-2023 уч.года, поскольку в период прохождения практик ликвидация академических задолженностей запрещена.</w:t>
      </w:r>
    </w:p>
    <w:p w:rsidR="00731FB4" w:rsidRPr="00CA738A" w:rsidRDefault="00731FB4" w:rsidP="00E12C09">
      <w:pPr>
        <w:tabs>
          <w:tab w:val="num" w:pos="0"/>
          <w:tab w:val="left" w:pos="284"/>
        </w:tabs>
        <w:spacing w:after="0" w:line="240" w:lineRule="auto"/>
        <w:ind w:firstLine="709"/>
        <w:contextualSpacing/>
        <w:jc w:val="both"/>
        <w:rPr>
          <w:rFonts w:ascii="Times New Roman" w:hAnsi="Times New Roman"/>
          <w:sz w:val="24"/>
          <w:szCs w:val="24"/>
        </w:rPr>
      </w:pPr>
      <w:r w:rsidRPr="00CA738A">
        <w:rPr>
          <w:rFonts w:ascii="Times New Roman" w:hAnsi="Times New Roman"/>
          <w:bCs/>
          <w:sz w:val="24"/>
          <w:szCs w:val="24"/>
          <w:u w:val="single"/>
        </w:rPr>
        <w:t xml:space="preserve">По </w:t>
      </w:r>
      <w:r w:rsidR="00A417FD">
        <w:rPr>
          <w:rFonts w:ascii="Times New Roman" w:hAnsi="Times New Roman"/>
          <w:bCs/>
          <w:sz w:val="24"/>
          <w:szCs w:val="24"/>
          <w:u w:val="single"/>
        </w:rPr>
        <w:t xml:space="preserve">пятому </w:t>
      </w:r>
      <w:r w:rsidRPr="00CA738A">
        <w:rPr>
          <w:rFonts w:ascii="Times New Roman" w:hAnsi="Times New Roman"/>
          <w:bCs/>
          <w:sz w:val="24"/>
          <w:szCs w:val="24"/>
          <w:u w:val="single"/>
        </w:rPr>
        <w:t>вопросу СЛУШАЛИ</w:t>
      </w:r>
      <w:r w:rsidRPr="00CA738A">
        <w:rPr>
          <w:rFonts w:ascii="Times New Roman" w:hAnsi="Times New Roman"/>
          <w:bCs/>
          <w:sz w:val="24"/>
          <w:szCs w:val="24"/>
        </w:rPr>
        <w:t xml:space="preserve">: </w:t>
      </w:r>
      <w:r w:rsidR="00102508" w:rsidRPr="00CA738A">
        <w:rPr>
          <w:rFonts w:ascii="Times New Roman" w:hAnsi="Times New Roman"/>
          <w:bCs/>
          <w:sz w:val="24"/>
          <w:szCs w:val="24"/>
        </w:rPr>
        <w:t>за</w:t>
      </w:r>
      <w:r w:rsidR="00102508">
        <w:rPr>
          <w:rFonts w:ascii="Times New Roman" w:hAnsi="Times New Roman"/>
          <w:bCs/>
          <w:sz w:val="24"/>
          <w:szCs w:val="24"/>
        </w:rPr>
        <w:t xml:space="preserve">м. директора по УР </w:t>
      </w:r>
      <w:r w:rsidR="00C94EBF">
        <w:rPr>
          <w:rFonts w:ascii="Times New Roman" w:hAnsi="Times New Roman"/>
          <w:bCs/>
          <w:sz w:val="24"/>
          <w:szCs w:val="24"/>
        </w:rPr>
        <w:t xml:space="preserve">Ядрееву Л.Д. </w:t>
      </w:r>
      <w:r>
        <w:rPr>
          <w:rFonts w:ascii="Times New Roman" w:hAnsi="Times New Roman"/>
          <w:bCs/>
          <w:sz w:val="24"/>
          <w:szCs w:val="24"/>
        </w:rPr>
        <w:t>о</w:t>
      </w:r>
      <w:r w:rsidRPr="00A64FD0">
        <w:rPr>
          <w:rFonts w:ascii="Times New Roman" w:hAnsi="Times New Roman"/>
          <w:bCs/>
          <w:sz w:val="24"/>
          <w:szCs w:val="24"/>
        </w:rPr>
        <w:t>б утверждении отчета по самообследованию ТИ (ф) СВФУ за 202</w:t>
      </w:r>
      <w:r w:rsidR="00102508">
        <w:rPr>
          <w:rFonts w:ascii="Times New Roman" w:hAnsi="Times New Roman"/>
          <w:bCs/>
          <w:sz w:val="24"/>
          <w:szCs w:val="24"/>
        </w:rPr>
        <w:t>2</w:t>
      </w:r>
      <w:r w:rsidRPr="00A64FD0">
        <w:rPr>
          <w:rFonts w:ascii="Times New Roman" w:hAnsi="Times New Roman"/>
          <w:bCs/>
          <w:sz w:val="24"/>
          <w:szCs w:val="24"/>
        </w:rPr>
        <w:t xml:space="preserve"> г. </w:t>
      </w:r>
      <w:r w:rsidRPr="00CA738A">
        <w:rPr>
          <w:rFonts w:ascii="Times New Roman" w:hAnsi="Times New Roman"/>
          <w:bCs/>
          <w:sz w:val="24"/>
          <w:szCs w:val="24"/>
        </w:rPr>
        <w:t xml:space="preserve">(доклад прилагается – Приложение № </w:t>
      </w:r>
      <w:r w:rsidR="00102508">
        <w:rPr>
          <w:rFonts w:ascii="Times New Roman" w:hAnsi="Times New Roman"/>
          <w:bCs/>
          <w:sz w:val="24"/>
          <w:szCs w:val="24"/>
        </w:rPr>
        <w:t>5</w:t>
      </w:r>
      <w:r w:rsidRPr="00CA738A">
        <w:rPr>
          <w:rFonts w:ascii="Times New Roman" w:hAnsi="Times New Roman"/>
          <w:bCs/>
          <w:sz w:val="24"/>
          <w:szCs w:val="24"/>
        </w:rPr>
        <w:t>)</w:t>
      </w:r>
      <w:r w:rsidRPr="00CA738A">
        <w:rPr>
          <w:rFonts w:ascii="Times New Roman" w:hAnsi="Times New Roman"/>
          <w:sz w:val="24"/>
          <w:szCs w:val="24"/>
        </w:rPr>
        <w:t>.</w:t>
      </w:r>
    </w:p>
    <w:p w:rsidR="00731FB4" w:rsidRPr="00CA738A" w:rsidRDefault="00731FB4" w:rsidP="00E12C09">
      <w:pPr>
        <w:spacing w:after="0" w:line="240" w:lineRule="auto"/>
        <w:ind w:firstLine="709"/>
        <w:contextualSpacing/>
        <w:rPr>
          <w:rFonts w:ascii="Times New Roman" w:hAnsi="Times New Roman"/>
          <w:sz w:val="24"/>
          <w:szCs w:val="24"/>
        </w:rPr>
      </w:pPr>
      <w:r w:rsidRPr="00CA738A">
        <w:rPr>
          <w:rFonts w:ascii="Times New Roman" w:hAnsi="Times New Roman"/>
          <w:sz w:val="24"/>
          <w:szCs w:val="24"/>
        </w:rPr>
        <w:t>Предложено утвердить проект постановления.</w:t>
      </w:r>
    </w:p>
    <w:p w:rsidR="00731FB4" w:rsidRPr="00CA738A" w:rsidRDefault="00731FB4" w:rsidP="00E12C09">
      <w:pPr>
        <w:spacing w:after="0" w:line="240" w:lineRule="auto"/>
        <w:ind w:firstLine="709"/>
        <w:contextualSpacing/>
        <w:jc w:val="both"/>
        <w:rPr>
          <w:rFonts w:ascii="Times New Roman" w:hAnsi="Times New Roman"/>
          <w:sz w:val="24"/>
          <w:szCs w:val="24"/>
        </w:rPr>
      </w:pPr>
      <w:r w:rsidRPr="00CA738A">
        <w:rPr>
          <w:rFonts w:ascii="Times New Roman" w:hAnsi="Times New Roman"/>
          <w:sz w:val="24"/>
          <w:szCs w:val="24"/>
          <w:u w:val="single"/>
        </w:rPr>
        <w:t>ГОЛОСОВАЛИ:</w:t>
      </w:r>
      <w:r w:rsidRPr="00CA738A">
        <w:rPr>
          <w:rFonts w:ascii="Times New Roman" w:hAnsi="Times New Roman"/>
          <w:sz w:val="24"/>
          <w:szCs w:val="24"/>
        </w:rPr>
        <w:t xml:space="preserve"> «за» - единогласно.</w:t>
      </w:r>
    </w:p>
    <w:p w:rsidR="00731FB4" w:rsidRDefault="00731FB4" w:rsidP="00E12C09">
      <w:pPr>
        <w:pStyle w:val="2"/>
        <w:shd w:val="clear" w:color="auto" w:fill="FFFFFF" w:themeFill="background1"/>
        <w:spacing w:after="0" w:line="240" w:lineRule="auto"/>
        <w:ind w:firstLine="708"/>
        <w:contextualSpacing/>
        <w:jc w:val="both"/>
      </w:pPr>
      <w:r w:rsidRPr="00CA738A">
        <w:rPr>
          <w:u w:val="single"/>
        </w:rPr>
        <w:t>ПОСТАНОВИЛИ</w:t>
      </w:r>
      <w:r w:rsidRPr="00CA738A">
        <w:t xml:space="preserve">: </w:t>
      </w:r>
    </w:p>
    <w:p w:rsidR="00731FB4" w:rsidRPr="00CA738A" w:rsidRDefault="00731FB4" w:rsidP="00E12C09">
      <w:pPr>
        <w:pStyle w:val="2"/>
        <w:numPr>
          <w:ilvl w:val="0"/>
          <w:numId w:val="11"/>
        </w:numPr>
        <w:shd w:val="clear" w:color="auto" w:fill="FFFFFF" w:themeFill="background1"/>
        <w:tabs>
          <w:tab w:val="left" w:pos="284"/>
        </w:tabs>
        <w:spacing w:after="0" w:line="240" w:lineRule="auto"/>
        <w:ind w:left="0" w:firstLine="0"/>
        <w:contextualSpacing/>
        <w:jc w:val="both"/>
      </w:pPr>
      <w:r>
        <w:t>Утвердить отчет по самообследованию за 202</w:t>
      </w:r>
      <w:r w:rsidR="00C94EBF">
        <w:t>1</w:t>
      </w:r>
      <w:r>
        <w:t xml:space="preserve"> год.</w:t>
      </w:r>
    </w:p>
    <w:p w:rsidR="00102508" w:rsidRPr="00102508" w:rsidRDefault="00102508" w:rsidP="00102508">
      <w:pPr>
        <w:pStyle w:val="a3"/>
        <w:numPr>
          <w:ilvl w:val="0"/>
          <w:numId w:val="11"/>
        </w:numPr>
        <w:tabs>
          <w:tab w:val="left" w:pos="284"/>
        </w:tabs>
        <w:spacing w:after="0" w:line="240" w:lineRule="auto"/>
        <w:ind w:left="0" w:firstLine="0"/>
        <w:jc w:val="both"/>
        <w:rPr>
          <w:rFonts w:ascii="Times New Roman" w:hAnsi="Times New Roman"/>
          <w:bCs/>
          <w:sz w:val="24"/>
          <w:szCs w:val="24"/>
        </w:rPr>
      </w:pPr>
      <w:r w:rsidRPr="00102508">
        <w:rPr>
          <w:rFonts w:ascii="Times New Roman" w:hAnsi="Times New Roman"/>
          <w:bCs/>
          <w:sz w:val="24"/>
          <w:szCs w:val="24"/>
        </w:rPr>
        <w:t>Признавая результаты самообследования института удовлетворительными, необходимо усилить работу по следующим направлениям:</w:t>
      </w:r>
    </w:p>
    <w:p w:rsidR="00102508" w:rsidRPr="00102508" w:rsidRDefault="007D2F6A" w:rsidP="00102508">
      <w:pPr>
        <w:tabs>
          <w:tab w:val="left" w:pos="284"/>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02508" w:rsidRPr="00102508">
        <w:rPr>
          <w:rFonts w:ascii="Times New Roman" w:hAnsi="Times New Roman"/>
          <w:bCs/>
          <w:sz w:val="24"/>
          <w:szCs w:val="24"/>
        </w:rPr>
        <w:t>совершенствование материально-технических условий осуществления образовательной деятельности;</w:t>
      </w:r>
    </w:p>
    <w:p w:rsidR="007B2CE4" w:rsidRDefault="007D2F6A" w:rsidP="00102508">
      <w:pPr>
        <w:pStyle w:val="a3"/>
        <w:tabs>
          <w:tab w:val="left" w:pos="284"/>
        </w:tabs>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00102508" w:rsidRPr="00102508">
        <w:rPr>
          <w:rFonts w:ascii="Times New Roman" w:hAnsi="Times New Roman"/>
          <w:bCs/>
          <w:sz w:val="24"/>
          <w:szCs w:val="24"/>
        </w:rPr>
        <w:t>совершенствование системы формирования и сохранности контингента студентов.</w:t>
      </w:r>
    </w:p>
    <w:p w:rsidR="00102508" w:rsidRDefault="00102508" w:rsidP="00102508">
      <w:pPr>
        <w:pStyle w:val="a3"/>
        <w:tabs>
          <w:tab w:val="left" w:pos="284"/>
        </w:tabs>
        <w:spacing w:after="0" w:line="240" w:lineRule="auto"/>
        <w:ind w:left="0"/>
        <w:jc w:val="both"/>
        <w:rPr>
          <w:rFonts w:ascii="Times New Roman" w:hAnsi="Times New Roman"/>
          <w:bCs/>
          <w:sz w:val="24"/>
          <w:szCs w:val="24"/>
        </w:rPr>
      </w:pPr>
    </w:p>
    <w:p w:rsidR="00780D8C" w:rsidRPr="00780D8C" w:rsidRDefault="00780D8C" w:rsidP="00780D8C">
      <w:pPr>
        <w:spacing w:after="0" w:line="240" w:lineRule="auto"/>
        <w:ind w:firstLine="708"/>
        <w:contextualSpacing/>
        <w:jc w:val="both"/>
        <w:rPr>
          <w:rFonts w:ascii="Times New Roman" w:hAnsi="Times New Roman"/>
          <w:sz w:val="24"/>
          <w:szCs w:val="24"/>
        </w:rPr>
      </w:pPr>
      <w:r w:rsidRPr="00780D8C">
        <w:rPr>
          <w:rFonts w:ascii="Times New Roman" w:hAnsi="Times New Roman"/>
          <w:bCs/>
          <w:sz w:val="24"/>
          <w:szCs w:val="24"/>
          <w:u w:val="single"/>
        </w:rPr>
        <w:t xml:space="preserve">По </w:t>
      </w:r>
      <w:r>
        <w:rPr>
          <w:rFonts w:ascii="Times New Roman" w:hAnsi="Times New Roman"/>
          <w:bCs/>
          <w:sz w:val="24"/>
          <w:szCs w:val="24"/>
          <w:u w:val="single"/>
        </w:rPr>
        <w:t xml:space="preserve">шестому </w:t>
      </w:r>
      <w:r w:rsidRPr="00780D8C">
        <w:rPr>
          <w:rFonts w:ascii="Times New Roman" w:hAnsi="Times New Roman"/>
          <w:bCs/>
          <w:sz w:val="24"/>
          <w:szCs w:val="24"/>
          <w:u w:val="single"/>
        </w:rPr>
        <w:t>вопросу СЛУШАЛИ</w:t>
      </w:r>
      <w:r w:rsidRPr="00780D8C">
        <w:rPr>
          <w:rFonts w:ascii="Times New Roman" w:hAnsi="Times New Roman"/>
          <w:bCs/>
          <w:sz w:val="24"/>
          <w:szCs w:val="24"/>
        </w:rPr>
        <w:t>: Ядрееву Л.Д о з</w:t>
      </w:r>
      <w:r w:rsidRPr="00780D8C">
        <w:rPr>
          <w:rFonts w:ascii="Times New Roman" w:hAnsi="Times New Roman"/>
          <w:iCs/>
          <w:sz w:val="24"/>
          <w:szCs w:val="24"/>
        </w:rPr>
        <w:t xml:space="preserve">амещении </w:t>
      </w:r>
      <w:r w:rsidRPr="00780D8C">
        <w:rPr>
          <w:rFonts w:ascii="Times New Roman" w:hAnsi="Times New Roman"/>
          <w:sz w:val="24"/>
          <w:szCs w:val="24"/>
        </w:rPr>
        <w:t>вакантной должности профессора кафедры горного дела</w:t>
      </w:r>
      <w:r w:rsidRPr="00780D8C">
        <w:rPr>
          <w:rFonts w:ascii="Times New Roman" w:hAnsi="Times New Roman"/>
          <w:iCs/>
          <w:sz w:val="24"/>
          <w:szCs w:val="24"/>
        </w:rPr>
        <w:t xml:space="preserve">. Для участия в конкурсе подано 1 заявление </w:t>
      </w:r>
      <w:r w:rsidRPr="00780D8C">
        <w:rPr>
          <w:rFonts w:ascii="Times New Roman" w:hAnsi="Times New Roman"/>
          <w:sz w:val="24"/>
          <w:szCs w:val="24"/>
        </w:rPr>
        <w:t>Гриба Николая Николаевича, д.т.н., профессора</w:t>
      </w:r>
      <w:r w:rsidR="00633BBC">
        <w:rPr>
          <w:rFonts w:ascii="Times New Roman" w:hAnsi="Times New Roman"/>
          <w:sz w:val="24"/>
          <w:szCs w:val="24"/>
        </w:rPr>
        <w:t xml:space="preserve"> кафедры ТиТР МПИ</w:t>
      </w:r>
      <w:r w:rsidRPr="00780D8C">
        <w:rPr>
          <w:rFonts w:ascii="Times New Roman" w:hAnsi="Times New Roman"/>
          <w:sz w:val="24"/>
          <w:szCs w:val="24"/>
        </w:rPr>
        <w:t>, пед. стаж 2</w:t>
      </w:r>
      <w:r w:rsidR="00633BBC">
        <w:rPr>
          <w:rFonts w:ascii="Times New Roman" w:hAnsi="Times New Roman"/>
          <w:sz w:val="24"/>
          <w:szCs w:val="24"/>
        </w:rPr>
        <w:t>7</w:t>
      </w:r>
      <w:r w:rsidRPr="00780D8C">
        <w:rPr>
          <w:rFonts w:ascii="Times New Roman" w:hAnsi="Times New Roman"/>
          <w:sz w:val="24"/>
          <w:szCs w:val="24"/>
        </w:rPr>
        <w:t xml:space="preserve"> </w:t>
      </w:r>
      <w:r w:rsidR="00633BBC">
        <w:rPr>
          <w:rFonts w:ascii="Times New Roman" w:hAnsi="Times New Roman"/>
          <w:sz w:val="24"/>
          <w:szCs w:val="24"/>
        </w:rPr>
        <w:t>лет</w:t>
      </w:r>
      <w:r w:rsidRPr="00780D8C">
        <w:rPr>
          <w:rFonts w:ascii="Times New Roman" w:hAnsi="Times New Roman"/>
          <w:sz w:val="24"/>
          <w:szCs w:val="24"/>
        </w:rPr>
        <w:t>.</w:t>
      </w:r>
    </w:p>
    <w:p w:rsidR="00633BBC" w:rsidRDefault="00633BBC" w:rsidP="00633BB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Гриб Н.Н. - </w:t>
      </w:r>
      <w:r w:rsidRPr="00633BBC">
        <w:rPr>
          <w:rFonts w:ascii="Times New Roman" w:hAnsi="Times New Roman"/>
          <w:sz w:val="24"/>
          <w:szCs w:val="24"/>
        </w:rPr>
        <w:t>член диссертационного Совета 24.1.234.01 на базе ФИЦ «Якутский научный центр СО РАН»; член диссертационного Совета Д 24.396.02 на базе СВФУ им. М.К. Аммосова, г. Якутск; член диссертационного Совета Д212.299.08 на базе Забайкальского государственного университета, г. Чита; член объединённого ученого совета «Науки о Земле» АН РС</w:t>
      </w:r>
      <w:r>
        <w:rPr>
          <w:rFonts w:ascii="Times New Roman" w:hAnsi="Times New Roman"/>
          <w:sz w:val="24"/>
          <w:szCs w:val="24"/>
        </w:rPr>
        <w:t xml:space="preserve"> </w:t>
      </w:r>
      <w:r w:rsidRPr="00633BBC">
        <w:rPr>
          <w:rFonts w:ascii="Times New Roman" w:hAnsi="Times New Roman"/>
          <w:sz w:val="24"/>
          <w:szCs w:val="24"/>
        </w:rPr>
        <w:t>(Я); член Ученого совета ТИ</w:t>
      </w:r>
      <w:r w:rsidR="00F140EC">
        <w:rPr>
          <w:rFonts w:ascii="Times New Roman" w:hAnsi="Times New Roman"/>
          <w:sz w:val="24"/>
          <w:szCs w:val="24"/>
        </w:rPr>
        <w:t xml:space="preserve"> </w:t>
      </w:r>
      <w:r w:rsidRPr="00633BBC">
        <w:rPr>
          <w:rFonts w:ascii="Times New Roman" w:hAnsi="Times New Roman"/>
          <w:sz w:val="24"/>
          <w:szCs w:val="24"/>
        </w:rPr>
        <w:t xml:space="preserve">(ф) СВФУ. </w:t>
      </w:r>
    </w:p>
    <w:p w:rsidR="00F140EC" w:rsidRPr="00F140EC" w:rsidRDefault="00F140EC" w:rsidP="00F140EC">
      <w:pPr>
        <w:spacing w:after="0" w:line="240" w:lineRule="auto"/>
        <w:ind w:firstLine="709"/>
        <w:contextualSpacing/>
        <w:jc w:val="both"/>
        <w:rPr>
          <w:rFonts w:ascii="Times New Roman" w:hAnsi="Times New Roman"/>
          <w:sz w:val="24"/>
          <w:szCs w:val="24"/>
        </w:rPr>
      </w:pPr>
      <w:r w:rsidRPr="00F140EC">
        <w:rPr>
          <w:rFonts w:ascii="Times New Roman" w:hAnsi="Times New Roman"/>
          <w:sz w:val="24"/>
          <w:szCs w:val="24"/>
        </w:rPr>
        <w:t xml:space="preserve">За последние 5 лет прошел КПК по 6 образовательным программам. </w:t>
      </w:r>
    </w:p>
    <w:p w:rsidR="00633BBC" w:rsidRDefault="00633BBC" w:rsidP="00633BB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Н</w:t>
      </w:r>
      <w:r w:rsidRPr="00633BBC">
        <w:rPr>
          <w:rFonts w:ascii="Times New Roman" w:hAnsi="Times New Roman"/>
          <w:sz w:val="24"/>
          <w:szCs w:val="24"/>
        </w:rPr>
        <w:t>аправления научных исследований Гриба Н.Н. связаны с изучением горно-геологических условий месторождений, прогнозом качества углей по геофизическим данным, управлением комплексом буровзрывных работ на стадии эксплуатационной разведки и добычных работ, основная часть которых посвящена проблемам изучения и разработки угольных месторождений в условиях распространения многолетней мерзлоты. Под его руководством и при непосредственном участии созданы учебно-научные лаборатории: «Физика мерзлых горных пород», «Нетрадиционные технологии освоения угольных месторождений Севера», научно-исследовательская лаборатория «Мониторинг и прогноз сейсмических событий». Наиболее значимыми исследованиями являются результаты, полученные при решении проблем прогноза показателей качества углей и горно-</w:t>
      </w:r>
      <w:r w:rsidRPr="00633BBC">
        <w:rPr>
          <w:rFonts w:ascii="Times New Roman" w:hAnsi="Times New Roman"/>
          <w:sz w:val="24"/>
          <w:szCs w:val="24"/>
        </w:rPr>
        <w:lastRenderedPageBreak/>
        <w:t>геологических условий угольных месторождений по геофизическим данным в условиях криолитозоны, мониторинг природной сейсмичности, оценке сейсмического воздействия взрывов на здания и сооружения, разработана геолого-геофизическая технология изучения выходов угольных пластов в условиях криолитозоны.</w:t>
      </w:r>
    </w:p>
    <w:p w:rsidR="00F140EC" w:rsidRDefault="00F140EC" w:rsidP="00F140E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За последние 5 лет имеет 42 публикации, из них 3 монографии, 10 статей ВАК, </w:t>
      </w:r>
      <w:r w:rsidRPr="00F140EC">
        <w:rPr>
          <w:rFonts w:ascii="Times New Roman" w:hAnsi="Times New Roman"/>
          <w:sz w:val="24"/>
          <w:szCs w:val="24"/>
        </w:rPr>
        <w:t>26</w:t>
      </w:r>
      <w:r>
        <w:rPr>
          <w:rFonts w:ascii="Times New Roman" w:hAnsi="Times New Roman"/>
          <w:sz w:val="24"/>
          <w:szCs w:val="24"/>
        </w:rPr>
        <w:t xml:space="preserve"> статей, </w:t>
      </w:r>
      <w:r w:rsidRPr="00F140EC">
        <w:rPr>
          <w:rFonts w:ascii="Times New Roman" w:hAnsi="Times New Roman"/>
          <w:sz w:val="24"/>
          <w:szCs w:val="24"/>
        </w:rPr>
        <w:t>размещенных в системах Scopus, W</w:t>
      </w:r>
      <w:r>
        <w:rPr>
          <w:rFonts w:ascii="Times New Roman" w:hAnsi="Times New Roman"/>
          <w:sz w:val="24"/>
          <w:szCs w:val="24"/>
        </w:rPr>
        <w:t>eb of Science (без дублирования), 1 учебное пособие, 1 учебно-методическое пособие. Количество цитирований 545,</w:t>
      </w:r>
      <w:r w:rsidRPr="00F140EC">
        <w:t xml:space="preserve"> </w:t>
      </w:r>
      <w:r w:rsidRPr="00F140EC">
        <w:rPr>
          <w:rFonts w:ascii="Times New Roman" w:hAnsi="Times New Roman"/>
          <w:sz w:val="24"/>
          <w:szCs w:val="24"/>
        </w:rPr>
        <w:t>H-index</w:t>
      </w:r>
      <w:r>
        <w:rPr>
          <w:rFonts w:ascii="Times New Roman" w:hAnsi="Times New Roman"/>
          <w:sz w:val="24"/>
          <w:szCs w:val="24"/>
        </w:rPr>
        <w:t xml:space="preserve"> 10.</w:t>
      </w:r>
    </w:p>
    <w:p w:rsidR="00F140EC" w:rsidRPr="00F140EC" w:rsidRDefault="00F140EC" w:rsidP="00F140E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F140EC">
        <w:rPr>
          <w:rFonts w:ascii="Times New Roman" w:hAnsi="Times New Roman"/>
          <w:sz w:val="24"/>
          <w:szCs w:val="24"/>
        </w:rPr>
        <w:t>Общее число подготовленных кандидатов, докторов наук</w:t>
      </w:r>
      <w:r>
        <w:rPr>
          <w:rFonts w:ascii="Times New Roman" w:hAnsi="Times New Roman"/>
          <w:sz w:val="24"/>
          <w:szCs w:val="24"/>
        </w:rPr>
        <w:t xml:space="preserve"> – 14, за последние 5 лет – 4.</w:t>
      </w:r>
    </w:p>
    <w:p w:rsidR="00F140EC" w:rsidRPr="00F140EC" w:rsidRDefault="00F140EC" w:rsidP="00F140EC">
      <w:pPr>
        <w:spacing w:after="0" w:line="240" w:lineRule="auto"/>
        <w:ind w:firstLine="709"/>
        <w:contextualSpacing/>
        <w:jc w:val="both"/>
        <w:rPr>
          <w:rFonts w:ascii="Times New Roman" w:hAnsi="Times New Roman"/>
          <w:sz w:val="24"/>
          <w:szCs w:val="24"/>
        </w:rPr>
      </w:pPr>
      <w:r w:rsidRPr="00F140EC">
        <w:rPr>
          <w:rFonts w:ascii="Times New Roman" w:hAnsi="Times New Roman"/>
          <w:sz w:val="24"/>
          <w:szCs w:val="24"/>
        </w:rPr>
        <w:t xml:space="preserve">Профессор кафедры горного дела ТИ (ф) СВФУ Гриб Н.Н. руководит подготовкой кадров высшей квалификации, является членом ГАК ТИ (ф) СВФУ, читает курсы лекций по физике горных пород, геомеханике, управлению состоянием горного массива, </w:t>
      </w:r>
      <w:r>
        <w:rPr>
          <w:rFonts w:ascii="Times New Roman" w:hAnsi="Times New Roman"/>
          <w:sz w:val="24"/>
          <w:szCs w:val="24"/>
        </w:rPr>
        <w:t xml:space="preserve">методологии научных исследований, </w:t>
      </w:r>
      <w:r w:rsidRPr="00F140EC">
        <w:rPr>
          <w:rFonts w:ascii="Times New Roman" w:hAnsi="Times New Roman"/>
          <w:sz w:val="24"/>
          <w:szCs w:val="24"/>
        </w:rPr>
        <w:t>руководит выпускными квалификационными работами.</w:t>
      </w:r>
    </w:p>
    <w:p w:rsidR="00633BBC" w:rsidRDefault="00F140EC" w:rsidP="00F140EC">
      <w:pPr>
        <w:spacing w:after="0" w:line="240" w:lineRule="auto"/>
        <w:ind w:firstLine="709"/>
        <w:contextualSpacing/>
        <w:jc w:val="both"/>
        <w:rPr>
          <w:rFonts w:ascii="Times New Roman" w:hAnsi="Times New Roman"/>
          <w:sz w:val="24"/>
          <w:szCs w:val="24"/>
        </w:rPr>
      </w:pPr>
      <w:r w:rsidRPr="00F140EC">
        <w:rPr>
          <w:rFonts w:ascii="Times New Roman" w:hAnsi="Times New Roman"/>
          <w:sz w:val="24"/>
          <w:szCs w:val="24"/>
        </w:rPr>
        <w:t xml:space="preserve">За последние 5 лет участвовал в следующих грантах, НИР, конкурсах: гос. задание РС (Я), комплексные исследования РС (Я), гос. задание Министерства ОиН РФ, руководил хоз. договорными темами. </w:t>
      </w:r>
      <w:r w:rsidR="00633BBC">
        <w:rPr>
          <w:rFonts w:ascii="Times New Roman" w:hAnsi="Times New Roman"/>
          <w:sz w:val="24"/>
          <w:szCs w:val="24"/>
        </w:rPr>
        <w:t xml:space="preserve">Является </w:t>
      </w:r>
      <w:r w:rsidR="00633BBC" w:rsidRPr="00633BBC">
        <w:rPr>
          <w:rFonts w:ascii="Times New Roman" w:hAnsi="Times New Roman"/>
          <w:sz w:val="24"/>
          <w:szCs w:val="24"/>
        </w:rPr>
        <w:t>действительны</w:t>
      </w:r>
      <w:r w:rsidR="00633BBC">
        <w:rPr>
          <w:rFonts w:ascii="Times New Roman" w:hAnsi="Times New Roman"/>
          <w:sz w:val="24"/>
          <w:szCs w:val="24"/>
        </w:rPr>
        <w:t>м</w:t>
      </w:r>
      <w:r w:rsidR="00633BBC" w:rsidRPr="00633BBC">
        <w:rPr>
          <w:rFonts w:ascii="Times New Roman" w:hAnsi="Times New Roman"/>
          <w:sz w:val="24"/>
          <w:szCs w:val="24"/>
        </w:rPr>
        <w:t xml:space="preserve"> член</w:t>
      </w:r>
      <w:r w:rsidR="00633BBC">
        <w:rPr>
          <w:rFonts w:ascii="Times New Roman" w:hAnsi="Times New Roman"/>
          <w:sz w:val="24"/>
          <w:szCs w:val="24"/>
        </w:rPr>
        <w:t>ом</w:t>
      </w:r>
      <w:r w:rsidR="00633BBC" w:rsidRPr="00633BBC">
        <w:rPr>
          <w:rFonts w:ascii="Times New Roman" w:hAnsi="Times New Roman"/>
          <w:sz w:val="24"/>
          <w:szCs w:val="24"/>
        </w:rPr>
        <w:t xml:space="preserve"> АН РС(Я), Академии «Горных наук»,  Россий</w:t>
      </w:r>
      <w:r w:rsidR="00633BBC">
        <w:rPr>
          <w:rFonts w:ascii="Times New Roman" w:hAnsi="Times New Roman"/>
          <w:sz w:val="24"/>
          <w:szCs w:val="24"/>
        </w:rPr>
        <w:t xml:space="preserve">ской </w:t>
      </w:r>
      <w:r w:rsidR="00633BBC" w:rsidRPr="00633BBC">
        <w:rPr>
          <w:rFonts w:ascii="Times New Roman" w:hAnsi="Times New Roman"/>
          <w:sz w:val="24"/>
          <w:szCs w:val="24"/>
        </w:rPr>
        <w:t xml:space="preserve"> </w:t>
      </w:r>
      <w:r w:rsidR="00633BBC">
        <w:rPr>
          <w:rFonts w:ascii="Times New Roman" w:hAnsi="Times New Roman"/>
          <w:sz w:val="24"/>
          <w:szCs w:val="24"/>
        </w:rPr>
        <w:t>А</w:t>
      </w:r>
      <w:r w:rsidR="00633BBC" w:rsidRPr="00633BBC">
        <w:rPr>
          <w:rFonts w:ascii="Times New Roman" w:hAnsi="Times New Roman"/>
          <w:sz w:val="24"/>
          <w:szCs w:val="24"/>
        </w:rPr>
        <w:t xml:space="preserve">кадемии естествознания, </w:t>
      </w:r>
      <w:r w:rsidR="00633BBC">
        <w:rPr>
          <w:rFonts w:ascii="Times New Roman" w:hAnsi="Times New Roman"/>
          <w:sz w:val="24"/>
          <w:szCs w:val="24"/>
        </w:rPr>
        <w:t xml:space="preserve">лауреатом </w:t>
      </w:r>
      <w:r w:rsidR="00633BBC" w:rsidRPr="00633BBC">
        <w:rPr>
          <w:rFonts w:ascii="Times New Roman" w:hAnsi="Times New Roman"/>
          <w:sz w:val="24"/>
          <w:szCs w:val="24"/>
        </w:rPr>
        <w:t>Государственн</w:t>
      </w:r>
      <w:r w:rsidR="00633BBC">
        <w:rPr>
          <w:rFonts w:ascii="Times New Roman" w:hAnsi="Times New Roman"/>
          <w:sz w:val="24"/>
          <w:szCs w:val="24"/>
        </w:rPr>
        <w:t>ой</w:t>
      </w:r>
      <w:r w:rsidR="00633BBC" w:rsidRPr="00633BBC">
        <w:rPr>
          <w:rFonts w:ascii="Times New Roman" w:hAnsi="Times New Roman"/>
          <w:sz w:val="24"/>
          <w:szCs w:val="24"/>
        </w:rPr>
        <w:t xml:space="preserve"> преми</w:t>
      </w:r>
      <w:r w:rsidR="00633BBC">
        <w:rPr>
          <w:rFonts w:ascii="Times New Roman" w:hAnsi="Times New Roman"/>
          <w:sz w:val="24"/>
          <w:szCs w:val="24"/>
        </w:rPr>
        <w:t>и</w:t>
      </w:r>
      <w:r w:rsidR="00633BBC" w:rsidRPr="00633BBC">
        <w:rPr>
          <w:rFonts w:ascii="Times New Roman" w:hAnsi="Times New Roman"/>
          <w:sz w:val="24"/>
          <w:szCs w:val="24"/>
        </w:rPr>
        <w:t xml:space="preserve"> Республики Саха (Якутия) им. Г.И. Чиряева в области науки и техники, Заслуженны</w:t>
      </w:r>
      <w:r w:rsidR="00633BBC">
        <w:rPr>
          <w:rFonts w:ascii="Times New Roman" w:hAnsi="Times New Roman"/>
          <w:sz w:val="24"/>
          <w:szCs w:val="24"/>
        </w:rPr>
        <w:t>м</w:t>
      </w:r>
      <w:r w:rsidR="00633BBC" w:rsidRPr="00633BBC">
        <w:rPr>
          <w:rFonts w:ascii="Times New Roman" w:hAnsi="Times New Roman"/>
          <w:sz w:val="24"/>
          <w:szCs w:val="24"/>
        </w:rPr>
        <w:t xml:space="preserve"> деятел</w:t>
      </w:r>
      <w:r w:rsidR="00633BBC">
        <w:rPr>
          <w:rFonts w:ascii="Times New Roman" w:hAnsi="Times New Roman"/>
          <w:sz w:val="24"/>
          <w:szCs w:val="24"/>
        </w:rPr>
        <w:t>ем</w:t>
      </w:r>
      <w:r w:rsidR="00633BBC" w:rsidRPr="00633BBC">
        <w:rPr>
          <w:rFonts w:ascii="Times New Roman" w:hAnsi="Times New Roman"/>
          <w:sz w:val="24"/>
          <w:szCs w:val="24"/>
        </w:rPr>
        <w:t xml:space="preserve"> науки Республики Саха (Якутия),  Почетны</w:t>
      </w:r>
      <w:r w:rsidR="00633BBC">
        <w:rPr>
          <w:rFonts w:ascii="Times New Roman" w:hAnsi="Times New Roman"/>
          <w:sz w:val="24"/>
          <w:szCs w:val="24"/>
        </w:rPr>
        <w:t>м</w:t>
      </w:r>
      <w:r w:rsidR="00633BBC" w:rsidRPr="00633BBC">
        <w:rPr>
          <w:rFonts w:ascii="Times New Roman" w:hAnsi="Times New Roman"/>
          <w:sz w:val="24"/>
          <w:szCs w:val="24"/>
        </w:rPr>
        <w:t xml:space="preserve"> работник</w:t>
      </w:r>
      <w:r w:rsidR="00633BBC">
        <w:rPr>
          <w:rFonts w:ascii="Times New Roman" w:hAnsi="Times New Roman"/>
          <w:sz w:val="24"/>
          <w:szCs w:val="24"/>
        </w:rPr>
        <w:t>ом</w:t>
      </w:r>
      <w:r w:rsidR="00633BBC" w:rsidRPr="00633BBC">
        <w:rPr>
          <w:rFonts w:ascii="Times New Roman" w:hAnsi="Times New Roman"/>
          <w:sz w:val="24"/>
          <w:szCs w:val="24"/>
        </w:rPr>
        <w:t xml:space="preserve"> науки и техники РФ.</w:t>
      </w:r>
    </w:p>
    <w:p w:rsidR="00780D8C" w:rsidRPr="00780D8C" w:rsidRDefault="00780D8C" w:rsidP="00780D8C">
      <w:pPr>
        <w:spacing w:after="0" w:line="240" w:lineRule="auto"/>
        <w:ind w:firstLine="708"/>
        <w:contextualSpacing/>
        <w:jc w:val="both"/>
        <w:rPr>
          <w:rFonts w:ascii="Times New Roman" w:hAnsi="Times New Roman"/>
          <w:sz w:val="24"/>
          <w:szCs w:val="24"/>
        </w:rPr>
      </w:pPr>
      <w:r w:rsidRPr="00780D8C">
        <w:rPr>
          <w:rFonts w:ascii="Times New Roman" w:hAnsi="Times New Roman"/>
          <w:b/>
          <w:bCs/>
          <w:sz w:val="24"/>
          <w:szCs w:val="24"/>
        </w:rPr>
        <w:t xml:space="preserve">Кафедра </w:t>
      </w:r>
      <w:r w:rsidRPr="00780D8C">
        <w:rPr>
          <w:rFonts w:ascii="Times New Roman" w:hAnsi="Times New Roman"/>
          <w:sz w:val="24"/>
          <w:szCs w:val="24"/>
        </w:rPr>
        <w:t>рекомендует Гриба Н.Н. на должность профессора кафедры ГД (0,</w:t>
      </w:r>
      <w:r w:rsidR="00F140EC">
        <w:rPr>
          <w:rFonts w:ascii="Times New Roman" w:hAnsi="Times New Roman"/>
          <w:sz w:val="24"/>
          <w:szCs w:val="24"/>
        </w:rPr>
        <w:t>5</w:t>
      </w:r>
      <w:r w:rsidRPr="00780D8C">
        <w:rPr>
          <w:rFonts w:ascii="Times New Roman" w:hAnsi="Times New Roman"/>
          <w:sz w:val="24"/>
          <w:szCs w:val="24"/>
        </w:rPr>
        <w:t xml:space="preserve"> ставки) сроком на 5 лет.</w:t>
      </w:r>
    </w:p>
    <w:p w:rsidR="00780D8C" w:rsidRPr="00780D8C" w:rsidRDefault="00780D8C" w:rsidP="00780D8C">
      <w:pPr>
        <w:shd w:val="clear" w:color="auto" w:fill="FFFFFF" w:themeFill="background1"/>
        <w:spacing w:after="0" w:line="240" w:lineRule="auto"/>
        <w:ind w:firstLine="708"/>
        <w:contextualSpacing/>
        <w:jc w:val="both"/>
        <w:rPr>
          <w:rFonts w:ascii="Times New Roman" w:eastAsia="Times New Roman" w:hAnsi="Times New Roman"/>
          <w:b/>
          <w:sz w:val="24"/>
          <w:szCs w:val="24"/>
          <w:lang w:eastAsia="ru-RU"/>
        </w:rPr>
      </w:pPr>
      <w:r w:rsidRPr="00780D8C">
        <w:rPr>
          <w:rFonts w:ascii="Times New Roman" w:eastAsia="Times New Roman" w:hAnsi="Times New Roman"/>
          <w:sz w:val="24"/>
          <w:szCs w:val="24"/>
          <w:lang w:eastAsia="ru-RU"/>
        </w:rPr>
        <w:t>Предложено внести кандидатуру Гриба Н.Н. бюллетень для тайного голосования.</w:t>
      </w:r>
    </w:p>
    <w:p w:rsidR="00780D8C" w:rsidRPr="00780D8C" w:rsidRDefault="00780D8C" w:rsidP="00780D8C">
      <w:pPr>
        <w:spacing w:after="0" w:line="240" w:lineRule="auto"/>
        <w:ind w:firstLine="708"/>
        <w:contextualSpacing/>
        <w:jc w:val="both"/>
        <w:rPr>
          <w:rFonts w:ascii="Times New Roman" w:hAnsi="Times New Roman"/>
          <w:sz w:val="24"/>
          <w:szCs w:val="24"/>
        </w:rPr>
      </w:pPr>
      <w:r w:rsidRPr="00780D8C">
        <w:rPr>
          <w:rFonts w:ascii="Times New Roman" w:hAnsi="Times New Roman"/>
          <w:sz w:val="24"/>
          <w:szCs w:val="24"/>
          <w:u w:val="single"/>
        </w:rPr>
        <w:t>ГОЛОСОВАЛИ:</w:t>
      </w:r>
      <w:r w:rsidRPr="00780D8C">
        <w:rPr>
          <w:rFonts w:ascii="Times New Roman" w:hAnsi="Times New Roman"/>
          <w:sz w:val="24"/>
          <w:szCs w:val="24"/>
        </w:rPr>
        <w:t xml:space="preserve"> «за» - единогласно.</w:t>
      </w:r>
    </w:p>
    <w:p w:rsidR="00780D8C" w:rsidRPr="00780D8C" w:rsidRDefault="00780D8C" w:rsidP="00780D8C">
      <w:pPr>
        <w:shd w:val="clear" w:color="auto" w:fill="FFFFFF" w:themeFill="background1"/>
        <w:spacing w:after="0" w:line="240" w:lineRule="auto"/>
        <w:ind w:firstLine="708"/>
        <w:contextualSpacing/>
        <w:jc w:val="both"/>
        <w:rPr>
          <w:rFonts w:ascii="Times New Roman" w:eastAsia="Times New Roman" w:hAnsi="Times New Roman"/>
          <w:b/>
          <w:sz w:val="24"/>
          <w:szCs w:val="24"/>
          <w:lang w:eastAsia="ru-RU"/>
        </w:rPr>
      </w:pPr>
      <w:r w:rsidRPr="00780D8C">
        <w:rPr>
          <w:rFonts w:ascii="Times New Roman" w:eastAsia="Times New Roman" w:hAnsi="Times New Roman"/>
          <w:sz w:val="24"/>
          <w:szCs w:val="24"/>
          <w:u w:val="single"/>
          <w:lang w:eastAsia="ru-RU"/>
        </w:rPr>
        <w:t>ПОСТАНОВИЛИ:</w:t>
      </w:r>
      <w:r w:rsidRPr="00780D8C">
        <w:rPr>
          <w:rFonts w:ascii="Times New Roman" w:eastAsia="Times New Roman" w:hAnsi="Times New Roman"/>
          <w:sz w:val="24"/>
          <w:szCs w:val="24"/>
          <w:lang w:eastAsia="ru-RU"/>
        </w:rPr>
        <w:t xml:space="preserve"> внести кандидатуру Гриба Н.Н. в бюллетень для тайного голосования.</w:t>
      </w:r>
    </w:p>
    <w:p w:rsidR="00780D8C" w:rsidRPr="00780D8C" w:rsidRDefault="00780D8C" w:rsidP="00780D8C">
      <w:pPr>
        <w:spacing w:after="0" w:line="240" w:lineRule="auto"/>
        <w:ind w:firstLine="708"/>
        <w:contextualSpacing/>
        <w:jc w:val="both"/>
        <w:rPr>
          <w:rFonts w:ascii="Times New Roman" w:hAnsi="Times New Roman"/>
          <w:sz w:val="24"/>
          <w:szCs w:val="24"/>
        </w:rPr>
      </w:pPr>
      <w:r w:rsidRPr="00780D8C">
        <w:rPr>
          <w:rFonts w:ascii="Times New Roman" w:hAnsi="Times New Roman"/>
          <w:sz w:val="24"/>
          <w:szCs w:val="24"/>
        </w:rPr>
        <w:t xml:space="preserve">В состав счетной комиссии предложено ввести </w:t>
      </w:r>
      <w:r w:rsidR="00B125DC">
        <w:rPr>
          <w:rFonts w:ascii="Times New Roman" w:hAnsi="Times New Roman"/>
          <w:sz w:val="24"/>
          <w:szCs w:val="24"/>
        </w:rPr>
        <w:t xml:space="preserve">Ядрееву Л.Д. </w:t>
      </w:r>
      <w:r w:rsidRPr="00780D8C">
        <w:rPr>
          <w:rFonts w:ascii="Times New Roman" w:hAnsi="Times New Roman"/>
          <w:sz w:val="24"/>
          <w:szCs w:val="24"/>
        </w:rPr>
        <w:t xml:space="preserve">(председатель), </w:t>
      </w:r>
      <w:r w:rsidR="00B125DC">
        <w:rPr>
          <w:rFonts w:ascii="Times New Roman" w:hAnsi="Times New Roman"/>
          <w:sz w:val="24"/>
          <w:szCs w:val="24"/>
        </w:rPr>
        <w:t>Распутину О.В.</w:t>
      </w:r>
      <w:r w:rsidRPr="00780D8C">
        <w:rPr>
          <w:rFonts w:ascii="Times New Roman" w:hAnsi="Times New Roman"/>
          <w:sz w:val="24"/>
          <w:szCs w:val="24"/>
        </w:rPr>
        <w:t xml:space="preserve"> (член), </w:t>
      </w:r>
      <w:r w:rsidR="00B125DC">
        <w:rPr>
          <w:rFonts w:ascii="Times New Roman" w:hAnsi="Times New Roman"/>
          <w:sz w:val="24"/>
          <w:szCs w:val="24"/>
        </w:rPr>
        <w:t>Погуляеву И.А.</w:t>
      </w:r>
      <w:r w:rsidRPr="00780D8C">
        <w:rPr>
          <w:rFonts w:ascii="Times New Roman" w:hAnsi="Times New Roman"/>
          <w:sz w:val="24"/>
          <w:szCs w:val="24"/>
        </w:rPr>
        <w:t xml:space="preserve"> (член). </w:t>
      </w:r>
    </w:p>
    <w:p w:rsidR="00780D8C" w:rsidRPr="00780D8C" w:rsidRDefault="00780D8C" w:rsidP="00780D8C">
      <w:pPr>
        <w:spacing w:after="0" w:line="240" w:lineRule="auto"/>
        <w:contextualSpacing/>
        <w:jc w:val="both"/>
        <w:rPr>
          <w:rFonts w:ascii="Times New Roman" w:hAnsi="Times New Roman"/>
          <w:sz w:val="24"/>
          <w:szCs w:val="24"/>
        </w:rPr>
      </w:pPr>
      <w:r w:rsidRPr="00780D8C">
        <w:rPr>
          <w:rFonts w:ascii="Times New Roman" w:hAnsi="Times New Roman"/>
          <w:sz w:val="24"/>
          <w:szCs w:val="24"/>
        </w:rPr>
        <w:tab/>
      </w:r>
      <w:r w:rsidRPr="00780D8C">
        <w:rPr>
          <w:rFonts w:ascii="Times New Roman" w:hAnsi="Times New Roman"/>
          <w:sz w:val="24"/>
          <w:szCs w:val="24"/>
          <w:u w:val="single"/>
        </w:rPr>
        <w:t>ГОЛОСОВАЛИ:</w:t>
      </w:r>
      <w:r w:rsidRPr="00780D8C">
        <w:rPr>
          <w:rFonts w:ascii="Times New Roman" w:hAnsi="Times New Roman"/>
          <w:sz w:val="24"/>
          <w:szCs w:val="24"/>
        </w:rPr>
        <w:t xml:space="preserve"> «за» - единогласно.</w:t>
      </w:r>
    </w:p>
    <w:p w:rsidR="00780D8C" w:rsidRPr="00780D8C" w:rsidRDefault="00780D8C" w:rsidP="00780D8C">
      <w:pPr>
        <w:shd w:val="clear" w:color="auto" w:fill="FFFFFF" w:themeFill="background1"/>
        <w:spacing w:after="0" w:line="240" w:lineRule="auto"/>
        <w:ind w:firstLine="708"/>
        <w:contextualSpacing/>
        <w:jc w:val="both"/>
        <w:rPr>
          <w:rFonts w:ascii="Times New Roman" w:eastAsia="Times New Roman" w:hAnsi="Times New Roman"/>
          <w:b/>
          <w:sz w:val="24"/>
          <w:szCs w:val="24"/>
          <w:lang w:eastAsia="ru-RU"/>
        </w:rPr>
      </w:pPr>
      <w:r w:rsidRPr="00780D8C">
        <w:rPr>
          <w:rFonts w:ascii="Times New Roman" w:eastAsia="Times New Roman" w:hAnsi="Times New Roman"/>
          <w:sz w:val="24"/>
          <w:szCs w:val="24"/>
          <w:u w:val="single"/>
          <w:lang w:eastAsia="ru-RU"/>
        </w:rPr>
        <w:t>ПОСТАНОВИЛИ</w:t>
      </w:r>
      <w:r w:rsidRPr="00780D8C">
        <w:rPr>
          <w:rFonts w:ascii="Times New Roman" w:eastAsia="Times New Roman" w:hAnsi="Times New Roman"/>
          <w:sz w:val="24"/>
          <w:szCs w:val="24"/>
          <w:lang w:eastAsia="ru-RU"/>
        </w:rPr>
        <w:t>: утвердить состав счетной комиссии.</w:t>
      </w:r>
    </w:p>
    <w:p w:rsidR="00780D8C" w:rsidRPr="00780D8C" w:rsidRDefault="00780D8C" w:rsidP="00780D8C">
      <w:pPr>
        <w:spacing w:after="0" w:line="240" w:lineRule="auto"/>
        <w:ind w:firstLine="709"/>
        <w:contextualSpacing/>
        <w:jc w:val="both"/>
        <w:rPr>
          <w:rFonts w:ascii="Times New Roman" w:hAnsi="Times New Roman"/>
          <w:sz w:val="24"/>
          <w:szCs w:val="24"/>
          <w:u w:val="single"/>
        </w:rPr>
      </w:pPr>
    </w:p>
    <w:p w:rsidR="00780D8C" w:rsidRPr="00780D8C" w:rsidRDefault="00780D8C" w:rsidP="00780D8C">
      <w:pPr>
        <w:spacing w:after="0" w:line="240" w:lineRule="auto"/>
        <w:ind w:firstLine="709"/>
        <w:contextualSpacing/>
        <w:jc w:val="both"/>
        <w:rPr>
          <w:rFonts w:ascii="Times New Roman" w:hAnsi="Times New Roman"/>
          <w:sz w:val="24"/>
          <w:szCs w:val="24"/>
        </w:rPr>
      </w:pPr>
      <w:r w:rsidRPr="00780D8C">
        <w:rPr>
          <w:rFonts w:ascii="Times New Roman" w:hAnsi="Times New Roman"/>
          <w:sz w:val="24"/>
          <w:szCs w:val="24"/>
          <w:u w:val="single"/>
        </w:rPr>
        <w:t>СЛУШАЛИ</w:t>
      </w:r>
      <w:r w:rsidRPr="00780D8C">
        <w:rPr>
          <w:rFonts w:ascii="Times New Roman" w:hAnsi="Times New Roman"/>
          <w:sz w:val="24"/>
          <w:szCs w:val="24"/>
        </w:rPr>
        <w:t xml:space="preserve">: председателя счетной комиссии </w:t>
      </w:r>
      <w:r w:rsidR="00B125DC">
        <w:rPr>
          <w:rFonts w:ascii="Times New Roman" w:hAnsi="Times New Roman"/>
          <w:sz w:val="24"/>
          <w:szCs w:val="24"/>
        </w:rPr>
        <w:t>Ядрееву Л.Д.</w:t>
      </w:r>
      <w:r w:rsidRPr="00780D8C">
        <w:rPr>
          <w:rFonts w:ascii="Times New Roman" w:hAnsi="Times New Roman"/>
          <w:sz w:val="24"/>
          <w:szCs w:val="24"/>
        </w:rPr>
        <w:t xml:space="preserve"> </w:t>
      </w:r>
    </w:p>
    <w:p w:rsidR="00780D8C" w:rsidRPr="00780D8C" w:rsidRDefault="00780D8C" w:rsidP="00780D8C">
      <w:pPr>
        <w:spacing w:after="0" w:line="240" w:lineRule="auto"/>
        <w:ind w:firstLine="709"/>
        <w:contextualSpacing/>
        <w:jc w:val="both"/>
        <w:rPr>
          <w:rFonts w:ascii="Times New Roman" w:hAnsi="Times New Roman"/>
          <w:sz w:val="24"/>
          <w:szCs w:val="24"/>
        </w:rPr>
      </w:pPr>
      <w:r w:rsidRPr="00780D8C">
        <w:rPr>
          <w:rFonts w:ascii="Times New Roman" w:hAnsi="Times New Roman"/>
          <w:sz w:val="24"/>
          <w:szCs w:val="24"/>
        </w:rPr>
        <w:t xml:space="preserve">В тайном голосовании приняли участие </w:t>
      </w:r>
      <w:r w:rsidR="00B125DC">
        <w:rPr>
          <w:rFonts w:ascii="Times New Roman" w:hAnsi="Times New Roman"/>
          <w:sz w:val="24"/>
          <w:szCs w:val="24"/>
        </w:rPr>
        <w:t>12</w:t>
      </w:r>
      <w:r w:rsidRPr="00780D8C">
        <w:rPr>
          <w:rFonts w:ascii="Times New Roman" w:hAnsi="Times New Roman"/>
          <w:sz w:val="24"/>
          <w:szCs w:val="24"/>
        </w:rPr>
        <w:t xml:space="preserve"> членов ученого совета из 1</w:t>
      </w:r>
      <w:r w:rsidR="00B125DC">
        <w:rPr>
          <w:rFonts w:ascii="Times New Roman" w:hAnsi="Times New Roman"/>
          <w:sz w:val="24"/>
          <w:szCs w:val="24"/>
        </w:rPr>
        <w:t>6</w:t>
      </w:r>
      <w:r w:rsidRPr="00780D8C">
        <w:rPr>
          <w:rFonts w:ascii="Times New Roman" w:hAnsi="Times New Roman"/>
          <w:sz w:val="24"/>
          <w:szCs w:val="24"/>
        </w:rPr>
        <w:t>. Результаты тайного голосования: «за» - 1</w:t>
      </w:r>
      <w:r w:rsidR="00B125DC">
        <w:rPr>
          <w:rFonts w:ascii="Times New Roman" w:hAnsi="Times New Roman"/>
          <w:sz w:val="24"/>
          <w:szCs w:val="24"/>
        </w:rPr>
        <w:t>1</w:t>
      </w:r>
      <w:r w:rsidRPr="00780D8C">
        <w:rPr>
          <w:rFonts w:ascii="Times New Roman" w:hAnsi="Times New Roman"/>
          <w:sz w:val="24"/>
          <w:szCs w:val="24"/>
        </w:rPr>
        <w:t xml:space="preserve">, «против» - </w:t>
      </w:r>
      <w:r w:rsidR="00B125DC">
        <w:rPr>
          <w:rFonts w:ascii="Times New Roman" w:hAnsi="Times New Roman"/>
          <w:sz w:val="24"/>
          <w:szCs w:val="24"/>
        </w:rPr>
        <w:t>1</w:t>
      </w:r>
      <w:r w:rsidRPr="00780D8C">
        <w:rPr>
          <w:rFonts w:ascii="Times New Roman" w:hAnsi="Times New Roman"/>
          <w:sz w:val="24"/>
          <w:szCs w:val="24"/>
        </w:rPr>
        <w:t>, недействительных бюллетеней - нет.</w:t>
      </w:r>
    </w:p>
    <w:p w:rsidR="00780D8C" w:rsidRPr="00780D8C" w:rsidRDefault="00780D8C" w:rsidP="00780D8C">
      <w:pPr>
        <w:spacing w:after="0" w:line="240" w:lineRule="auto"/>
        <w:ind w:firstLine="709"/>
        <w:contextualSpacing/>
        <w:jc w:val="both"/>
        <w:rPr>
          <w:rFonts w:ascii="Times New Roman" w:hAnsi="Times New Roman"/>
          <w:sz w:val="24"/>
          <w:szCs w:val="24"/>
        </w:rPr>
      </w:pPr>
      <w:r w:rsidRPr="00780D8C">
        <w:rPr>
          <w:rFonts w:ascii="Times New Roman" w:hAnsi="Times New Roman"/>
          <w:sz w:val="24"/>
          <w:szCs w:val="24"/>
        </w:rPr>
        <w:t>Предложено утвердить протокол счетной комиссии.</w:t>
      </w:r>
    </w:p>
    <w:p w:rsidR="00780D8C" w:rsidRPr="00780D8C" w:rsidRDefault="00780D8C" w:rsidP="00780D8C">
      <w:pPr>
        <w:spacing w:after="0" w:line="240" w:lineRule="auto"/>
        <w:ind w:firstLine="709"/>
        <w:contextualSpacing/>
        <w:jc w:val="both"/>
        <w:rPr>
          <w:rFonts w:ascii="Times New Roman" w:hAnsi="Times New Roman"/>
          <w:sz w:val="24"/>
          <w:szCs w:val="24"/>
        </w:rPr>
      </w:pPr>
      <w:r w:rsidRPr="00780D8C">
        <w:rPr>
          <w:rFonts w:ascii="Times New Roman" w:hAnsi="Times New Roman"/>
          <w:sz w:val="24"/>
          <w:szCs w:val="24"/>
          <w:u w:val="single"/>
        </w:rPr>
        <w:t>ГОЛОСОВАЛИ</w:t>
      </w:r>
      <w:r w:rsidRPr="00780D8C">
        <w:rPr>
          <w:rFonts w:ascii="Times New Roman" w:hAnsi="Times New Roman"/>
          <w:sz w:val="24"/>
          <w:szCs w:val="24"/>
        </w:rPr>
        <w:t>: «за» - единогласно.</w:t>
      </w:r>
    </w:p>
    <w:p w:rsidR="00780D8C" w:rsidRPr="00780D8C" w:rsidRDefault="00780D8C" w:rsidP="00780D8C">
      <w:pPr>
        <w:spacing w:after="0" w:line="240" w:lineRule="auto"/>
        <w:ind w:firstLine="709"/>
        <w:contextualSpacing/>
        <w:jc w:val="both"/>
        <w:rPr>
          <w:rFonts w:ascii="Times New Roman" w:hAnsi="Times New Roman"/>
          <w:sz w:val="24"/>
          <w:szCs w:val="24"/>
        </w:rPr>
      </w:pPr>
      <w:r w:rsidRPr="00780D8C">
        <w:rPr>
          <w:rFonts w:ascii="Times New Roman" w:hAnsi="Times New Roman"/>
          <w:sz w:val="24"/>
          <w:szCs w:val="24"/>
          <w:u w:val="single"/>
        </w:rPr>
        <w:t>ПОСТАНОВИЛИ:</w:t>
      </w:r>
      <w:r w:rsidRPr="00780D8C">
        <w:rPr>
          <w:rFonts w:ascii="Times New Roman" w:hAnsi="Times New Roman"/>
          <w:sz w:val="24"/>
          <w:szCs w:val="24"/>
        </w:rPr>
        <w:t xml:space="preserve"> </w:t>
      </w:r>
    </w:p>
    <w:p w:rsidR="00780D8C" w:rsidRPr="00780D8C" w:rsidRDefault="00780D8C" w:rsidP="00250D20">
      <w:pPr>
        <w:numPr>
          <w:ilvl w:val="0"/>
          <w:numId w:val="29"/>
        </w:numPr>
        <w:tabs>
          <w:tab w:val="left" w:pos="284"/>
        </w:tabs>
        <w:spacing w:after="0" w:line="240" w:lineRule="auto"/>
        <w:ind w:left="0" w:firstLine="0"/>
        <w:contextualSpacing/>
        <w:jc w:val="both"/>
        <w:rPr>
          <w:rFonts w:ascii="Times New Roman" w:hAnsi="Times New Roman"/>
          <w:sz w:val="24"/>
          <w:szCs w:val="24"/>
        </w:rPr>
      </w:pPr>
      <w:r w:rsidRPr="00780D8C">
        <w:rPr>
          <w:rFonts w:ascii="Times New Roman" w:hAnsi="Times New Roman"/>
          <w:iCs/>
          <w:sz w:val="24"/>
          <w:szCs w:val="24"/>
        </w:rPr>
        <w:t>Рекомендовать Ученому совету СВФУ избрать Гриба Николая Николаевича на должность профессора кафедры горного дела ТИ (ф) СВФУ сроком на 5 лет.</w:t>
      </w:r>
    </w:p>
    <w:p w:rsidR="001B1396" w:rsidRPr="00CA738A" w:rsidRDefault="001B1396" w:rsidP="00E12C09">
      <w:pPr>
        <w:pStyle w:val="a3"/>
        <w:tabs>
          <w:tab w:val="left" w:pos="284"/>
        </w:tabs>
        <w:spacing w:after="0" w:line="240" w:lineRule="auto"/>
        <w:ind w:left="0"/>
        <w:jc w:val="both"/>
        <w:rPr>
          <w:rFonts w:ascii="Times New Roman" w:hAnsi="Times New Roman"/>
          <w:bCs/>
          <w:sz w:val="24"/>
          <w:szCs w:val="24"/>
        </w:rPr>
      </w:pPr>
    </w:p>
    <w:p w:rsidR="00F140EC" w:rsidRDefault="00F140EC" w:rsidP="008B216A">
      <w:pPr>
        <w:tabs>
          <w:tab w:val="left" w:pos="284"/>
        </w:tabs>
        <w:spacing w:after="0" w:line="240" w:lineRule="auto"/>
        <w:ind w:firstLine="709"/>
        <w:contextualSpacing/>
        <w:jc w:val="both"/>
        <w:rPr>
          <w:rFonts w:ascii="Times New Roman" w:hAnsi="Times New Roman"/>
          <w:bCs/>
          <w:sz w:val="24"/>
          <w:szCs w:val="24"/>
        </w:rPr>
      </w:pPr>
      <w:r w:rsidRPr="00CA738A">
        <w:rPr>
          <w:rFonts w:ascii="Times New Roman" w:hAnsi="Times New Roman"/>
          <w:bCs/>
          <w:sz w:val="24"/>
          <w:szCs w:val="24"/>
          <w:u w:val="single"/>
        </w:rPr>
        <w:t xml:space="preserve">По </w:t>
      </w:r>
      <w:r>
        <w:rPr>
          <w:rFonts w:ascii="Times New Roman" w:hAnsi="Times New Roman"/>
          <w:bCs/>
          <w:sz w:val="24"/>
          <w:szCs w:val="24"/>
          <w:u w:val="single"/>
        </w:rPr>
        <w:t xml:space="preserve">седьмому </w:t>
      </w:r>
      <w:r w:rsidRPr="00CA738A">
        <w:rPr>
          <w:rFonts w:ascii="Times New Roman" w:hAnsi="Times New Roman"/>
          <w:bCs/>
          <w:sz w:val="24"/>
          <w:szCs w:val="24"/>
          <w:u w:val="single"/>
        </w:rPr>
        <w:t>вопросу СЛУШАЛИ</w:t>
      </w:r>
      <w:r w:rsidRPr="00CA738A">
        <w:rPr>
          <w:rFonts w:ascii="Times New Roman" w:hAnsi="Times New Roman"/>
          <w:bCs/>
          <w:sz w:val="24"/>
          <w:szCs w:val="24"/>
        </w:rPr>
        <w:t xml:space="preserve">: </w:t>
      </w:r>
      <w:r>
        <w:rPr>
          <w:rFonts w:ascii="Times New Roman" w:hAnsi="Times New Roman"/>
          <w:bCs/>
          <w:sz w:val="24"/>
          <w:szCs w:val="24"/>
        </w:rPr>
        <w:t xml:space="preserve">директора Руковича А.В. </w:t>
      </w:r>
    </w:p>
    <w:p w:rsidR="00780D8C" w:rsidRDefault="00780D8C" w:rsidP="008B216A">
      <w:pPr>
        <w:tabs>
          <w:tab w:val="left" w:pos="28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У нас в </w:t>
      </w:r>
      <w:r w:rsidR="00F140EC">
        <w:rPr>
          <w:rFonts w:ascii="Times New Roman" w:hAnsi="Times New Roman"/>
          <w:sz w:val="24"/>
          <w:szCs w:val="24"/>
        </w:rPr>
        <w:t>П</w:t>
      </w:r>
      <w:r>
        <w:rPr>
          <w:rFonts w:ascii="Times New Roman" w:hAnsi="Times New Roman"/>
          <w:sz w:val="24"/>
          <w:szCs w:val="24"/>
        </w:rPr>
        <w:t xml:space="preserve">рограмме развития есть доминанта развития материально-технической базы. </w:t>
      </w:r>
      <w:r w:rsidR="00E727F7">
        <w:rPr>
          <w:rFonts w:ascii="Times New Roman" w:hAnsi="Times New Roman"/>
          <w:sz w:val="24"/>
          <w:szCs w:val="24"/>
        </w:rPr>
        <w:t>Как вы видели из доклада О.А. Новокшоновой, у</w:t>
      </w:r>
      <w:r>
        <w:rPr>
          <w:rFonts w:ascii="Times New Roman" w:hAnsi="Times New Roman"/>
          <w:sz w:val="24"/>
          <w:szCs w:val="24"/>
        </w:rPr>
        <w:t xml:space="preserve"> нас очень большие расходы по коммунальным услугам. Я призываю сотрудников института экономить </w:t>
      </w:r>
      <w:r w:rsidR="00B125DC">
        <w:rPr>
          <w:rFonts w:ascii="Times New Roman" w:hAnsi="Times New Roman"/>
          <w:sz w:val="24"/>
          <w:szCs w:val="24"/>
        </w:rPr>
        <w:t xml:space="preserve"> свет (выключать электроприборы и свет перед уходом), воду (своевременно устранять протечки). Экономия даже </w:t>
      </w:r>
      <w:r>
        <w:rPr>
          <w:rFonts w:ascii="Times New Roman" w:hAnsi="Times New Roman"/>
          <w:sz w:val="24"/>
          <w:szCs w:val="24"/>
        </w:rPr>
        <w:t>20%</w:t>
      </w:r>
      <w:r w:rsidR="00B125DC">
        <w:rPr>
          <w:rFonts w:ascii="Times New Roman" w:hAnsi="Times New Roman"/>
          <w:sz w:val="24"/>
          <w:szCs w:val="24"/>
        </w:rPr>
        <w:t xml:space="preserve"> </w:t>
      </w:r>
      <w:r w:rsidR="00E727F7">
        <w:rPr>
          <w:rFonts w:ascii="Times New Roman" w:hAnsi="Times New Roman"/>
          <w:sz w:val="24"/>
          <w:szCs w:val="24"/>
        </w:rPr>
        <w:t xml:space="preserve">коммунальных расходов </w:t>
      </w:r>
      <w:r w:rsidR="00B125DC">
        <w:rPr>
          <w:rFonts w:ascii="Times New Roman" w:hAnsi="Times New Roman"/>
          <w:sz w:val="24"/>
          <w:szCs w:val="24"/>
        </w:rPr>
        <w:t>составит порядка 2 млн. рублей, которые мы можем пустить на развитие материально-технической баз</w:t>
      </w:r>
      <w:r w:rsidR="00E727F7">
        <w:rPr>
          <w:rFonts w:ascii="Times New Roman" w:hAnsi="Times New Roman"/>
          <w:sz w:val="24"/>
          <w:szCs w:val="24"/>
        </w:rPr>
        <w:t>ы института, закупить оргтехнику и др.</w:t>
      </w:r>
    </w:p>
    <w:p w:rsidR="00780D8C" w:rsidRDefault="00780D8C" w:rsidP="008B216A">
      <w:pPr>
        <w:tabs>
          <w:tab w:val="left" w:pos="284"/>
        </w:tabs>
        <w:spacing w:after="0" w:line="240" w:lineRule="auto"/>
        <w:ind w:firstLine="709"/>
        <w:contextualSpacing/>
        <w:jc w:val="both"/>
        <w:rPr>
          <w:rFonts w:ascii="Times New Roman" w:hAnsi="Times New Roman"/>
          <w:sz w:val="24"/>
          <w:szCs w:val="24"/>
        </w:rPr>
      </w:pPr>
    </w:p>
    <w:p w:rsidR="00E727F7" w:rsidRDefault="00E727F7" w:rsidP="008B216A">
      <w:pPr>
        <w:tabs>
          <w:tab w:val="left" w:pos="284"/>
        </w:tabs>
        <w:spacing w:after="0" w:line="240" w:lineRule="auto"/>
        <w:ind w:firstLine="709"/>
        <w:contextualSpacing/>
        <w:jc w:val="both"/>
        <w:rPr>
          <w:rFonts w:ascii="Times New Roman" w:hAnsi="Times New Roman"/>
          <w:sz w:val="24"/>
          <w:szCs w:val="24"/>
        </w:rPr>
      </w:pPr>
    </w:p>
    <w:p w:rsidR="00E727F7" w:rsidRDefault="00E727F7" w:rsidP="008B216A">
      <w:pPr>
        <w:tabs>
          <w:tab w:val="left" w:pos="284"/>
        </w:tabs>
        <w:spacing w:after="0" w:line="240" w:lineRule="auto"/>
        <w:ind w:firstLine="709"/>
        <w:contextualSpacing/>
        <w:jc w:val="both"/>
        <w:rPr>
          <w:rFonts w:ascii="Times New Roman" w:hAnsi="Times New Roman"/>
          <w:sz w:val="24"/>
          <w:szCs w:val="24"/>
        </w:rPr>
      </w:pPr>
    </w:p>
    <w:p w:rsidR="00E727F7" w:rsidRDefault="00E727F7" w:rsidP="008B216A">
      <w:pPr>
        <w:tabs>
          <w:tab w:val="left" w:pos="284"/>
        </w:tabs>
        <w:spacing w:after="0" w:line="240" w:lineRule="auto"/>
        <w:ind w:firstLine="709"/>
        <w:contextualSpacing/>
        <w:jc w:val="both"/>
        <w:rPr>
          <w:rFonts w:ascii="Times New Roman" w:hAnsi="Times New Roman"/>
          <w:sz w:val="24"/>
          <w:szCs w:val="24"/>
        </w:rPr>
      </w:pPr>
    </w:p>
    <w:p w:rsidR="008B216A" w:rsidRPr="001C3C9E" w:rsidRDefault="008B216A" w:rsidP="008B216A">
      <w:pPr>
        <w:spacing w:after="0" w:line="240" w:lineRule="auto"/>
        <w:ind w:left="708"/>
        <w:jc w:val="both"/>
        <w:outlineLvl w:val="0"/>
        <w:rPr>
          <w:rFonts w:ascii="Times New Roman" w:hAnsi="Times New Roman"/>
          <w:sz w:val="24"/>
          <w:szCs w:val="24"/>
        </w:rPr>
      </w:pPr>
      <w:r w:rsidRPr="001C3C9E">
        <w:rPr>
          <w:rFonts w:ascii="Times New Roman" w:hAnsi="Times New Roman"/>
          <w:sz w:val="24"/>
          <w:szCs w:val="24"/>
        </w:rPr>
        <w:t xml:space="preserve">Председатель                                                                            </w:t>
      </w:r>
      <w:r>
        <w:rPr>
          <w:rFonts w:ascii="Times New Roman" w:hAnsi="Times New Roman"/>
          <w:sz w:val="24"/>
          <w:szCs w:val="24"/>
        </w:rPr>
        <w:t>А.В. Рукович</w:t>
      </w:r>
    </w:p>
    <w:p w:rsidR="008B216A" w:rsidRDefault="008B216A" w:rsidP="008B216A">
      <w:pPr>
        <w:spacing w:after="0" w:line="240" w:lineRule="auto"/>
        <w:ind w:left="708"/>
        <w:jc w:val="both"/>
        <w:rPr>
          <w:rFonts w:ascii="Times New Roman" w:hAnsi="Times New Roman"/>
          <w:sz w:val="24"/>
          <w:szCs w:val="24"/>
        </w:rPr>
      </w:pPr>
    </w:p>
    <w:p w:rsidR="00E727F7" w:rsidRPr="001C3C9E" w:rsidRDefault="00E727F7" w:rsidP="008B216A">
      <w:pPr>
        <w:spacing w:after="0" w:line="240" w:lineRule="auto"/>
        <w:ind w:left="708"/>
        <w:jc w:val="both"/>
        <w:rPr>
          <w:rFonts w:ascii="Times New Roman" w:hAnsi="Times New Roman"/>
          <w:sz w:val="24"/>
          <w:szCs w:val="24"/>
        </w:rPr>
      </w:pPr>
    </w:p>
    <w:p w:rsidR="008B216A" w:rsidRDefault="008B216A" w:rsidP="00250D20">
      <w:pPr>
        <w:spacing w:after="0" w:line="240" w:lineRule="auto"/>
        <w:ind w:left="708"/>
        <w:jc w:val="both"/>
        <w:rPr>
          <w:rFonts w:ascii="Times New Roman" w:hAnsi="Times New Roman"/>
          <w:sz w:val="24"/>
          <w:szCs w:val="24"/>
        </w:rPr>
      </w:pPr>
      <w:r w:rsidRPr="001C3C9E">
        <w:rPr>
          <w:rFonts w:ascii="Times New Roman" w:hAnsi="Times New Roman"/>
          <w:sz w:val="24"/>
          <w:szCs w:val="24"/>
        </w:rPr>
        <w:t>Секретарь                                                                                 Л.Д. Яд</w:t>
      </w:r>
      <w:r w:rsidRPr="00625503">
        <w:rPr>
          <w:rFonts w:ascii="Times New Roman" w:hAnsi="Times New Roman"/>
          <w:sz w:val="24"/>
          <w:szCs w:val="24"/>
        </w:rPr>
        <w:t>реева</w:t>
      </w:r>
    </w:p>
    <w:sectPr w:rsidR="008B216A" w:rsidSect="00E727F7">
      <w:headerReference w:type="default" r:id="rId8"/>
      <w:pgSz w:w="11906" w:h="16838" w:code="9"/>
      <w:pgMar w:top="624" w:right="851"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D15" w:rsidRDefault="00EC2D15" w:rsidP="00BD20C8">
      <w:pPr>
        <w:spacing w:after="0" w:line="240" w:lineRule="auto"/>
      </w:pPr>
      <w:r>
        <w:separator/>
      </w:r>
    </w:p>
  </w:endnote>
  <w:endnote w:type="continuationSeparator" w:id="0">
    <w:p w:rsidR="00EC2D15" w:rsidRDefault="00EC2D15" w:rsidP="00BD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D15" w:rsidRDefault="00EC2D15" w:rsidP="00BD20C8">
      <w:pPr>
        <w:spacing w:after="0" w:line="240" w:lineRule="auto"/>
      </w:pPr>
      <w:r>
        <w:separator/>
      </w:r>
    </w:p>
  </w:footnote>
  <w:footnote w:type="continuationSeparator" w:id="0">
    <w:p w:rsidR="00EC2D15" w:rsidRDefault="00EC2D15" w:rsidP="00BD2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870131"/>
      <w:docPartObj>
        <w:docPartGallery w:val="Page Numbers (Top of Page)"/>
        <w:docPartUnique/>
      </w:docPartObj>
    </w:sdtPr>
    <w:sdtEndPr/>
    <w:sdtContent>
      <w:p w:rsidR="00250D20" w:rsidRDefault="00250D20">
        <w:pPr>
          <w:pStyle w:val="a5"/>
          <w:jc w:val="center"/>
        </w:pPr>
        <w:r>
          <w:fldChar w:fldCharType="begin"/>
        </w:r>
        <w:r>
          <w:instrText>PAGE   \* MERGEFORMAT</w:instrText>
        </w:r>
        <w:r>
          <w:fldChar w:fldCharType="separate"/>
        </w:r>
        <w:r w:rsidR="007A6846">
          <w:rPr>
            <w:noProof/>
          </w:rPr>
          <w:t>1</w:t>
        </w:r>
        <w:r>
          <w:fldChar w:fldCharType="end"/>
        </w:r>
      </w:p>
    </w:sdtContent>
  </w:sdt>
  <w:p w:rsidR="00250D20" w:rsidRDefault="00250D2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79EC"/>
    <w:multiLevelType w:val="hybridMultilevel"/>
    <w:tmpl w:val="F0C0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91DA9"/>
    <w:multiLevelType w:val="hybridMultilevel"/>
    <w:tmpl w:val="349A66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73177"/>
    <w:multiLevelType w:val="hybridMultilevel"/>
    <w:tmpl w:val="FB60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F5014"/>
    <w:multiLevelType w:val="hybridMultilevel"/>
    <w:tmpl w:val="970E8FA0"/>
    <w:lvl w:ilvl="0" w:tplc="A1BAF2DA">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413FC3"/>
    <w:multiLevelType w:val="hybridMultilevel"/>
    <w:tmpl w:val="95E4F43C"/>
    <w:lvl w:ilvl="0" w:tplc="5360F0A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81F2B"/>
    <w:multiLevelType w:val="hybridMultilevel"/>
    <w:tmpl w:val="CB9CA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C69E0"/>
    <w:multiLevelType w:val="hybridMultilevel"/>
    <w:tmpl w:val="8062CCB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7563CB"/>
    <w:multiLevelType w:val="hybridMultilevel"/>
    <w:tmpl w:val="56707BB4"/>
    <w:lvl w:ilvl="0" w:tplc="A6A48B2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F6503F"/>
    <w:multiLevelType w:val="hybridMultilevel"/>
    <w:tmpl w:val="AC3CFE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AC63D4"/>
    <w:multiLevelType w:val="hybridMultilevel"/>
    <w:tmpl w:val="758ACF78"/>
    <w:lvl w:ilvl="0" w:tplc="A1BAF2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A750B9A"/>
    <w:multiLevelType w:val="hybridMultilevel"/>
    <w:tmpl w:val="41B65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F1733"/>
    <w:multiLevelType w:val="hybridMultilevel"/>
    <w:tmpl w:val="FCE20E00"/>
    <w:lvl w:ilvl="0" w:tplc="92787A9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60F1D9C"/>
    <w:multiLevelType w:val="hybridMultilevel"/>
    <w:tmpl w:val="4EAA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5836C9"/>
    <w:multiLevelType w:val="hybridMultilevel"/>
    <w:tmpl w:val="23F26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C5442"/>
    <w:multiLevelType w:val="hybridMultilevel"/>
    <w:tmpl w:val="4DA28F38"/>
    <w:lvl w:ilvl="0" w:tplc="A1BAF2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B207BF4"/>
    <w:multiLevelType w:val="hybridMultilevel"/>
    <w:tmpl w:val="32F42B0A"/>
    <w:lvl w:ilvl="0" w:tplc="A1BAF2DA">
      <w:start w:val="1"/>
      <w:numFmt w:val="decimal"/>
      <w:lvlText w:val="%1."/>
      <w:lvlJc w:val="left"/>
      <w:pPr>
        <w:tabs>
          <w:tab w:val="num" w:pos="720"/>
        </w:tabs>
        <w:ind w:left="720" w:hanging="360"/>
      </w:pPr>
    </w:lvl>
    <w:lvl w:ilvl="1" w:tplc="22C8A8B4" w:tentative="1">
      <w:start w:val="1"/>
      <w:numFmt w:val="decimal"/>
      <w:lvlText w:val="%2."/>
      <w:lvlJc w:val="left"/>
      <w:pPr>
        <w:tabs>
          <w:tab w:val="num" w:pos="1440"/>
        </w:tabs>
        <w:ind w:left="1440" w:hanging="360"/>
      </w:pPr>
    </w:lvl>
    <w:lvl w:ilvl="2" w:tplc="9D08BD7A" w:tentative="1">
      <w:start w:val="1"/>
      <w:numFmt w:val="decimal"/>
      <w:lvlText w:val="%3."/>
      <w:lvlJc w:val="left"/>
      <w:pPr>
        <w:tabs>
          <w:tab w:val="num" w:pos="2160"/>
        </w:tabs>
        <w:ind w:left="2160" w:hanging="360"/>
      </w:pPr>
    </w:lvl>
    <w:lvl w:ilvl="3" w:tplc="765C14F0" w:tentative="1">
      <w:start w:val="1"/>
      <w:numFmt w:val="decimal"/>
      <w:lvlText w:val="%4."/>
      <w:lvlJc w:val="left"/>
      <w:pPr>
        <w:tabs>
          <w:tab w:val="num" w:pos="2880"/>
        </w:tabs>
        <w:ind w:left="2880" w:hanging="360"/>
      </w:pPr>
    </w:lvl>
    <w:lvl w:ilvl="4" w:tplc="9A4CD502" w:tentative="1">
      <w:start w:val="1"/>
      <w:numFmt w:val="decimal"/>
      <w:lvlText w:val="%5."/>
      <w:lvlJc w:val="left"/>
      <w:pPr>
        <w:tabs>
          <w:tab w:val="num" w:pos="3600"/>
        </w:tabs>
        <w:ind w:left="3600" w:hanging="360"/>
      </w:pPr>
    </w:lvl>
    <w:lvl w:ilvl="5" w:tplc="5DC4B148" w:tentative="1">
      <w:start w:val="1"/>
      <w:numFmt w:val="decimal"/>
      <w:lvlText w:val="%6."/>
      <w:lvlJc w:val="left"/>
      <w:pPr>
        <w:tabs>
          <w:tab w:val="num" w:pos="4320"/>
        </w:tabs>
        <w:ind w:left="4320" w:hanging="360"/>
      </w:pPr>
    </w:lvl>
    <w:lvl w:ilvl="6" w:tplc="C31CABDA" w:tentative="1">
      <w:start w:val="1"/>
      <w:numFmt w:val="decimal"/>
      <w:lvlText w:val="%7."/>
      <w:lvlJc w:val="left"/>
      <w:pPr>
        <w:tabs>
          <w:tab w:val="num" w:pos="5040"/>
        </w:tabs>
        <w:ind w:left="5040" w:hanging="360"/>
      </w:pPr>
    </w:lvl>
    <w:lvl w:ilvl="7" w:tplc="6C2687EC" w:tentative="1">
      <w:start w:val="1"/>
      <w:numFmt w:val="decimal"/>
      <w:lvlText w:val="%8."/>
      <w:lvlJc w:val="left"/>
      <w:pPr>
        <w:tabs>
          <w:tab w:val="num" w:pos="5760"/>
        </w:tabs>
        <w:ind w:left="5760" w:hanging="360"/>
      </w:pPr>
    </w:lvl>
    <w:lvl w:ilvl="8" w:tplc="CE98276E" w:tentative="1">
      <w:start w:val="1"/>
      <w:numFmt w:val="decimal"/>
      <w:lvlText w:val="%9."/>
      <w:lvlJc w:val="left"/>
      <w:pPr>
        <w:tabs>
          <w:tab w:val="num" w:pos="6480"/>
        </w:tabs>
        <w:ind w:left="6480" w:hanging="360"/>
      </w:pPr>
    </w:lvl>
  </w:abstractNum>
  <w:abstractNum w:abstractNumId="16" w15:restartNumberingAfterBreak="0">
    <w:nsid w:val="47D2142F"/>
    <w:multiLevelType w:val="hybridMultilevel"/>
    <w:tmpl w:val="FB60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C26DA7"/>
    <w:multiLevelType w:val="hybridMultilevel"/>
    <w:tmpl w:val="C41263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DAA3F4F"/>
    <w:multiLevelType w:val="hybridMultilevel"/>
    <w:tmpl w:val="4106E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39540AD"/>
    <w:multiLevelType w:val="hybridMultilevel"/>
    <w:tmpl w:val="CE60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8B0D03"/>
    <w:multiLevelType w:val="hybridMultilevel"/>
    <w:tmpl w:val="CEC88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75732D"/>
    <w:multiLevelType w:val="hybridMultilevel"/>
    <w:tmpl w:val="EE18A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007E65"/>
    <w:multiLevelType w:val="hybridMultilevel"/>
    <w:tmpl w:val="FBD0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1B3CAE"/>
    <w:multiLevelType w:val="hybridMultilevel"/>
    <w:tmpl w:val="1952ABDA"/>
    <w:lvl w:ilvl="0" w:tplc="A1BAF2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CF30EB"/>
    <w:multiLevelType w:val="hybridMultilevel"/>
    <w:tmpl w:val="CCD2280C"/>
    <w:lvl w:ilvl="0" w:tplc="A1BAF2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8C151E"/>
    <w:multiLevelType w:val="multilevel"/>
    <w:tmpl w:val="9ACAB1DC"/>
    <w:lvl w:ilvl="0">
      <w:start w:val="1"/>
      <w:numFmt w:val="decimal"/>
      <w:lvlText w:val="%1."/>
      <w:lvlJc w:val="left"/>
      <w:pPr>
        <w:ind w:left="1440" w:hanging="360"/>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15:restartNumberingAfterBreak="0">
    <w:nsid w:val="6E1C7259"/>
    <w:multiLevelType w:val="hybridMultilevel"/>
    <w:tmpl w:val="93E421EE"/>
    <w:lvl w:ilvl="0" w:tplc="A1BAF2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2323E3"/>
    <w:multiLevelType w:val="hybridMultilevel"/>
    <w:tmpl w:val="0E5C2102"/>
    <w:lvl w:ilvl="0" w:tplc="9EE2B992">
      <w:start w:val="1"/>
      <w:numFmt w:val="decimal"/>
      <w:lvlText w:val="%1."/>
      <w:lvlJc w:val="left"/>
      <w:pPr>
        <w:tabs>
          <w:tab w:val="num" w:pos="720"/>
        </w:tabs>
        <w:ind w:left="720" w:hanging="360"/>
      </w:pPr>
    </w:lvl>
    <w:lvl w:ilvl="1" w:tplc="C756BDFA" w:tentative="1">
      <w:start w:val="1"/>
      <w:numFmt w:val="decimal"/>
      <w:lvlText w:val="%2."/>
      <w:lvlJc w:val="left"/>
      <w:pPr>
        <w:tabs>
          <w:tab w:val="num" w:pos="1440"/>
        </w:tabs>
        <w:ind w:left="1440" w:hanging="360"/>
      </w:pPr>
    </w:lvl>
    <w:lvl w:ilvl="2" w:tplc="BF803C18" w:tentative="1">
      <w:start w:val="1"/>
      <w:numFmt w:val="decimal"/>
      <w:lvlText w:val="%3."/>
      <w:lvlJc w:val="left"/>
      <w:pPr>
        <w:tabs>
          <w:tab w:val="num" w:pos="2160"/>
        </w:tabs>
        <w:ind w:left="2160" w:hanging="360"/>
      </w:pPr>
    </w:lvl>
    <w:lvl w:ilvl="3" w:tplc="CC08FD08" w:tentative="1">
      <w:start w:val="1"/>
      <w:numFmt w:val="decimal"/>
      <w:lvlText w:val="%4."/>
      <w:lvlJc w:val="left"/>
      <w:pPr>
        <w:tabs>
          <w:tab w:val="num" w:pos="2880"/>
        </w:tabs>
        <w:ind w:left="2880" w:hanging="360"/>
      </w:pPr>
    </w:lvl>
    <w:lvl w:ilvl="4" w:tplc="BAFA84C4" w:tentative="1">
      <w:start w:val="1"/>
      <w:numFmt w:val="decimal"/>
      <w:lvlText w:val="%5."/>
      <w:lvlJc w:val="left"/>
      <w:pPr>
        <w:tabs>
          <w:tab w:val="num" w:pos="3600"/>
        </w:tabs>
        <w:ind w:left="3600" w:hanging="360"/>
      </w:pPr>
    </w:lvl>
    <w:lvl w:ilvl="5" w:tplc="C81ED408" w:tentative="1">
      <w:start w:val="1"/>
      <w:numFmt w:val="decimal"/>
      <w:lvlText w:val="%6."/>
      <w:lvlJc w:val="left"/>
      <w:pPr>
        <w:tabs>
          <w:tab w:val="num" w:pos="4320"/>
        </w:tabs>
        <w:ind w:left="4320" w:hanging="360"/>
      </w:pPr>
    </w:lvl>
    <w:lvl w:ilvl="6" w:tplc="D15433B4" w:tentative="1">
      <w:start w:val="1"/>
      <w:numFmt w:val="decimal"/>
      <w:lvlText w:val="%7."/>
      <w:lvlJc w:val="left"/>
      <w:pPr>
        <w:tabs>
          <w:tab w:val="num" w:pos="5040"/>
        </w:tabs>
        <w:ind w:left="5040" w:hanging="360"/>
      </w:pPr>
    </w:lvl>
    <w:lvl w:ilvl="7" w:tplc="DBBE82DC" w:tentative="1">
      <w:start w:val="1"/>
      <w:numFmt w:val="decimal"/>
      <w:lvlText w:val="%8."/>
      <w:lvlJc w:val="left"/>
      <w:pPr>
        <w:tabs>
          <w:tab w:val="num" w:pos="5760"/>
        </w:tabs>
        <w:ind w:left="5760" w:hanging="360"/>
      </w:pPr>
    </w:lvl>
    <w:lvl w:ilvl="8" w:tplc="D31C541E" w:tentative="1">
      <w:start w:val="1"/>
      <w:numFmt w:val="decimal"/>
      <w:lvlText w:val="%9."/>
      <w:lvlJc w:val="left"/>
      <w:pPr>
        <w:tabs>
          <w:tab w:val="num" w:pos="6480"/>
        </w:tabs>
        <w:ind w:left="6480" w:hanging="360"/>
      </w:pPr>
    </w:lvl>
  </w:abstractNum>
  <w:abstractNum w:abstractNumId="28" w15:restartNumberingAfterBreak="0">
    <w:nsid w:val="79201A97"/>
    <w:multiLevelType w:val="hybridMultilevel"/>
    <w:tmpl w:val="69904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8"/>
  </w:num>
  <w:num w:numId="4">
    <w:abstractNumId w:val="13"/>
  </w:num>
  <w:num w:numId="5">
    <w:abstractNumId w:val="5"/>
  </w:num>
  <w:num w:numId="6">
    <w:abstractNumId w:val="21"/>
  </w:num>
  <w:num w:numId="7">
    <w:abstractNumId w:val="6"/>
  </w:num>
  <w:num w:numId="8">
    <w:abstractNumId w:val="25"/>
  </w:num>
  <w:num w:numId="9">
    <w:abstractNumId w:val="17"/>
  </w:num>
  <w:num w:numId="10">
    <w:abstractNumId w:val="11"/>
  </w:num>
  <w:num w:numId="11">
    <w:abstractNumId w:val="22"/>
  </w:num>
  <w:num w:numId="12">
    <w:abstractNumId w:val="1"/>
  </w:num>
  <w:num w:numId="13">
    <w:abstractNumId w:val="7"/>
  </w:num>
  <w:num w:numId="14">
    <w:abstractNumId w:val="19"/>
  </w:num>
  <w:num w:numId="15">
    <w:abstractNumId w:val="16"/>
  </w:num>
  <w:num w:numId="16">
    <w:abstractNumId w:val="2"/>
  </w:num>
  <w:num w:numId="17">
    <w:abstractNumId w:val="20"/>
  </w:num>
  <w:num w:numId="18">
    <w:abstractNumId w:val="10"/>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3"/>
  </w:num>
  <w:num w:numId="24">
    <w:abstractNumId w:val="23"/>
  </w:num>
  <w:num w:numId="25">
    <w:abstractNumId w:val="26"/>
  </w:num>
  <w:num w:numId="26">
    <w:abstractNumId w:val="24"/>
  </w:num>
  <w:num w:numId="27">
    <w:abstractNumId w:val="9"/>
  </w:num>
  <w:num w:numId="28">
    <w:abstractNumId w:val="1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BC"/>
    <w:rsid w:val="00002219"/>
    <w:rsid w:val="00003BFF"/>
    <w:rsid w:val="000121B6"/>
    <w:rsid w:val="000138A3"/>
    <w:rsid w:val="00016FE6"/>
    <w:rsid w:val="00023995"/>
    <w:rsid w:val="00027044"/>
    <w:rsid w:val="00027A90"/>
    <w:rsid w:val="00031679"/>
    <w:rsid w:val="0003221B"/>
    <w:rsid w:val="000336FD"/>
    <w:rsid w:val="00037708"/>
    <w:rsid w:val="00040D1A"/>
    <w:rsid w:val="00047CC1"/>
    <w:rsid w:val="00056431"/>
    <w:rsid w:val="00057267"/>
    <w:rsid w:val="000606B7"/>
    <w:rsid w:val="00060D4C"/>
    <w:rsid w:val="00065E4A"/>
    <w:rsid w:val="00067981"/>
    <w:rsid w:val="00067AC2"/>
    <w:rsid w:val="0007175C"/>
    <w:rsid w:val="00071876"/>
    <w:rsid w:val="00071B1C"/>
    <w:rsid w:val="00071ED6"/>
    <w:rsid w:val="00072DA4"/>
    <w:rsid w:val="00074CC4"/>
    <w:rsid w:val="000861C8"/>
    <w:rsid w:val="00086409"/>
    <w:rsid w:val="00091DE7"/>
    <w:rsid w:val="000A2DCC"/>
    <w:rsid w:val="000B0C72"/>
    <w:rsid w:val="000D06A6"/>
    <w:rsid w:val="000D771A"/>
    <w:rsid w:val="000E1A92"/>
    <w:rsid w:val="000E29CA"/>
    <w:rsid w:val="000E5539"/>
    <w:rsid w:val="000F243E"/>
    <w:rsid w:val="000F282F"/>
    <w:rsid w:val="000F2D05"/>
    <w:rsid w:val="00102508"/>
    <w:rsid w:val="001057BC"/>
    <w:rsid w:val="00105AD0"/>
    <w:rsid w:val="00106B95"/>
    <w:rsid w:val="00107465"/>
    <w:rsid w:val="00121E17"/>
    <w:rsid w:val="00122DCD"/>
    <w:rsid w:val="00124C7F"/>
    <w:rsid w:val="001336A8"/>
    <w:rsid w:val="001364E0"/>
    <w:rsid w:val="001519CB"/>
    <w:rsid w:val="001532C1"/>
    <w:rsid w:val="001551F7"/>
    <w:rsid w:val="00157033"/>
    <w:rsid w:val="0017659B"/>
    <w:rsid w:val="0017768E"/>
    <w:rsid w:val="00181ADB"/>
    <w:rsid w:val="001926A4"/>
    <w:rsid w:val="001B1396"/>
    <w:rsid w:val="001B171E"/>
    <w:rsid w:val="001B49CA"/>
    <w:rsid w:val="001B5097"/>
    <w:rsid w:val="001C2370"/>
    <w:rsid w:val="001C4A57"/>
    <w:rsid w:val="001C5C23"/>
    <w:rsid w:val="001C5F44"/>
    <w:rsid w:val="001E2828"/>
    <w:rsid w:val="001E2FC6"/>
    <w:rsid w:val="001E5C7D"/>
    <w:rsid w:val="001E78FE"/>
    <w:rsid w:val="001F1362"/>
    <w:rsid w:val="001F49E7"/>
    <w:rsid w:val="002029F0"/>
    <w:rsid w:val="00203E8D"/>
    <w:rsid w:val="002051B3"/>
    <w:rsid w:val="0021602C"/>
    <w:rsid w:val="0022039A"/>
    <w:rsid w:val="002223E7"/>
    <w:rsid w:val="00231B96"/>
    <w:rsid w:val="00234CA2"/>
    <w:rsid w:val="00244414"/>
    <w:rsid w:val="00250D20"/>
    <w:rsid w:val="00256128"/>
    <w:rsid w:val="00256A83"/>
    <w:rsid w:val="002661DB"/>
    <w:rsid w:val="00270BC3"/>
    <w:rsid w:val="0027257B"/>
    <w:rsid w:val="00283C3F"/>
    <w:rsid w:val="002851F8"/>
    <w:rsid w:val="00285E98"/>
    <w:rsid w:val="00293A54"/>
    <w:rsid w:val="00293E24"/>
    <w:rsid w:val="002967E3"/>
    <w:rsid w:val="002D665B"/>
    <w:rsid w:val="002E5AC6"/>
    <w:rsid w:val="002E798B"/>
    <w:rsid w:val="002F0628"/>
    <w:rsid w:val="002F34E3"/>
    <w:rsid w:val="002F3D9F"/>
    <w:rsid w:val="00306503"/>
    <w:rsid w:val="0030790A"/>
    <w:rsid w:val="003219BF"/>
    <w:rsid w:val="003221E5"/>
    <w:rsid w:val="00322A87"/>
    <w:rsid w:val="00331C2A"/>
    <w:rsid w:val="00342A11"/>
    <w:rsid w:val="0035081D"/>
    <w:rsid w:val="0037553A"/>
    <w:rsid w:val="00376103"/>
    <w:rsid w:val="003943A6"/>
    <w:rsid w:val="003A0999"/>
    <w:rsid w:val="003A17D6"/>
    <w:rsid w:val="003B0E3A"/>
    <w:rsid w:val="003B0E7D"/>
    <w:rsid w:val="003B37A6"/>
    <w:rsid w:val="003C02E0"/>
    <w:rsid w:val="003C34B6"/>
    <w:rsid w:val="003C72A5"/>
    <w:rsid w:val="003D7DCE"/>
    <w:rsid w:val="003E1BE2"/>
    <w:rsid w:val="003E2297"/>
    <w:rsid w:val="003E6824"/>
    <w:rsid w:val="003E781E"/>
    <w:rsid w:val="003F3D76"/>
    <w:rsid w:val="003F3D87"/>
    <w:rsid w:val="0042390C"/>
    <w:rsid w:val="004243B6"/>
    <w:rsid w:val="00424CBB"/>
    <w:rsid w:val="0042610C"/>
    <w:rsid w:val="00426762"/>
    <w:rsid w:val="0042787D"/>
    <w:rsid w:val="00430C0F"/>
    <w:rsid w:val="00434ADE"/>
    <w:rsid w:val="00442010"/>
    <w:rsid w:val="0044207E"/>
    <w:rsid w:val="004439F6"/>
    <w:rsid w:val="00453358"/>
    <w:rsid w:val="004576B4"/>
    <w:rsid w:val="00461FED"/>
    <w:rsid w:val="00464643"/>
    <w:rsid w:val="004746CF"/>
    <w:rsid w:val="00477B90"/>
    <w:rsid w:val="00483FF3"/>
    <w:rsid w:val="00493473"/>
    <w:rsid w:val="004A0DD9"/>
    <w:rsid w:val="004A1F3C"/>
    <w:rsid w:val="004C5D7C"/>
    <w:rsid w:val="004D5FFA"/>
    <w:rsid w:val="004F479E"/>
    <w:rsid w:val="00500278"/>
    <w:rsid w:val="0050531F"/>
    <w:rsid w:val="00505378"/>
    <w:rsid w:val="005179D9"/>
    <w:rsid w:val="00526076"/>
    <w:rsid w:val="00526DF0"/>
    <w:rsid w:val="0052746A"/>
    <w:rsid w:val="00532C68"/>
    <w:rsid w:val="005336B5"/>
    <w:rsid w:val="005413DA"/>
    <w:rsid w:val="00547C5B"/>
    <w:rsid w:val="00572727"/>
    <w:rsid w:val="00574665"/>
    <w:rsid w:val="00574F54"/>
    <w:rsid w:val="00576D15"/>
    <w:rsid w:val="00577A02"/>
    <w:rsid w:val="00584391"/>
    <w:rsid w:val="00591F30"/>
    <w:rsid w:val="00592935"/>
    <w:rsid w:val="00596986"/>
    <w:rsid w:val="0059784C"/>
    <w:rsid w:val="005A247C"/>
    <w:rsid w:val="005A3176"/>
    <w:rsid w:val="005A43E8"/>
    <w:rsid w:val="005C5F8E"/>
    <w:rsid w:val="005D211C"/>
    <w:rsid w:val="005D712B"/>
    <w:rsid w:val="005E07F8"/>
    <w:rsid w:val="005E10D9"/>
    <w:rsid w:val="005E5D5D"/>
    <w:rsid w:val="005E72FF"/>
    <w:rsid w:val="00617407"/>
    <w:rsid w:val="006269A3"/>
    <w:rsid w:val="006320FE"/>
    <w:rsid w:val="00633BBC"/>
    <w:rsid w:val="00634830"/>
    <w:rsid w:val="006371C2"/>
    <w:rsid w:val="006410E6"/>
    <w:rsid w:val="00647E43"/>
    <w:rsid w:val="00654EC7"/>
    <w:rsid w:val="006554BF"/>
    <w:rsid w:val="0066398B"/>
    <w:rsid w:val="00663994"/>
    <w:rsid w:val="00674669"/>
    <w:rsid w:val="006757C3"/>
    <w:rsid w:val="006935B8"/>
    <w:rsid w:val="006A2199"/>
    <w:rsid w:val="006A5D1C"/>
    <w:rsid w:val="006B79B5"/>
    <w:rsid w:val="006C062D"/>
    <w:rsid w:val="006E75CD"/>
    <w:rsid w:val="006F0C20"/>
    <w:rsid w:val="006F12DC"/>
    <w:rsid w:val="006F7013"/>
    <w:rsid w:val="007031A2"/>
    <w:rsid w:val="0071109D"/>
    <w:rsid w:val="00713B3D"/>
    <w:rsid w:val="00721E3E"/>
    <w:rsid w:val="00725F27"/>
    <w:rsid w:val="00731401"/>
    <w:rsid w:val="00731FB4"/>
    <w:rsid w:val="00744A46"/>
    <w:rsid w:val="00746715"/>
    <w:rsid w:val="007502EC"/>
    <w:rsid w:val="00763D0D"/>
    <w:rsid w:val="0076661B"/>
    <w:rsid w:val="00772BBB"/>
    <w:rsid w:val="00774E13"/>
    <w:rsid w:val="0078057D"/>
    <w:rsid w:val="00780D8C"/>
    <w:rsid w:val="007910BD"/>
    <w:rsid w:val="00791684"/>
    <w:rsid w:val="007A6846"/>
    <w:rsid w:val="007B06E3"/>
    <w:rsid w:val="007B2CE4"/>
    <w:rsid w:val="007C56B5"/>
    <w:rsid w:val="007D2F6A"/>
    <w:rsid w:val="007E2B75"/>
    <w:rsid w:val="007E5D7C"/>
    <w:rsid w:val="007F0252"/>
    <w:rsid w:val="007F3D37"/>
    <w:rsid w:val="0080017A"/>
    <w:rsid w:val="00801859"/>
    <w:rsid w:val="00801E7A"/>
    <w:rsid w:val="008119ED"/>
    <w:rsid w:val="00816BCA"/>
    <w:rsid w:val="00820455"/>
    <w:rsid w:val="00821F8E"/>
    <w:rsid w:val="00825891"/>
    <w:rsid w:val="00830EDD"/>
    <w:rsid w:val="008319F1"/>
    <w:rsid w:val="00831E6E"/>
    <w:rsid w:val="008327E4"/>
    <w:rsid w:val="00833D93"/>
    <w:rsid w:val="008344C6"/>
    <w:rsid w:val="00834EEF"/>
    <w:rsid w:val="00844662"/>
    <w:rsid w:val="00847EDE"/>
    <w:rsid w:val="00864DBE"/>
    <w:rsid w:val="0086629A"/>
    <w:rsid w:val="00871E86"/>
    <w:rsid w:val="00872386"/>
    <w:rsid w:val="00884D4C"/>
    <w:rsid w:val="0088707D"/>
    <w:rsid w:val="00890335"/>
    <w:rsid w:val="00892F21"/>
    <w:rsid w:val="00897EF9"/>
    <w:rsid w:val="008B1B77"/>
    <w:rsid w:val="008B216A"/>
    <w:rsid w:val="008B3435"/>
    <w:rsid w:val="008B61BE"/>
    <w:rsid w:val="008B7C4A"/>
    <w:rsid w:val="008C1C4C"/>
    <w:rsid w:val="008E0A69"/>
    <w:rsid w:val="008E265E"/>
    <w:rsid w:val="008F05C9"/>
    <w:rsid w:val="008F4A0C"/>
    <w:rsid w:val="00900171"/>
    <w:rsid w:val="0090383E"/>
    <w:rsid w:val="00906BBE"/>
    <w:rsid w:val="0091348D"/>
    <w:rsid w:val="00913914"/>
    <w:rsid w:val="0092726A"/>
    <w:rsid w:val="00930A91"/>
    <w:rsid w:val="00931AA6"/>
    <w:rsid w:val="00933228"/>
    <w:rsid w:val="0093365D"/>
    <w:rsid w:val="0093366E"/>
    <w:rsid w:val="00936A44"/>
    <w:rsid w:val="009414B5"/>
    <w:rsid w:val="00946304"/>
    <w:rsid w:val="00947074"/>
    <w:rsid w:val="00954225"/>
    <w:rsid w:val="009610DB"/>
    <w:rsid w:val="00961F66"/>
    <w:rsid w:val="00970D48"/>
    <w:rsid w:val="00972E9E"/>
    <w:rsid w:val="00980F4A"/>
    <w:rsid w:val="00987EE7"/>
    <w:rsid w:val="00992EF4"/>
    <w:rsid w:val="00995B70"/>
    <w:rsid w:val="009C08FE"/>
    <w:rsid w:val="009C20DC"/>
    <w:rsid w:val="009E0760"/>
    <w:rsid w:val="009E3E54"/>
    <w:rsid w:val="009F0042"/>
    <w:rsid w:val="009F26AE"/>
    <w:rsid w:val="009F46EC"/>
    <w:rsid w:val="009F7F6B"/>
    <w:rsid w:val="00A05579"/>
    <w:rsid w:val="00A057A9"/>
    <w:rsid w:val="00A05ADC"/>
    <w:rsid w:val="00A201F4"/>
    <w:rsid w:val="00A208FF"/>
    <w:rsid w:val="00A23CFA"/>
    <w:rsid w:val="00A407E0"/>
    <w:rsid w:val="00A417FD"/>
    <w:rsid w:val="00A41EFC"/>
    <w:rsid w:val="00A44179"/>
    <w:rsid w:val="00A446DA"/>
    <w:rsid w:val="00A50738"/>
    <w:rsid w:val="00A545F1"/>
    <w:rsid w:val="00A560C5"/>
    <w:rsid w:val="00A611F1"/>
    <w:rsid w:val="00A63622"/>
    <w:rsid w:val="00A64FD0"/>
    <w:rsid w:val="00A65CA5"/>
    <w:rsid w:val="00A70498"/>
    <w:rsid w:val="00A7156D"/>
    <w:rsid w:val="00A74599"/>
    <w:rsid w:val="00A8551D"/>
    <w:rsid w:val="00A929F3"/>
    <w:rsid w:val="00A93835"/>
    <w:rsid w:val="00A9541D"/>
    <w:rsid w:val="00A96F0F"/>
    <w:rsid w:val="00AA13A4"/>
    <w:rsid w:val="00AA42B0"/>
    <w:rsid w:val="00AA74FA"/>
    <w:rsid w:val="00AB2891"/>
    <w:rsid w:val="00AB6345"/>
    <w:rsid w:val="00AB6C9D"/>
    <w:rsid w:val="00AC29D6"/>
    <w:rsid w:val="00AC3465"/>
    <w:rsid w:val="00AC424A"/>
    <w:rsid w:val="00AC5332"/>
    <w:rsid w:val="00AD07D7"/>
    <w:rsid w:val="00AD340F"/>
    <w:rsid w:val="00AF203F"/>
    <w:rsid w:val="00B03793"/>
    <w:rsid w:val="00B11F2F"/>
    <w:rsid w:val="00B125DC"/>
    <w:rsid w:val="00B20B8B"/>
    <w:rsid w:val="00B24497"/>
    <w:rsid w:val="00B305B9"/>
    <w:rsid w:val="00B346F8"/>
    <w:rsid w:val="00B36D2A"/>
    <w:rsid w:val="00B4071A"/>
    <w:rsid w:val="00B41A0C"/>
    <w:rsid w:val="00B424D4"/>
    <w:rsid w:val="00B46F74"/>
    <w:rsid w:val="00B47430"/>
    <w:rsid w:val="00B5168D"/>
    <w:rsid w:val="00B61BFF"/>
    <w:rsid w:val="00B70AAB"/>
    <w:rsid w:val="00B73D1B"/>
    <w:rsid w:val="00B80E29"/>
    <w:rsid w:val="00B86980"/>
    <w:rsid w:val="00B91340"/>
    <w:rsid w:val="00B9375A"/>
    <w:rsid w:val="00B93DEF"/>
    <w:rsid w:val="00B948C3"/>
    <w:rsid w:val="00BA2ADE"/>
    <w:rsid w:val="00BB1041"/>
    <w:rsid w:val="00BB1888"/>
    <w:rsid w:val="00BB3CAE"/>
    <w:rsid w:val="00BB46A8"/>
    <w:rsid w:val="00BB572D"/>
    <w:rsid w:val="00BC1911"/>
    <w:rsid w:val="00BC19C1"/>
    <w:rsid w:val="00BC285F"/>
    <w:rsid w:val="00BC334A"/>
    <w:rsid w:val="00BC4D70"/>
    <w:rsid w:val="00BC568B"/>
    <w:rsid w:val="00BC73D5"/>
    <w:rsid w:val="00BD20C8"/>
    <w:rsid w:val="00BD6100"/>
    <w:rsid w:val="00BE357A"/>
    <w:rsid w:val="00BE3D95"/>
    <w:rsid w:val="00BF7ECF"/>
    <w:rsid w:val="00C11A42"/>
    <w:rsid w:val="00C157F6"/>
    <w:rsid w:val="00C1739E"/>
    <w:rsid w:val="00C260D0"/>
    <w:rsid w:val="00C26FAC"/>
    <w:rsid w:val="00C30317"/>
    <w:rsid w:val="00C364F2"/>
    <w:rsid w:val="00C4236C"/>
    <w:rsid w:val="00C438A1"/>
    <w:rsid w:val="00C4421B"/>
    <w:rsid w:val="00C52523"/>
    <w:rsid w:val="00C55692"/>
    <w:rsid w:val="00C55D8E"/>
    <w:rsid w:val="00C64FA4"/>
    <w:rsid w:val="00C65FE3"/>
    <w:rsid w:val="00C66DB1"/>
    <w:rsid w:val="00C712FD"/>
    <w:rsid w:val="00C7402C"/>
    <w:rsid w:val="00C779BC"/>
    <w:rsid w:val="00C807CB"/>
    <w:rsid w:val="00C81E65"/>
    <w:rsid w:val="00C907A8"/>
    <w:rsid w:val="00C91C11"/>
    <w:rsid w:val="00C93514"/>
    <w:rsid w:val="00C94EBF"/>
    <w:rsid w:val="00C95365"/>
    <w:rsid w:val="00C956BB"/>
    <w:rsid w:val="00CA738A"/>
    <w:rsid w:val="00CB2884"/>
    <w:rsid w:val="00CB2E05"/>
    <w:rsid w:val="00CB4995"/>
    <w:rsid w:val="00CC1C5D"/>
    <w:rsid w:val="00CC1E5D"/>
    <w:rsid w:val="00CC2703"/>
    <w:rsid w:val="00CC2E26"/>
    <w:rsid w:val="00CC498D"/>
    <w:rsid w:val="00CD20D8"/>
    <w:rsid w:val="00CD68D3"/>
    <w:rsid w:val="00CF3BEE"/>
    <w:rsid w:val="00CF7BBB"/>
    <w:rsid w:val="00D02616"/>
    <w:rsid w:val="00D02653"/>
    <w:rsid w:val="00D04B81"/>
    <w:rsid w:val="00D0543A"/>
    <w:rsid w:val="00D1471E"/>
    <w:rsid w:val="00D1752F"/>
    <w:rsid w:val="00D21E1C"/>
    <w:rsid w:val="00D31777"/>
    <w:rsid w:val="00D40BCD"/>
    <w:rsid w:val="00D42F2F"/>
    <w:rsid w:val="00D4507F"/>
    <w:rsid w:val="00D55D97"/>
    <w:rsid w:val="00D6053A"/>
    <w:rsid w:val="00D651E2"/>
    <w:rsid w:val="00D67BE5"/>
    <w:rsid w:val="00D74518"/>
    <w:rsid w:val="00D81E20"/>
    <w:rsid w:val="00D916BE"/>
    <w:rsid w:val="00D9196C"/>
    <w:rsid w:val="00D93853"/>
    <w:rsid w:val="00D97E0D"/>
    <w:rsid w:val="00DA2D98"/>
    <w:rsid w:val="00DA45E7"/>
    <w:rsid w:val="00DB0B17"/>
    <w:rsid w:val="00DB2095"/>
    <w:rsid w:val="00DB2AE4"/>
    <w:rsid w:val="00DB6F27"/>
    <w:rsid w:val="00DB776F"/>
    <w:rsid w:val="00DC6A4E"/>
    <w:rsid w:val="00DD38AA"/>
    <w:rsid w:val="00DD401E"/>
    <w:rsid w:val="00DD4862"/>
    <w:rsid w:val="00DD6888"/>
    <w:rsid w:val="00DD7E1E"/>
    <w:rsid w:val="00DF1D71"/>
    <w:rsid w:val="00E01081"/>
    <w:rsid w:val="00E016E6"/>
    <w:rsid w:val="00E10738"/>
    <w:rsid w:val="00E11635"/>
    <w:rsid w:val="00E11F00"/>
    <w:rsid w:val="00E12C09"/>
    <w:rsid w:val="00E12EF2"/>
    <w:rsid w:val="00E15111"/>
    <w:rsid w:val="00E26C50"/>
    <w:rsid w:val="00E3439E"/>
    <w:rsid w:val="00E410B5"/>
    <w:rsid w:val="00E439C1"/>
    <w:rsid w:val="00E56C48"/>
    <w:rsid w:val="00E5799B"/>
    <w:rsid w:val="00E60511"/>
    <w:rsid w:val="00E622D3"/>
    <w:rsid w:val="00E63B3C"/>
    <w:rsid w:val="00E646C7"/>
    <w:rsid w:val="00E66111"/>
    <w:rsid w:val="00E6733A"/>
    <w:rsid w:val="00E712F3"/>
    <w:rsid w:val="00E72172"/>
    <w:rsid w:val="00E727F7"/>
    <w:rsid w:val="00E72830"/>
    <w:rsid w:val="00E7377D"/>
    <w:rsid w:val="00E7522B"/>
    <w:rsid w:val="00E76349"/>
    <w:rsid w:val="00E81D03"/>
    <w:rsid w:val="00E82C5C"/>
    <w:rsid w:val="00E854E7"/>
    <w:rsid w:val="00E8580A"/>
    <w:rsid w:val="00E86B96"/>
    <w:rsid w:val="00E878DF"/>
    <w:rsid w:val="00EA1FC8"/>
    <w:rsid w:val="00EA22BF"/>
    <w:rsid w:val="00EA4EFB"/>
    <w:rsid w:val="00EA596E"/>
    <w:rsid w:val="00EA69C1"/>
    <w:rsid w:val="00EB0370"/>
    <w:rsid w:val="00EB5519"/>
    <w:rsid w:val="00EB5DDE"/>
    <w:rsid w:val="00EC2D15"/>
    <w:rsid w:val="00EC4199"/>
    <w:rsid w:val="00EC5663"/>
    <w:rsid w:val="00EF7823"/>
    <w:rsid w:val="00F01175"/>
    <w:rsid w:val="00F01C53"/>
    <w:rsid w:val="00F140EC"/>
    <w:rsid w:val="00F166C4"/>
    <w:rsid w:val="00F323FA"/>
    <w:rsid w:val="00F4160F"/>
    <w:rsid w:val="00F46098"/>
    <w:rsid w:val="00F5348B"/>
    <w:rsid w:val="00F561CD"/>
    <w:rsid w:val="00F57BC5"/>
    <w:rsid w:val="00F60175"/>
    <w:rsid w:val="00F602C3"/>
    <w:rsid w:val="00F63FC0"/>
    <w:rsid w:val="00F66E4B"/>
    <w:rsid w:val="00F75FF9"/>
    <w:rsid w:val="00F77B94"/>
    <w:rsid w:val="00F81369"/>
    <w:rsid w:val="00F83163"/>
    <w:rsid w:val="00F83D23"/>
    <w:rsid w:val="00F84195"/>
    <w:rsid w:val="00F8448D"/>
    <w:rsid w:val="00F85D88"/>
    <w:rsid w:val="00F94CEF"/>
    <w:rsid w:val="00F974F0"/>
    <w:rsid w:val="00FA0DE3"/>
    <w:rsid w:val="00FA2419"/>
    <w:rsid w:val="00FA27E1"/>
    <w:rsid w:val="00FB5D64"/>
    <w:rsid w:val="00FB66F2"/>
    <w:rsid w:val="00FC0E64"/>
    <w:rsid w:val="00FC0EE4"/>
    <w:rsid w:val="00FC5762"/>
    <w:rsid w:val="00FD351A"/>
    <w:rsid w:val="00FD4F0A"/>
    <w:rsid w:val="00FD4F71"/>
    <w:rsid w:val="00FE00F1"/>
    <w:rsid w:val="00FE1039"/>
    <w:rsid w:val="00FF3157"/>
    <w:rsid w:val="00FF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E035"/>
  <w15:docId w15:val="{4BFECE82-6CAC-44CB-A202-B28F839E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9BC"/>
    <w:pPr>
      <w:ind w:left="720"/>
      <w:contextualSpacing/>
    </w:pPr>
  </w:style>
  <w:style w:type="paragraph" w:styleId="2">
    <w:name w:val="Body Text 2"/>
    <w:basedOn w:val="a"/>
    <w:link w:val="20"/>
    <w:rsid w:val="00C779BC"/>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C779BC"/>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0F282F"/>
    <w:rPr>
      <w:rFonts w:ascii="Times New Roman" w:hAnsi="Times New Roman" w:cs="Times New Roman"/>
      <w:sz w:val="16"/>
      <w:szCs w:val="16"/>
    </w:rPr>
  </w:style>
  <w:style w:type="paragraph" w:customStyle="1" w:styleId="Style4">
    <w:name w:val="Style4"/>
    <w:basedOn w:val="a"/>
    <w:uiPriority w:val="99"/>
    <w:rsid w:val="000F282F"/>
    <w:pPr>
      <w:widowControl w:val="0"/>
      <w:autoSpaceDE w:val="0"/>
      <w:autoSpaceDN w:val="0"/>
      <w:adjustRightInd w:val="0"/>
      <w:spacing w:after="0" w:line="346" w:lineRule="exact"/>
      <w:ind w:hanging="259"/>
      <w:jc w:val="both"/>
    </w:pPr>
    <w:rPr>
      <w:rFonts w:ascii="Times New Roman" w:eastAsiaTheme="minorEastAsia" w:hAnsi="Times New Roman"/>
      <w:sz w:val="24"/>
      <w:szCs w:val="24"/>
      <w:lang w:eastAsia="ru-RU"/>
    </w:rPr>
  </w:style>
  <w:style w:type="paragraph" w:customStyle="1" w:styleId="ConsPlusNormal">
    <w:name w:val="ConsPlusNormal"/>
    <w:rsid w:val="004576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Strong"/>
    <w:basedOn w:val="a0"/>
    <w:qFormat/>
    <w:rsid w:val="00453358"/>
    <w:rPr>
      <w:b/>
      <w:bCs/>
    </w:rPr>
  </w:style>
  <w:style w:type="paragraph" w:customStyle="1" w:styleId="Style35">
    <w:name w:val="Style35"/>
    <w:basedOn w:val="a"/>
    <w:uiPriority w:val="99"/>
    <w:rsid w:val="00453358"/>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5">
    <w:name w:val="header"/>
    <w:basedOn w:val="a"/>
    <w:link w:val="a6"/>
    <w:uiPriority w:val="99"/>
    <w:unhideWhenUsed/>
    <w:rsid w:val="00BD20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20C8"/>
    <w:rPr>
      <w:rFonts w:ascii="Calibri" w:eastAsia="Calibri" w:hAnsi="Calibri" w:cs="Times New Roman"/>
    </w:rPr>
  </w:style>
  <w:style w:type="paragraph" w:styleId="a7">
    <w:name w:val="footer"/>
    <w:basedOn w:val="a"/>
    <w:link w:val="a8"/>
    <w:uiPriority w:val="99"/>
    <w:unhideWhenUsed/>
    <w:rsid w:val="00BD20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20C8"/>
    <w:rPr>
      <w:rFonts w:ascii="Calibri" w:eastAsia="Calibri" w:hAnsi="Calibri" w:cs="Times New Roman"/>
    </w:rPr>
  </w:style>
  <w:style w:type="paragraph" w:styleId="a9">
    <w:name w:val="Balloon Text"/>
    <w:basedOn w:val="a"/>
    <w:link w:val="aa"/>
    <w:uiPriority w:val="99"/>
    <w:semiHidden/>
    <w:unhideWhenUsed/>
    <w:rsid w:val="00DD68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6888"/>
    <w:rPr>
      <w:rFonts w:ascii="Tahoma" w:eastAsia="Calibri" w:hAnsi="Tahoma" w:cs="Tahoma"/>
      <w:sz w:val="16"/>
      <w:szCs w:val="16"/>
    </w:rPr>
  </w:style>
  <w:style w:type="table" w:styleId="ab">
    <w:name w:val="Table Grid"/>
    <w:basedOn w:val="a1"/>
    <w:uiPriority w:val="39"/>
    <w:rsid w:val="00527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E11F00"/>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unhideWhenUsed/>
    <w:rsid w:val="00106B95"/>
    <w:pPr>
      <w:spacing w:after="120"/>
    </w:pPr>
  </w:style>
  <w:style w:type="character" w:customStyle="1" w:styleId="ae">
    <w:name w:val="Основной текст Знак"/>
    <w:basedOn w:val="a0"/>
    <w:link w:val="ad"/>
    <w:uiPriority w:val="99"/>
    <w:rsid w:val="00106B95"/>
    <w:rPr>
      <w:rFonts w:ascii="Calibri" w:eastAsia="Calibri" w:hAnsi="Calibri" w:cs="Times New Roman"/>
    </w:rPr>
  </w:style>
  <w:style w:type="table" w:customStyle="1" w:styleId="11">
    <w:name w:val="Сетка таблицы11"/>
    <w:basedOn w:val="a1"/>
    <w:next w:val="ab"/>
    <w:uiPriority w:val="59"/>
    <w:rsid w:val="00106B95"/>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864DBE"/>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aliases w:val="Интервал 0 pt6"/>
    <w:basedOn w:val="ae"/>
    <w:uiPriority w:val="99"/>
    <w:rsid w:val="00980F4A"/>
    <w:rPr>
      <w:rFonts w:ascii="Times New Roman" w:eastAsia="Calibri" w:hAnsi="Times New Roman" w:cs="Times New Roman"/>
      <w:spacing w:val="6"/>
      <w:sz w:val="18"/>
      <w:szCs w:val="18"/>
      <w:u w:val="none"/>
      <w:shd w:val="clear" w:color="auto" w:fill="FFFFFF"/>
    </w:rPr>
  </w:style>
  <w:style w:type="character" w:styleId="af">
    <w:name w:val="Hyperlink"/>
    <w:uiPriority w:val="99"/>
    <w:rsid w:val="0027257B"/>
    <w:rPr>
      <w:color w:val="0000FF"/>
      <w:u w:val="single"/>
    </w:rPr>
  </w:style>
  <w:style w:type="paragraph" w:customStyle="1" w:styleId="Default">
    <w:name w:val="Default"/>
    <w:rsid w:val="00FD4F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30006">
      <w:bodyDiv w:val="1"/>
      <w:marLeft w:val="0"/>
      <w:marRight w:val="0"/>
      <w:marTop w:val="0"/>
      <w:marBottom w:val="0"/>
      <w:divBdr>
        <w:top w:val="none" w:sz="0" w:space="0" w:color="auto"/>
        <w:left w:val="none" w:sz="0" w:space="0" w:color="auto"/>
        <w:bottom w:val="none" w:sz="0" w:space="0" w:color="auto"/>
        <w:right w:val="none" w:sz="0" w:space="0" w:color="auto"/>
      </w:divBdr>
    </w:div>
    <w:div w:id="480314663">
      <w:bodyDiv w:val="1"/>
      <w:marLeft w:val="0"/>
      <w:marRight w:val="0"/>
      <w:marTop w:val="0"/>
      <w:marBottom w:val="0"/>
      <w:divBdr>
        <w:top w:val="none" w:sz="0" w:space="0" w:color="auto"/>
        <w:left w:val="none" w:sz="0" w:space="0" w:color="auto"/>
        <w:bottom w:val="none" w:sz="0" w:space="0" w:color="auto"/>
        <w:right w:val="none" w:sz="0" w:space="0" w:color="auto"/>
      </w:divBdr>
    </w:div>
    <w:div w:id="486940297">
      <w:bodyDiv w:val="1"/>
      <w:marLeft w:val="0"/>
      <w:marRight w:val="0"/>
      <w:marTop w:val="0"/>
      <w:marBottom w:val="0"/>
      <w:divBdr>
        <w:top w:val="none" w:sz="0" w:space="0" w:color="auto"/>
        <w:left w:val="none" w:sz="0" w:space="0" w:color="auto"/>
        <w:bottom w:val="none" w:sz="0" w:space="0" w:color="auto"/>
        <w:right w:val="none" w:sz="0" w:space="0" w:color="auto"/>
      </w:divBdr>
    </w:div>
    <w:div w:id="545602337">
      <w:bodyDiv w:val="1"/>
      <w:marLeft w:val="0"/>
      <w:marRight w:val="0"/>
      <w:marTop w:val="0"/>
      <w:marBottom w:val="0"/>
      <w:divBdr>
        <w:top w:val="none" w:sz="0" w:space="0" w:color="auto"/>
        <w:left w:val="none" w:sz="0" w:space="0" w:color="auto"/>
        <w:bottom w:val="none" w:sz="0" w:space="0" w:color="auto"/>
        <w:right w:val="none" w:sz="0" w:space="0" w:color="auto"/>
      </w:divBdr>
    </w:div>
    <w:div w:id="618025362">
      <w:bodyDiv w:val="1"/>
      <w:marLeft w:val="0"/>
      <w:marRight w:val="0"/>
      <w:marTop w:val="0"/>
      <w:marBottom w:val="0"/>
      <w:divBdr>
        <w:top w:val="none" w:sz="0" w:space="0" w:color="auto"/>
        <w:left w:val="none" w:sz="0" w:space="0" w:color="auto"/>
        <w:bottom w:val="none" w:sz="0" w:space="0" w:color="auto"/>
        <w:right w:val="none" w:sz="0" w:space="0" w:color="auto"/>
      </w:divBdr>
    </w:div>
    <w:div w:id="663896590">
      <w:bodyDiv w:val="1"/>
      <w:marLeft w:val="0"/>
      <w:marRight w:val="0"/>
      <w:marTop w:val="0"/>
      <w:marBottom w:val="0"/>
      <w:divBdr>
        <w:top w:val="none" w:sz="0" w:space="0" w:color="auto"/>
        <w:left w:val="none" w:sz="0" w:space="0" w:color="auto"/>
        <w:bottom w:val="none" w:sz="0" w:space="0" w:color="auto"/>
        <w:right w:val="none" w:sz="0" w:space="0" w:color="auto"/>
      </w:divBdr>
      <w:divsChild>
        <w:div w:id="396980386">
          <w:marLeft w:val="576"/>
          <w:marRight w:val="0"/>
          <w:marTop w:val="120"/>
          <w:marBottom w:val="0"/>
          <w:divBdr>
            <w:top w:val="none" w:sz="0" w:space="0" w:color="auto"/>
            <w:left w:val="none" w:sz="0" w:space="0" w:color="auto"/>
            <w:bottom w:val="none" w:sz="0" w:space="0" w:color="auto"/>
            <w:right w:val="none" w:sz="0" w:space="0" w:color="auto"/>
          </w:divBdr>
        </w:div>
      </w:divsChild>
    </w:div>
    <w:div w:id="722950995">
      <w:bodyDiv w:val="1"/>
      <w:marLeft w:val="0"/>
      <w:marRight w:val="0"/>
      <w:marTop w:val="0"/>
      <w:marBottom w:val="0"/>
      <w:divBdr>
        <w:top w:val="none" w:sz="0" w:space="0" w:color="auto"/>
        <w:left w:val="none" w:sz="0" w:space="0" w:color="auto"/>
        <w:bottom w:val="none" w:sz="0" w:space="0" w:color="auto"/>
        <w:right w:val="none" w:sz="0" w:space="0" w:color="auto"/>
      </w:divBdr>
    </w:div>
    <w:div w:id="734474311">
      <w:bodyDiv w:val="1"/>
      <w:marLeft w:val="0"/>
      <w:marRight w:val="0"/>
      <w:marTop w:val="0"/>
      <w:marBottom w:val="0"/>
      <w:divBdr>
        <w:top w:val="none" w:sz="0" w:space="0" w:color="auto"/>
        <w:left w:val="none" w:sz="0" w:space="0" w:color="auto"/>
        <w:bottom w:val="none" w:sz="0" w:space="0" w:color="auto"/>
        <w:right w:val="none" w:sz="0" w:space="0" w:color="auto"/>
      </w:divBdr>
    </w:div>
    <w:div w:id="998265223">
      <w:bodyDiv w:val="1"/>
      <w:marLeft w:val="0"/>
      <w:marRight w:val="0"/>
      <w:marTop w:val="0"/>
      <w:marBottom w:val="0"/>
      <w:divBdr>
        <w:top w:val="none" w:sz="0" w:space="0" w:color="auto"/>
        <w:left w:val="none" w:sz="0" w:space="0" w:color="auto"/>
        <w:bottom w:val="none" w:sz="0" w:space="0" w:color="auto"/>
        <w:right w:val="none" w:sz="0" w:space="0" w:color="auto"/>
      </w:divBdr>
    </w:div>
    <w:div w:id="1226331115">
      <w:bodyDiv w:val="1"/>
      <w:marLeft w:val="0"/>
      <w:marRight w:val="0"/>
      <w:marTop w:val="0"/>
      <w:marBottom w:val="0"/>
      <w:divBdr>
        <w:top w:val="none" w:sz="0" w:space="0" w:color="auto"/>
        <w:left w:val="none" w:sz="0" w:space="0" w:color="auto"/>
        <w:bottom w:val="none" w:sz="0" w:space="0" w:color="auto"/>
        <w:right w:val="none" w:sz="0" w:space="0" w:color="auto"/>
      </w:divBdr>
      <w:divsChild>
        <w:div w:id="202445313">
          <w:marLeft w:val="547"/>
          <w:marRight w:val="0"/>
          <w:marTop w:val="96"/>
          <w:marBottom w:val="0"/>
          <w:divBdr>
            <w:top w:val="none" w:sz="0" w:space="0" w:color="auto"/>
            <w:left w:val="none" w:sz="0" w:space="0" w:color="auto"/>
            <w:bottom w:val="none" w:sz="0" w:space="0" w:color="auto"/>
            <w:right w:val="none" w:sz="0" w:space="0" w:color="auto"/>
          </w:divBdr>
        </w:div>
        <w:div w:id="19165920">
          <w:marLeft w:val="547"/>
          <w:marRight w:val="0"/>
          <w:marTop w:val="96"/>
          <w:marBottom w:val="0"/>
          <w:divBdr>
            <w:top w:val="none" w:sz="0" w:space="0" w:color="auto"/>
            <w:left w:val="none" w:sz="0" w:space="0" w:color="auto"/>
            <w:bottom w:val="none" w:sz="0" w:space="0" w:color="auto"/>
            <w:right w:val="none" w:sz="0" w:space="0" w:color="auto"/>
          </w:divBdr>
        </w:div>
        <w:div w:id="1382634911">
          <w:marLeft w:val="547"/>
          <w:marRight w:val="0"/>
          <w:marTop w:val="96"/>
          <w:marBottom w:val="0"/>
          <w:divBdr>
            <w:top w:val="none" w:sz="0" w:space="0" w:color="auto"/>
            <w:left w:val="none" w:sz="0" w:space="0" w:color="auto"/>
            <w:bottom w:val="none" w:sz="0" w:space="0" w:color="auto"/>
            <w:right w:val="none" w:sz="0" w:space="0" w:color="auto"/>
          </w:divBdr>
        </w:div>
        <w:div w:id="2085106553">
          <w:marLeft w:val="547"/>
          <w:marRight w:val="0"/>
          <w:marTop w:val="96"/>
          <w:marBottom w:val="0"/>
          <w:divBdr>
            <w:top w:val="none" w:sz="0" w:space="0" w:color="auto"/>
            <w:left w:val="none" w:sz="0" w:space="0" w:color="auto"/>
            <w:bottom w:val="none" w:sz="0" w:space="0" w:color="auto"/>
            <w:right w:val="none" w:sz="0" w:space="0" w:color="auto"/>
          </w:divBdr>
        </w:div>
        <w:div w:id="1704288478">
          <w:marLeft w:val="547"/>
          <w:marRight w:val="0"/>
          <w:marTop w:val="96"/>
          <w:marBottom w:val="0"/>
          <w:divBdr>
            <w:top w:val="none" w:sz="0" w:space="0" w:color="auto"/>
            <w:left w:val="none" w:sz="0" w:space="0" w:color="auto"/>
            <w:bottom w:val="none" w:sz="0" w:space="0" w:color="auto"/>
            <w:right w:val="none" w:sz="0" w:space="0" w:color="auto"/>
          </w:divBdr>
        </w:div>
      </w:divsChild>
    </w:div>
    <w:div w:id="1299722796">
      <w:bodyDiv w:val="1"/>
      <w:marLeft w:val="0"/>
      <w:marRight w:val="0"/>
      <w:marTop w:val="0"/>
      <w:marBottom w:val="0"/>
      <w:divBdr>
        <w:top w:val="none" w:sz="0" w:space="0" w:color="auto"/>
        <w:left w:val="none" w:sz="0" w:space="0" w:color="auto"/>
        <w:bottom w:val="none" w:sz="0" w:space="0" w:color="auto"/>
        <w:right w:val="none" w:sz="0" w:space="0" w:color="auto"/>
      </w:divBdr>
    </w:div>
    <w:div w:id="1378580632">
      <w:bodyDiv w:val="1"/>
      <w:marLeft w:val="0"/>
      <w:marRight w:val="0"/>
      <w:marTop w:val="0"/>
      <w:marBottom w:val="0"/>
      <w:divBdr>
        <w:top w:val="none" w:sz="0" w:space="0" w:color="auto"/>
        <w:left w:val="none" w:sz="0" w:space="0" w:color="auto"/>
        <w:bottom w:val="none" w:sz="0" w:space="0" w:color="auto"/>
        <w:right w:val="none" w:sz="0" w:space="0" w:color="auto"/>
      </w:divBdr>
      <w:divsChild>
        <w:div w:id="606935622">
          <w:marLeft w:val="432"/>
          <w:marRight w:val="0"/>
          <w:marTop w:val="96"/>
          <w:marBottom w:val="0"/>
          <w:divBdr>
            <w:top w:val="none" w:sz="0" w:space="0" w:color="auto"/>
            <w:left w:val="none" w:sz="0" w:space="0" w:color="auto"/>
            <w:bottom w:val="none" w:sz="0" w:space="0" w:color="auto"/>
            <w:right w:val="none" w:sz="0" w:space="0" w:color="auto"/>
          </w:divBdr>
        </w:div>
        <w:div w:id="1745686778">
          <w:marLeft w:val="432"/>
          <w:marRight w:val="0"/>
          <w:marTop w:val="96"/>
          <w:marBottom w:val="0"/>
          <w:divBdr>
            <w:top w:val="none" w:sz="0" w:space="0" w:color="auto"/>
            <w:left w:val="none" w:sz="0" w:space="0" w:color="auto"/>
            <w:bottom w:val="none" w:sz="0" w:space="0" w:color="auto"/>
            <w:right w:val="none" w:sz="0" w:space="0" w:color="auto"/>
          </w:divBdr>
        </w:div>
      </w:divsChild>
    </w:div>
    <w:div w:id="1386637949">
      <w:bodyDiv w:val="1"/>
      <w:marLeft w:val="0"/>
      <w:marRight w:val="0"/>
      <w:marTop w:val="0"/>
      <w:marBottom w:val="0"/>
      <w:divBdr>
        <w:top w:val="none" w:sz="0" w:space="0" w:color="auto"/>
        <w:left w:val="none" w:sz="0" w:space="0" w:color="auto"/>
        <w:bottom w:val="none" w:sz="0" w:space="0" w:color="auto"/>
        <w:right w:val="none" w:sz="0" w:space="0" w:color="auto"/>
      </w:divBdr>
    </w:div>
    <w:div w:id="1491365129">
      <w:bodyDiv w:val="1"/>
      <w:marLeft w:val="0"/>
      <w:marRight w:val="0"/>
      <w:marTop w:val="0"/>
      <w:marBottom w:val="0"/>
      <w:divBdr>
        <w:top w:val="none" w:sz="0" w:space="0" w:color="auto"/>
        <w:left w:val="none" w:sz="0" w:space="0" w:color="auto"/>
        <w:bottom w:val="none" w:sz="0" w:space="0" w:color="auto"/>
        <w:right w:val="none" w:sz="0" w:space="0" w:color="auto"/>
      </w:divBdr>
    </w:div>
    <w:div w:id="1562252799">
      <w:bodyDiv w:val="1"/>
      <w:marLeft w:val="0"/>
      <w:marRight w:val="0"/>
      <w:marTop w:val="0"/>
      <w:marBottom w:val="0"/>
      <w:divBdr>
        <w:top w:val="none" w:sz="0" w:space="0" w:color="auto"/>
        <w:left w:val="none" w:sz="0" w:space="0" w:color="auto"/>
        <w:bottom w:val="none" w:sz="0" w:space="0" w:color="auto"/>
        <w:right w:val="none" w:sz="0" w:space="0" w:color="auto"/>
      </w:divBdr>
      <w:divsChild>
        <w:div w:id="1765346781">
          <w:marLeft w:val="432"/>
          <w:marRight w:val="0"/>
          <w:marTop w:val="96"/>
          <w:marBottom w:val="0"/>
          <w:divBdr>
            <w:top w:val="none" w:sz="0" w:space="0" w:color="auto"/>
            <w:left w:val="none" w:sz="0" w:space="0" w:color="auto"/>
            <w:bottom w:val="none" w:sz="0" w:space="0" w:color="auto"/>
            <w:right w:val="none" w:sz="0" w:space="0" w:color="auto"/>
          </w:divBdr>
        </w:div>
        <w:div w:id="1835609332">
          <w:marLeft w:val="432"/>
          <w:marRight w:val="0"/>
          <w:marTop w:val="96"/>
          <w:marBottom w:val="0"/>
          <w:divBdr>
            <w:top w:val="none" w:sz="0" w:space="0" w:color="auto"/>
            <w:left w:val="none" w:sz="0" w:space="0" w:color="auto"/>
            <w:bottom w:val="none" w:sz="0" w:space="0" w:color="auto"/>
            <w:right w:val="none" w:sz="0" w:space="0" w:color="auto"/>
          </w:divBdr>
        </w:div>
        <w:div w:id="1134059476">
          <w:marLeft w:val="432"/>
          <w:marRight w:val="0"/>
          <w:marTop w:val="96"/>
          <w:marBottom w:val="0"/>
          <w:divBdr>
            <w:top w:val="none" w:sz="0" w:space="0" w:color="auto"/>
            <w:left w:val="none" w:sz="0" w:space="0" w:color="auto"/>
            <w:bottom w:val="none" w:sz="0" w:space="0" w:color="auto"/>
            <w:right w:val="none" w:sz="0" w:space="0" w:color="auto"/>
          </w:divBdr>
        </w:div>
      </w:divsChild>
    </w:div>
    <w:div w:id="1635330818">
      <w:bodyDiv w:val="1"/>
      <w:marLeft w:val="0"/>
      <w:marRight w:val="0"/>
      <w:marTop w:val="0"/>
      <w:marBottom w:val="0"/>
      <w:divBdr>
        <w:top w:val="none" w:sz="0" w:space="0" w:color="auto"/>
        <w:left w:val="none" w:sz="0" w:space="0" w:color="auto"/>
        <w:bottom w:val="none" w:sz="0" w:space="0" w:color="auto"/>
        <w:right w:val="none" w:sz="0" w:space="0" w:color="auto"/>
      </w:divBdr>
    </w:div>
    <w:div w:id="1725181042">
      <w:bodyDiv w:val="1"/>
      <w:marLeft w:val="0"/>
      <w:marRight w:val="0"/>
      <w:marTop w:val="0"/>
      <w:marBottom w:val="0"/>
      <w:divBdr>
        <w:top w:val="none" w:sz="0" w:space="0" w:color="auto"/>
        <w:left w:val="none" w:sz="0" w:space="0" w:color="auto"/>
        <w:bottom w:val="none" w:sz="0" w:space="0" w:color="auto"/>
        <w:right w:val="none" w:sz="0" w:space="0" w:color="auto"/>
      </w:divBdr>
    </w:div>
    <w:div w:id="1826891700">
      <w:bodyDiv w:val="1"/>
      <w:marLeft w:val="0"/>
      <w:marRight w:val="0"/>
      <w:marTop w:val="0"/>
      <w:marBottom w:val="0"/>
      <w:divBdr>
        <w:top w:val="none" w:sz="0" w:space="0" w:color="auto"/>
        <w:left w:val="none" w:sz="0" w:space="0" w:color="auto"/>
        <w:bottom w:val="none" w:sz="0" w:space="0" w:color="auto"/>
        <w:right w:val="none" w:sz="0" w:space="0" w:color="auto"/>
      </w:divBdr>
    </w:div>
    <w:div w:id="1957249693">
      <w:bodyDiv w:val="1"/>
      <w:marLeft w:val="0"/>
      <w:marRight w:val="0"/>
      <w:marTop w:val="0"/>
      <w:marBottom w:val="0"/>
      <w:divBdr>
        <w:top w:val="none" w:sz="0" w:space="0" w:color="auto"/>
        <w:left w:val="none" w:sz="0" w:space="0" w:color="auto"/>
        <w:bottom w:val="none" w:sz="0" w:space="0" w:color="auto"/>
        <w:right w:val="none" w:sz="0" w:space="0" w:color="auto"/>
      </w:divBdr>
    </w:div>
    <w:div w:id="2077508966">
      <w:bodyDiv w:val="1"/>
      <w:marLeft w:val="0"/>
      <w:marRight w:val="0"/>
      <w:marTop w:val="0"/>
      <w:marBottom w:val="0"/>
      <w:divBdr>
        <w:top w:val="none" w:sz="0" w:space="0" w:color="auto"/>
        <w:left w:val="none" w:sz="0" w:space="0" w:color="auto"/>
        <w:bottom w:val="none" w:sz="0" w:space="0" w:color="auto"/>
        <w:right w:val="none" w:sz="0" w:space="0" w:color="auto"/>
      </w:divBdr>
    </w:div>
    <w:div w:id="2109695348">
      <w:bodyDiv w:val="1"/>
      <w:marLeft w:val="0"/>
      <w:marRight w:val="0"/>
      <w:marTop w:val="0"/>
      <w:marBottom w:val="0"/>
      <w:divBdr>
        <w:top w:val="none" w:sz="0" w:space="0" w:color="auto"/>
        <w:left w:val="none" w:sz="0" w:space="0" w:color="auto"/>
        <w:bottom w:val="none" w:sz="0" w:space="0" w:color="auto"/>
        <w:right w:val="none" w:sz="0" w:space="0" w:color="auto"/>
      </w:divBdr>
    </w:div>
    <w:div w:id="2130318079">
      <w:bodyDiv w:val="1"/>
      <w:marLeft w:val="0"/>
      <w:marRight w:val="0"/>
      <w:marTop w:val="0"/>
      <w:marBottom w:val="0"/>
      <w:divBdr>
        <w:top w:val="none" w:sz="0" w:space="0" w:color="auto"/>
        <w:left w:val="none" w:sz="0" w:space="0" w:color="auto"/>
        <w:bottom w:val="none" w:sz="0" w:space="0" w:color="auto"/>
        <w:right w:val="none" w:sz="0" w:space="0" w:color="auto"/>
      </w:divBdr>
    </w:div>
    <w:div w:id="2142337520">
      <w:bodyDiv w:val="1"/>
      <w:marLeft w:val="0"/>
      <w:marRight w:val="0"/>
      <w:marTop w:val="0"/>
      <w:marBottom w:val="0"/>
      <w:divBdr>
        <w:top w:val="none" w:sz="0" w:space="0" w:color="auto"/>
        <w:left w:val="none" w:sz="0" w:space="0" w:color="auto"/>
        <w:bottom w:val="none" w:sz="0" w:space="0" w:color="auto"/>
        <w:right w:val="none" w:sz="0" w:space="0" w:color="auto"/>
      </w:divBdr>
      <w:divsChild>
        <w:div w:id="1547528616">
          <w:marLeft w:val="547"/>
          <w:marRight w:val="0"/>
          <w:marTop w:val="0"/>
          <w:marBottom w:val="0"/>
          <w:divBdr>
            <w:top w:val="none" w:sz="0" w:space="0" w:color="auto"/>
            <w:left w:val="none" w:sz="0" w:space="0" w:color="auto"/>
            <w:bottom w:val="none" w:sz="0" w:space="0" w:color="auto"/>
            <w:right w:val="none" w:sz="0" w:space="0" w:color="auto"/>
          </w:divBdr>
        </w:div>
        <w:div w:id="2086609125">
          <w:marLeft w:val="547"/>
          <w:marRight w:val="0"/>
          <w:marTop w:val="0"/>
          <w:marBottom w:val="0"/>
          <w:divBdr>
            <w:top w:val="none" w:sz="0" w:space="0" w:color="auto"/>
            <w:left w:val="none" w:sz="0" w:space="0" w:color="auto"/>
            <w:bottom w:val="none" w:sz="0" w:space="0" w:color="auto"/>
            <w:right w:val="none" w:sz="0" w:space="0" w:color="auto"/>
          </w:divBdr>
        </w:div>
        <w:div w:id="1364481393">
          <w:marLeft w:val="547"/>
          <w:marRight w:val="0"/>
          <w:marTop w:val="0"/>
          <w:marBottom w:val="0"/>
          <w:divBdr>
            <w:top w:val="none" w:sz="0" w:space="0" w:color="auto"/>
            <w:left w:val="none" w:sz="0" w:space="0" w:color="auto"/>
            <w:bottom w:val="none" w:sz="0" w:space="0" w:color="auto"/>
            <w:right w:val="none" w:sz="0" w:space="0" w:color="auto"/>
          </w:divBdr>
        </w:div>
        <w:div w:id="629557658">
          <w:marLeft w:val="547"/>
          <w:marRight w:val="0"/>
          <w:marTop w:val="0"/>
          <w:marBottom w:val="0"/>
          <w:divBdr>
            <w:top w:val="none" w:sz="0" w:space="0" w:color="auto"/>
            <w:left w:val="none" w:sz="0" w:space="0" w:color="auto"/>
            <w:bottom w:val="none" w:sz="0" w:space="0" w:color="auto"/>
            <w:right w:val="none" w:sz="0" w:space="0" w:color="auto"/>
          </w:divBdr>
        </w:div>
        <w:div w:id="2111117870">
          <w:marLeft w:val="547"/>
          <w:marRight w:val="0"/>
          <w:marTop w:val="0"/>
          <w:marBottom w:val="0"/>
          <w:divBdr>
            <w:top w:val="none" w:sz="0" w:space="0" w:color="auto"/>
            <w:left w:val="none" w:sz="0" w:space="0" w:color="auto"/>
            <w:bottom w:val="none" w:sz="0" w:space="0" w:color="auto"/>
            <w:right w:val="none" w:sz="0" w:space="0" w:color="auto"/>
          </w:divBdr>
        </w:div>
        <w:div w:id="19695104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F868-A0DA-4762-9E9C-A304841E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Алексей Шимко</cp:lastModifiedBy>
  <cp:revision>86</cp:revision>
  <cp:lastPrinted>2022-03-18T03:32:00Z</cp:lastPrinted>
  <dcterms:created xsi:type="dcterms:W3CDTF">2022-03-23T23:50:00Z</dcterms:created>
  <dcterms:modified xsi:type="dcterms:W3CDTF">2023-03-27T01:20:00Z</dcterms:modified>
</cp:coreProperties>
</file>