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B4" w:rsidRDefault="00FF1EB4" w:rsidP="00FF1EB4">
      <w:pPr>
        <w:framePr w:h="1497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877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EB4" w:rsidRDefault="00FF1EB4" w:rsidP="00FF1EB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726CC" w:rsidRPr="005B15D0" w:rsidRDefault="00E726CC" w:rsidP="00E726CC">
      <w:pPr>
        <w:pStyle w:val="ad"/>
        <w:pageBreakBefore/>
        <w:numPr>
          <w:ilvl w:val="0"/>
          <w:numId w:val="6"/>
        </w:numPr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E726CC" w:rsidRDefault="00E726CC" w:rsidP="00E726CC">
      <w:pPr>
        <w:jc w:val="center"/>
        <w:rPr>
          <w:b/>
        </w:rPr>
      </w:pPr>
      <w:r w:rsidRPr="005D6876">
        <w:rPr>
          <w:b/>
        </w:rPr>
        <w:t>к рабочей программе дисциплины</w:t>
      </w:r>
    </w:p>
    <w:p w:rsidR="00E726CC" w:rsidRDefault="00E726CC" w:rsidP="00E726CC">
      <w:pPr>
        <w:jc w:val="center"/>
        <w:rPr>
          <w:b/>
        </w:rPr>
      </w:pPr>
    </w:p>
    <w:p w:rsidR="00E726CC" w:rsidRPr="001D459F" w:rsidRDefault="00E726CC" w:rsidP="00E726CC">
      <w:pPr>
        <w:jc w:val="center"/>
        <w:rPr>
          <w:b/>
          <w:bCs w:val="0"/>
          <w:color w:val="000000"/>
          <w:sz w:val="22"/>
          <w:szCs w:val="22"/>
        </w:rPr>
      </w:pPr>
      <w:r w:rsidRPr="004A71B2">
        <w:rPr>
          <w:b/>
          <w:color w:val="000000"/>
          <w:sz w:val="22"/>
          <w:szCs w:val="22"/>
        </w:rPr>
        <w:t>Б1.В.ДВ.0</w:t>
      </w:r>
      <w:r>
        <w:rPr>
          <w:b/>
          <w:color w:val="000000"/>
          <w:sz w:val="22"/>
          <w:szCs w:val="22"/>
        </w:rPr>
        <w:t>2.02</w:t>
      </w:r>
      <w:r w:rsidRPr="004A71B2">
        <w:rPr>
          <w:b/>
          <w:color w:val="000000"/>
          <w:sz w:val="22"/>
          <w:szCs w:val="22"/>
        </w:rPr>
        <w:t xml:space="preserve"> Планирование </w:t>
      </w:r>
      <w:r>
        <w:rPr>
          <w:b/>
          <w:color w:val="000000"/>
          <w:sz w:val="22"/>
          <w:szCs w:val="22"/>
        </w:rPr>
        <w:t>подземных</w:t>
      </w:r>
      <w:r w:rsidRPr="004A71B2">
        <w:rPr>
          <w:b/>
          <w:color w:val="000000"/>
          <w:sz w:val="22"/>
          <w:szCs w:val="22"/>
        </w:rPr>
        <w:t xml:space="preserve"> горных работ</w:t>
      </w:r>
    </w:p>
    <w:p w:rsidR="00E726CC" w:rsidRPr="001D459F" w:rsidRDefault="00E726CC" w:rsidP="00E726CC">
      <w:pPr>
        <w:jc w:val="center"/>
      </w:pPr>
      <w:r w:rsidRPr="0095109E">
        <w:t xml:space="preserve">Трудоемкость </w:t>
      </w:r>
      <w:r w:rsidR="00B01088" w:rsidRPr="0095109E">
        <w:t>4</w:t>
      </w:r>
      <w:r w:rsidRPr="0095109E">
        <w:t>з.</w:t>
      </w:r>
      <w:r w:rsidRPr="00F82C36">
        <w:t>е.</w:t>
      </w:r>
    </w:p>
    <w:p w:rsidR="00E726CC" w:rsidRPr="00926B3A" w:rsidRDefault="00E726CC" w:rsidP="00E726CC">
      <w:pPr>
        <w:rPr>
          <w:b/>
          <w:bCs w:val="0"/>
          <w:color w:val="000000"/>
        </w:rPr>
      </w:pPr>
      <w:r w:rsidRPr="00926B3A">
        <w:rPr>
          <w:b/>
        </w:rPr>
        <w:t>1.1. Цель освоения и краткое содержание дисциплины</w:t>
      </w:r>
    </w:p>
    <w:p w:rsidR="00E726CC" w:rsidRDefault="00E726CC" w:rsidP="00E726CC">
      <w:pPr>
        <w:pStyle w:val="Style11"/>
        <w:widowControl/>
        <w:spacing w:before="34" w:line="269" w:lineRule="exact"/>
        <w:ind w:right="5" w:firstLine="0"/>
        <w:rPr>
          <w:i/>
        </w:rPr>
      </w:pPr>
      <w:r w:rsidRPr="00926B3A">
        <w:rPr>
          <w:i/>
        </w:rPr>
        <w:t>Цель:</w:t>
      </w:r>
    </w:p>
    <w:p w:rsidR="00E726CC" w:rsidRDefault="00E726CC" w:rsidP="00E726CC">
      <w:pPr>
        <w:pStyle w:val="Style22"/>
        <w:widowControl/>
        <w:spacing w:line="240" w:lineRule="auto"/>
        <w:ind w:firstLine="0"/>
        <w:jc w:val="both"/>
        <w:rPr>
          <w:rStyle w:val="FontStyle46"/>
        </w:rPr>
      </w:pPr>
      <w:r w:rsidRPr="006E5252">
        <w:rPr>
          <w:rStyle w:val="FontStyle46"/>
        </w:rPr>
        <w:t xml:space="preserve">Целями освоения дисциплины </w:t>
      </w:r>
      <w:r w:rsidRPr="006E5252">
        <w:rPr>
          <w:bCs/>
          <w:color w:val="000000"/>
        </w:rPr>
        <w:t>«Планирование открытых горных работ»</w:t>
      </w:r>
      <w:r w:rsidRPr="006E5252">
        <w:rPr>
          <w:rStyle w:val="FontStyle46"/>
        </w:rPr>
        <w:t xml:space="preserve"> являются: </w:t>
      </w:r>
    </w:p>
    <w:p w:rsidR="00E726CC" w:rsidRPr="006E5252" w:rsidRDefault="00E726CC" w:rsidP="00E726CC">
      <w:pPr>
        <w:pStyle w:val="Style22"/>
        <w:widowControl/>
        <w:spacing w:line="240" w:lineRule="auto"/>
        <w:ind w:firstLine="0"/>
        <w:jc w:val="both"/>
        <w:rPr>
          <w:rStyle w:val="FontStyle46"/>
        </w:rPr>
      </w:pPr>
      <w:r>
        <w:rPr>
          <w:szCs w:val="28"/>
        </w:rPr>
        <w:t xml:space="preserve">– </w:t>
      </w:r>
      <w:r w:rsidRPr="0028331C">
        <w:rPr>
          <w:szCs w:val="28"/>
        </w:rPr>
        <w:t>пол</w:t>
      </w:r>
      <w:r>
        <w:rPr>
          <w:szCs w:val="28"/>
        </w:rPr>
        <w:t>учение теоретических знаний и практических сведений о планировании основных и вспомогательных производственных процессов открытых горных работ;</w:t>
      </w:r>
    </w:p>
    <w:p w:rsidR="00E726CC" w:rsidRDefault="00E726CC" w:rsidP="00E726CC">
      <w:pPr>
        <w:pStyle w:val="Style22"/>
        <w:widowControl/>
        <w:spacing w:line="240" w:lineRule="auto"/>
        <w:ind w:firstLine="0"/>
        <w:jc w:val="both"/>
        <w:rPr>
          <w:rStyle w:val="FontStyle37"/>
        </w:rPr>
      </w:pPr>
      <w:r w:rsidRPr="006E5252">
        <w:rPr>
          <w:rStyle w:val="FontStyle37"/>
        </w:rPr>
        <w:t xml:space="preserve">– </w:t>
      </w:r>
      <w:r w:rsidRPr="006E5252">
        <w:rPr>
          <w:rStyle w:val="FontStyle46"/>
        </w:rPr>
        <w:t>расширение, углубление знаний, определяемых базовыми дисциплинами, подготовка</w:t>
      </w:r>
      <w:r w:rsidRPr="00375E49">
        <w:rPr>
          <w:rStyle w:val="FontStyle46"/>
        </w:rPr>
        <w:t xml:space="preserve"> специалиста к успешной производственно-технологической про</w:t>
      </w:r>
      <w:r>
        <w:rPr>
          <w:rStyle w:val="FontStyle46"/>
        </w:rPr>
        <w:t>фессиональной деятельности;</w:t>
      </w:r>
    </w:p>
    <w:p w:rsidR="00E726CC" w:rsidRDefault="00E726CC" w:rsidP="00E726CC">
      <w:pPr>
        <w:pStyle w:val="Style22"/>
        <w:widowControl/>
        <w:spacing w:line="240" w:lineRule="auto"/>
        <w:ind w:firstLine="0"/>
        <w:jc w:val="both"/>
        <w:rPr>
          <w:rStyle w:val="FontStyle46"/>
        </w:rPr>
      </w:pPr>
      <w:r>
        <w:rPr>
          <w:rStyle w:val="FontStyle37"/>
        </w:rPr>
        <w:t xml:space="preserve">– </w:t>
      </w:r>
      <w:r w:rsidRPr="00F74A05">
        <w:rPr>
          <w:rStyle w:val="FontStyle37"/>
        </w:rPr>
        <w:t>получение знаний о задачах планирования открытых горных работ и методах их решения.</w:t>
      </w:r>
    </w:p>
    <w:p w:rsidR="00E726CC" w:rsidRPr="00926B3A" w:rsidRDefault="00E726CC" w:rsidP="00E726CC">
      <w:pPr>
        <w:pStyle w:val="Style11"/>
        <w:widowControl/>
        <w:spacing w:before="34" w:line="240" w:lineRule="auto"/>
        <w:ind w:right="5" w:firstLine="0"/>
      </w:pPr>
      <w:r w:rsidRPr="00926B3A">
        <w:rPr>
          <w:i/>
        </w:rPr>
        <w:t>Краткое содержание:</w:t>
      </w:r>
    </w:p>
    <w:p w:rsidR="00E726CC" w:rsidRPr="001D459F" w:rsidRDefault="00E726CC" w:rsidP="00E726CC">
      <w:pPr>
        <w:jc w:val="both"/>
      </w:pPr>
      <w:r w:rsidRPr="00D84E29">
        <w:t xml:space="preserve">Планирование развития горных работ. Задачи, требования и содержание перспективного и текущего планирования развития горных работ. Математические методы и технические средства планирования. Перспективное планирование. Обоснование периода и содержания реконструкции или технического перевооружения. Обоснование направления развития горных работ при постоянных и изменяющихся кондициях, и конъюнктуре. Формирование и решение задач о замене оборудования и технологии, о переходе да комбинированные схемы транспорта, о повышении качества продукции, снижении эксплуатационных затрат. Годовое планирование. Порядок разработки и согласования плана развития горных работ. Разработка календарного   плана   добычных, вскрышных, горно-подготовительных и отвальных работ. Содержание и назначение недельно-суточного планирования. Нормирование и расчет потерь и разубоживания, мероприятия по их снижению. Календарный план и годовые объемы рекультивационных работ. Графическая документация по годовому планированию. </w:t>
      </w:r>
    </w:p>
    <w:p w:rsidR="00E726CC" w:rsidRPr="00926B3A" w:rsidRDefault="00E726CC" w:rsidP="00E726CC">
      <w:pPr>
        <w:rPr>
          <w:b/>
          <w:bCs w:val="0"/>
        </w:rPr>
      </w:pPr>
      <w:r w:rsidRPr="00926B3A">
        <w:rPr>
          <w:b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E726CC" w:rsidRPr="005D6876" w:rsidRDefault="00E726CC" w:rsidP="00E726CC">
      <w:pPr>
        <w:jc w:val="center"/>
        <w:rPr>
          <w:b/>
          <w:bCs w:val="0"/>
        </w:rPr>
      </w:pPr>
    </w:p>
    <w:tbl>
      <w:tblPr>
        <w:tblW w:w="554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0"/>
        <w:gridCol w:w="2396"/>
        <w:gridCol w:w="2007"/>
        <w:gridCol w:w="3160"/>
        <w:gridCol w:w="1532"/>
      </w:tblGrid>
      <w:tr w:rsidR="00D01DDD" w:rsidRPr="00A3749C" w:rsidTr="004A3125">
        <w:tc>
          <w:tcPr>
            <w:tcW w:w="712" w:type="pct"/>
          </w:tcPr>
          <w:p w:rsidR="00D01DDD" w:rsidRPr="00563A24" w:rsidRDefault="00D01DDD" w:rsidP="004A3125">
            <w:pPr>
              <w:rPr>
                <w:color w:val="000000"/>
              </w:rPr>
            </w:pPr>
            <w:r w:rsidRPr="00563A24">
              <w:rPr>
                <w:rFonts w:cs="Calibri"/>
                <w:color w:val="000000"/>
                <w:sz w:val="22"/>
                <w:szCs w:val="22"/>
              </w:rPr>
              <w:t>Наимено-ваниекатего-рии (группы) компетен-ций</w:t>
            </w:r>
          </w:p>
        </w:tc>
        <w:tc>
          <w:tcPr>
            <w:tcW w:w="1077" w:type="pct"/>
            <w:vAlign w:val="center"/>
          </w:tcPr>
          <w:p w:rsidR="00D01DDD" w:rsidRPr="00563A24" w:rsidRDefault="00D01DDD" w:rsidP="004A3125">
            <w:pPr>
              <w:rPr>
                <w:iCs w:val="0"/>
              </w:rPr>
            </w:pPr>
            <w:r w:rsidRPr="00563A2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972" w:type="pct"/>
            <w:vAlign w:val="center"/>
          </w:tcPr>
          <w:p w:rsidR="00D01DDD" w:rsidRPr="00563A24" w:rsidRDefault="00D01DDD" w:rsidP="004A3125">
            <w:r w:rsidRPr="00563A2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D01DDD" w:rsidRPr="00563A24" w:rsidRDefault="00D01DDD" w:rsidP="004A3125">
            <w:pPr>
              <w:jc w:val="center"/>
              <w:rPr>
                <w:color w:val="000000"/>
              </w:rPr>
            </w:pPr>
          </w:p>
        </w:tc>
        <w:tc>
          <w:tcPr>
            <w:tcW w:w="1516" w:type="pct"/>
            <w:vAlign w:val="center"/>
          </w:tcPr>
          <w:p w:rsidR="00D01DDD" w:rsidRPr="00563A24" w:rsidRDefault="00D01DDD" w:rsidP="004A3125">
            <w:pPr>
              <w:jc w:val="center"/>
              <w:rPr>
                <w:iCs w:val="0"/>
              </w:rPr>
            </w:pPr>
            <w:r w:rsidRPr="00563A24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722" w:type="pct"/>
            <w:vAlign w:val="center"/>
          </w:tcPr>
          <w:p w:rsidR="00D01DDD" w:rsidRPr="00563A24" w:rsidRDefault="00D01DDD" w:rsidP="004A3125">
            <w:pPr>
              <w:rPr>
                <w:color w:val="000000"/>
              </w:rPr>
            </w:pPr>
            <w:r w:rsidRPr="00563A24">
              <w:rPr>
                <w:rFonts w:cs="Calibri"/>
                <w:sz w:val="22"/>
                <w:szCs w:val="22"/>
              </w:rPr>
              <w:t>Оценочные средства</w:t>
            </w:r>
          </w:p>
        </w:tc>
      </w:tr>
      <w:tr w:rsidR="00D01DDD" w:rsidRPr="00A3749C" w:rsidTr="004A3125">
        <w:trPr>
          <w:trHeight w:val="1407"/>
        </w:trPr>
        <w:tc>
          <w:tcPr>
            <w:tcW w:w="712" w:type="pct"/>
          </w:tcPr>
          <w:p w:rsidR="00C25A8C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Производст-венно-технологич-еский</w:t>
            </w: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1856AF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15pt;margin-top:6.1pt;width:298.5pt;height:0;z-index:251658240" o:connectortype="straight"/>
              </w:pict>
            </w: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Организаци-онно-управ-ленческий</w:t>
            </w: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Способность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рать и рассчитывать основные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ческие параметры эффективного и 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логически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ного производства подземных горных работ на основе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ний принципов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ведения основных технологических процессов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ства и выбора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 xml:space="preserve">ного и 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ного горного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  <w:p w:rsidR="00D01DDD" w:rsidRDefault="00D01DDD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F3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Способность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нять анализ и опти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мизацию структуры, взаимосвязей,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циональногоназначе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ния комплексов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произ-водствапроходчес-ких ,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добычных и горно-подготовитель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>ных работ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F55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A8C" w:rsidRPr="00321F6E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8C" w:rsidRPr="00F57CA9" w:rsidRDefault="00C25A8C" w:rsidP="00300F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" w:type="pct"/>
          </w:tcPr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ПК-2.3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-о</w:t>
            </w:r>
            <w:r w:rsidRPr="006C1F55">
              <w:rPr>
                <w:i/>
                <w:color w:val="000000"/>
                <w:sz w:val="22"/>
                <w:szCs w:val="22"/>
              </w:rPr>
              <w:t>существляет разработку документации  и доводит до исполнителей наря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ды и задания на выполнение горных, горно-строитель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ных и буровзрывных работ при подзем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ных горных работах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</w:p>
          <w:p w:rsidR="00D01DDD" w:rsidRDefault="00D01DDD" w:rsidP="00300F25">
            <w:pPr>
              <w:rPr>
                <w:i/>
                <w:color w:val="000000"/>
              </w:rPr>
            </w:pPr>
          </w:p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ПК-3.2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-р</w:t>
            </w:r>
            <w:r w:rsidRPr="006C1F55">
              <w:rPr>
                <w:i/>
                <w:color w:val="000000"/>
                <w:sz w:val="22"/>
                <w:szCs w:val="22"/>
              </w:rPr>
              <w:t>азрабатывает графики проведения горных, горно-строи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тельных и буровз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рывных работ при подземных горных работах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 w:rsidRPr="006C1F55">
              <w:rPr>
                <w:i/>
                <w:color w:val="000000"/>
                <w:sz w:val="22"/>
                <w:szCs w:val="22"/>
              </w:rPr>
              <w:t xml:space="preserve">ПК-3.4; 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-ф</w:t>
            </w:r>
            <w:r w:rsidRPr="006C1F55">
              <w:rPr>
                <w:i/>
                <w:color w:val="000000"/>
                <w:sz w:val="22"/>
                <w:szCs w:val="22"/>
              </w:rPr>
              <w:t>ормулирует  обоб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щение  и анализ данных о работе производственных участков подземных горных работ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 w:rsidRPr="006C1F55">
              <w:rPr>
                <w:i/>
                <w:color w:val="000000"/>
                <w:sz w:val="22"/>
                <w:szCs w:val="22"/>
              </w:rPr>
              <w:t>ПК-3.5</w:t>
            </w:r>
          </w:p>
          <w:p w:rsidR="00C25A8C" w:rsidRDefault="00C25A8C" w:rsidP="00300F25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-р</w:t>
            </w:r>
            <w:r w:rsidRPr="006C1F55">
              <w:rPr>
                <w:i/>
                <w:color w:val="000000"/>
                <w:sz w:val="22"/>
                <w:szCs w:val="22"/>
              </w:rPr>
              <w:t>азрабатывает  мероприятия по совершенство</w:t>
            </w:r>
            <w:r>
              <w:rPr>
                <w:i/>
                <w:color w:val="000000"/>
                <w:sz w:val="22"/>
                <w:szCs w:val="22"/>
              </w:rPr>
              <w:t>ва-</w:t>
            </w:r>
          </w:p>
          <w:p w:rsidR="00C25A8C" w:rsidRPr="006C1F55" w:rsidRDefault="00C25A8C" w:rsidP="00300F25">
            <w:pPr>
              <w:rPr>
                <w:i/>
                <w:color w:val="000000"/>
              </w:rPr>
            </w:pPr>
            <w:r w:rsidRPr="006C1F55">
              <w:rPr>
                <w:i/>
                <w:color w:val="000000"/>
                <w:sz w:val="22"/>
                <w:szCs w:val="22"/>
              </w:rPr>
              <w:t>нию организации проведения и повы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шениюэффектив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ности подземных горных работ, рациональному ис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пользованию рабо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чего времени бригад и технологического оборудования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6" w:type="pct"/>
          </w:tcPr>
          <w:p w:rsidR="00C25A8C" w:rsidRPr="00D46EC8" w:rsidRDefault="00C25A8C" w:rsidP="00300F25">
            <w:pPr>
              <w:jc w:val="both"/>
              <w:rPr>
                <w:i/>
              </w:rPr>
            </w:pPr>
            <w:r w:rsidRPr="00D46EC8">
              <w:rPr>
                <w:i/>
                <w:sz w:val="22"/>
                <w:szCs w:val="22"/>
              </w:rPr>
              <w:lastRenderedPageBreak/>
              <w:t xml:space="preserve">Знать: </w:t>
            </w:r>
          </w:p>
          <w:p w:rsidR="00C25A8C" w:rsidRPr="00D46EC8" w:rsidRDefault="00C25A8C" w:rsidP="00300F25">
            <w:pPr>
              <w:jc w:val="both"/>
            </w:pPr>
            <w:r w:rsidRPr="00D46EC8">
              <w:rPr>
                <w:sz w:val="22"/>
                <w:szCs w:val="22"/>
              </w:rPr>
              <w:t>Методы планирования развития горных работ. Содержание перспективного и текущего планирования развития горных работ. Математические методы и технические средства планирования. Перспективное планирование. Обоснование периода и содержания реконструкции или техни</w:t>
            </w:r>
            <w:r w:rsidR="004A3125">
              <w:rPr>
                <w:sz w:val="22"/>
                <w:szCs w:val="22"/>
              </w:rPr>
              <w:t>-</w:t>
            </w:r>
            <w:r w:rsidRPr="00D46EC8">
              <w:rPr>
                <w:sz w:val="22"/>
                <w:szCs w:val="22"/>
              </w:rPr>
              <w:t xml:space="preserve">ческого перевооружения. Обоснование направления развития горных работ при постоянных и изменяющихся кондициях, и конъюнктуре. </w:t>
            </w:r>
            <w:r w:rsidRPr="00D46EC8">
              <w:rPr>
                <w:sz w:val="22"/>
                <w:szCs w:val="22"/>
              </w:rPr>
              <w:lastRenderedPageBreak/>
              <w:t xml:space="preserve">Формирование и решение задач о замене оборудования и технологии, о переходе да комбинированные схемы транспорта, о повышении качества продукции, снижении эксплуатационных затрат. Годовое планирование. Порядок разработки и согласования плана развития горных работ. Разработка календарного   плана   работ. Содержание и назначение недельно-суточного планирования. </w:t>
            </w:r>
          </w:p>
          <w:p w:rsidR="00C25A8C" w:rsidRPr="00D46EC8" w:rsidRDefault="00C25A8C" w:rsidP="00300F25">
            <w:pPr>
              <w:jc w:val="both"/>
            </w:pPr>
            <w:r w:rsidRPr="00D46EC8">
              <w:rPr>
                <w:i/>
                <w:sz w:val="22"/>
                <w:szCs w:val="22"/>
              </w:rPr>
              <w:t>Уметь:</w:t>
            </w:r>
          </w:p>
          <w:p w:rsidR="00C25A8C" w:rsidRPr="00D46EC8" w:rsidRDefault="00C25A8C" w:rsidP="00300F25">
            <w:pPr>
              <w:jc w:val="both"/>
              <w:rPr>
                <w:color w:val="000000"/>
              </w:rPr>
            </w:pPr>
            <w:r w:rsidRPr="00D46EC8">
              <w:rPr>
                <w:sz w:val="22"/>
                <w:szCs w:val="22"/>
              </w:rPr>
              <w:t xml:space="preserve">Проводить нормирование и расчет потерь и разубоживания, мероприятия по их снижению. Календарный план и годовые объемы </w:t>
            </w:r>
            <w:r>
              <w:rPr>
                <w:sz w:val="22"/>
                <w:szCs w:val="22"/>
              </w:rPr>
              <w:t>проходческих и очистных</w:t>
            </w:r>
            <w:r w:rsidRPr="00D46EC8">
              <w:rPr>
                <w:sz w:val="22"/>
                <w:szCs w:val="22"/>
              </w:rPr>
              <w:t xml:space="preserve"> работ. Графическая документация по годовому планированию. </w:t>
            </w:r>
            <w:r w:rsidRPr="00D46EC8">
              <w:rPr>
                <w:color w:val="000000"/>
                <w:sz w:val="22"/>
                <w:szCs w:val="22"/>
              </w:rPr>
              <w:t>Трансформировать график извлекаемых объемов вскрыши и полезного ископаемого в календарный график режима горных работ. Строить графики извлекаемых объемов вскрыши и полезного ископаемого. Проводить расчет объемов вскрытых, подготовленных и готовых к выемке запасов полезного ископаемого, расчет качественных показателей руд и углей, расчет схем усреднения.</w:t>
            </w:r>
          </w:p>
          <w:p w:rsidR="00C25A8C" w:rsidRPr="00D46EC8" w:rsidRDefault="00C25A8C" w:rsidP="00300F25">
            <w:pPr>
              <w:jc w:val="both"/>
              <w:rPr>
                <w:i/>
                <w:color w:val="000000"/>
              </w:rPr>
            </w:pPr>
            <w:r w:rsidRPr="00D46EC8">
              <w:rPr>
                <w:i/>
                <w:color w:val="000000"/>
                <w:sz w:val="22"/>
                <w:szCs w:val="22"/>
              </w:rPr>
              <w:t xml:space="preserve">Владеть: </w:t>
            </w:r>
          </w:p>
          <w:p w:rsidR="00C25A8C" w:rsidRPr="00A3749C" w:rsidRDefault="00C25A8C" w:rsidP="00300F25">
            <w:pPr>
              <w:tabs>
                <w:tab w:val="right" w:leader="underscore" w:pos="8505"/>
              </w:tabs>
              <w:ind w:left="-49"/>
              <w:rPr>
                <w:b/>
              </w:rPr>
            </w:pPr>
            <w:r w:rsidRPr="00D46EC8">
              <w:rPr>
                <w:sz w:val="22"/>
                <w:szCs w:val="22"/>
              </w:rPr>
              <w:t xml:space="preserve">горной терминологией; </w:t>
            </w:r>
            <w:r w:rsidRPr="00D46EC8">
              <w:rPr>
                <w:color w:val="000000"/>
                <w:sz w:val="22"/>
                <w:szCs w:val="22"/>
              </w:rPr>
              <w:t xml:space="preserve">навыками расчета вскрывающих выработок; </w:t>
            </w:r>
            <w:r w:rsidRPr="00D46EC8">
              <w:rPr>
                <w:sz w:val="22"/>
                <w:szCs w:val="22"/>
              </w:rPr>
              <w:t>инженерными методами расчетов  технологических  процессов, эле</w:t>
            </w:r>
            <w:r>
              <w:rPr>
                <w:sz w:val="22"/>
                <w:szCs w:val="22"/>
              </w:rPr>
              <w:t>-</w:t>
            </w:r>
            <w:r w:rsidRPr="00D46EC8">
              <w:rPr>
                <w:sz w:val="22"/>
                <w:szCs w:val="22"/>
              </w:rPr>
              <w:t xml:space="preserve">ментов систем разработок; </w:t>
            </w:r>
            <w:r w:rsidRPr="00D46EC8">
              <w:rPr>
                <w:color w:val="000000"/>
                <w:sz w:val="22"/>
                <w:szCs w:val="22"/>
              </w:rPr>
              <w:t>основными нормативными доку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46EC8">
              <w:rPr>
                <w:color w:val="000000"/>
                <w:sz w:val="22"/>
                <w:szCs w:val="22"/>
              </w:rPr>
              <w:t xml:space="preserve">ментами (ЕПБ при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46EC8">
              <w:rPr>
                <w:color w:val="000000"/>
                <w:sz w:val="22"/>
                <w:szCs w:val="22"/>
              </w:rPr>
              <w:t>ГР, ЕПБВР, ГОСТы, ПТЭ, ПУЭДТТБ и др.)</w:t>
            </w:r>
          </w:p>
        </w:tc>
        <w:tc>
          <w:tcPr>
            <w:tcW w:w="722" w:type="pct"/>
          </w:tcPr>
          <w:p w:rsidR="00C25A8C" w:rsidRPr="00D01DDD" w:rsidRDefault="00D01DDD" w:rsidP="00300F25">
            <w:pPr>
              <w:jc w:val="both"/>
            </w:pPr>
            <w:r w:rsidRPr="00D01DDD">
              <w:rPr>
                <w:sz w:val="22"/>
                <w:szCs w:val="22"/>
              </w:rPr>
              <w:lastRenderedPageBreak/>
              <w:t>Практические работы</w:t>
            </w:r>
          </w:p>
          <w:p w:rsidR="00D01DDD" w:rsidRPr="00D01DDD" w:rsidRDefault="0012033A" w:rsidP="00300F25">
            <w:pPr>
              <w:jc w:val="both"/>
            </w:pPr>
            <w:r>
              <w:t>№1-4</w:t>
            </w:r>
          </w:p>
          <w:p w:rsidR="00D01DDD" w:rsidRPr="00D01DDD" w:rsidRDefault="00D01DDD" w:rsidP="00300F25">
            <w:pPr>
              <w:jc w:val="both"/>
            </w:pPr>
            <w:r w:rsidRPr="00D01DDD">
              <w:rPr>
                <w:sz w:val="22"/>
                <w:szCs w:val="22"/>
              </w:rPr>
              <w:t>Контрольная работа</w:t>
            </w:r>
          </w:p>
          <w:p w:rsidR="00D01DDD" w:rsidRPr="00D01DDD" w:rsidRDefault="00D01DDD" w:rsidP="00300F25">
            <w:pPr>
              <w:jc w:val="both"/>
            </w:pPr>
          </w:p>
          <w:p w:rsidR="00D01DDD" w:rsidRPr="00D46EC8" w:rsidRDefault="00D01DDD" w:rsidP="00300F25">
            <w:pPr>
              <w:jc w:val="both"/>
              <w:rPr>
                <w:i/>
              </w:rPr>
            </w:pPr>
            <w:r w:rsidRPr="00D01DDD">
              <w:rPr>
                <w:sz w:val="22"/>
                <w:szCs w:val="22"/>
              </w:rPr>
              <w:t>Экзамен</w:t>
            </w:r>
          </w:p>
        </w:tc>
      </w:tr>
    </w:tbl>
    <w:p w:rsidR="00E726CC" w:rsidRPr="00C72B5D" w:rsidRDefault="00E726CC" w:rsidP="00E726CC">
      <w:pPr>
        <w:shd w:val="clear" w:color="auto" w:fill="FFFFFF"/>
        <w:tabs>
          <w:tab w:val="left" w:pos="322"/>
        </w:tabs>
        <w:spacing w:line="276" w:lineRule="auto"/>
        <w:rPr>
          <w:b/>
          <w:bCs w:val="0"/>
          <w:color w:val="000000"/>
        </w:rPr>
      </w:pPr>
    </w:p>
    <w:p w:rsidR="00E726CC" w:rsidRDefault="00E726CC" w:rsidP="00E726CC">
      <w:pPr>
        <w:tabs>
          <w:tab w:val="left" w:pos="0"/>
        </w:tabs>
        <w:rPr>
          <w:b/>
          <w:bCs w:val="0"/>
        </w:rPr>
      </w:pPr>
    </w:p>
    <w:p w:rsidR="00E726CC" w:rsidRDefault="00E726CC" w:rsidP="00E726CC">
      <w:pPr>
        <w:tabs>
          <w:tab w:val="left" w:pos="0"/>
        </w:tabs>
        <w:rPr>
          <w:b/>
          <w:bCs w:val="0"/>
        </w:rPr>
      </w:pPr>
    </w:p>
    <w:p w:rsidR="00E726CC" w:rsidRDefault="00E726CC" w:rsidP="00E726CC">
      <w:pPr>
        <w:tabs>
          <w:tab w:val="left" w:pos="0"/>
        </w:tabs>
        <w:rPr>
          <w:b/>
          <w:bCs w:val="0"/>
        </w:rPr>
      </w:pPr>
    </w:p>
    <w:p w:rsidR="00E726CC" w:rsidRDefault="00E726CC" w:rsidP="00E726CC">
      <w:pPr>
        <w:tabs>
          <w:tab w:val="left" w:pos="0"/>
        </w:tabs>
        <w:rPr>
          <w:b/>
          <w:bCs w:val="0"/>
        </w:rPr>
      </w:pPr>
    </w:p>
    <w:p w:rsidR="00E726CC" w:rsidRDefault="00E726CC" w:rsidP="00E726CC">
      <w:pPr>
        <w:tabs>
          <w:tab w:val="left" w:pos="0"/>
        </w:tabs>
        <w:rPr>
          <w:b/>
          <w:bCs w:val="0"/>
        </w:rPr>
      </w:pPr>
    </w:p>
    <w:p w:rsidR="00E726CC" w:rsidRPr="00926B3A" w:rsidRDefault="00E726CC" w:rsidP="00E726CC">
      <w:pPr>
        <w:tabs>
          <w:tab w:val="left" w:pos="0"/>
        </w:tabs>
        <w:rPr>
          <w:b/>
          <w:bCs w:val="0"/>
        </w:rPr>
      </w:pPr>
      <w:r w:rsidRPr="00926B3A">
        <w:rPr>
          <w:b/>
        </w:rPr>
        <w:t>1.3. Место дисциплины в структуре образовательной программы</w:t>
      </w:r>
    </w:p>
    <w:p w:rsidR="00E726CC" w:rsidRPr="00DF5D75" w:rsidRDefault="00E726CC" w:rsidP="00E726CC">
      <w:pPr>
        <w:pStyle w:val="ad"/>
        <w:ind w:left="0"/>
      </w:pP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944"/>
        <w:gridCol w:w="2600"/>
        <w:gridCol w:w="2562"/>
      </w:tblGrid>
      <w:tr w:rsidR="00E726CC" w:rsidRPr="00105C44" w:rsidTr="00300F25">
        <w:tc>
          <w:tcPr>
            <w:tcW w:w="1560" w:type="dxa"/>
            <w:vMerge w:val="restart"/>
          </w:tcPr>
          <w:p w:rsidR="00E726CC" w:rsidRPr="00E27BE1" w:rsidRDefault="00E726CC" w:rsidP="00300F25">
            <w:pPr>
              <w:pStyle w:val="ad"/>
              <w:ind w:left="0"/>
            </w:pPr>
            <w:r>
              <w:t>Индекс</w:t>
            </w:r>
          </w:p>
        </w:tc>
        <w:tc>
          <w:tcPr>
            <w:tcW w:w="1984" w:type="dxa"/>
            <w:vMerge w:val="restart"/>
          </w:tcPr>
          <w:p w:rsidR="00E726CC" w:rsidRPr="00E27BE1" w:rsidRDefault="00E726CC" w:rsidP="00300F25">
            <w:pPr>
              <w:pStyle w:val="ad"/>
              <w:ind w:left="0"/>
              <w:jc w:val="center"/>
            </w:pPr>
            <w:r w:rsidRPr="00926B3A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E726CC" w:rsidRDefault="00E726CC" w:rsidP="00300F25">
            <w:pPr>
              <w:pStyle w:val="ad"/>
              <w:ind w:left="0"/>
            </w:pPr>
            <w:r w:rsidRPr="00E27BE1">
              <w:t>Се</w:t>
            </w:r>
            <w:r>
              <w:t>-</w:t>
            </w:r>
            <w:r w:rsidRPr="00E27BE1">
              <w:t>местр</w:t>
            </w:r>
          </w:p>
          <w:p w:rsidR="00E726CC" w:rsidRPr="00E27BE1" w:rsidRDefault="00E726CC" w:rsidP="00300F25">
            <w:pPr>
              <w:pStyle w:val="ad"/>
              <w:ind w:left="0"/>
            </w:pPr>
            <w:r w:rsidRPr="00E27BE1">
              <w:t>изуче</w:t>
            </w:r>
            <w:r>
              <w:t>-</w:t>
            </w:r>
            <w:r w:rsidRPr="00E27BE1">
              <w:t>ния</w:t>
            </w:r>
          </w:p>
        </w:tc>
        <w:tc>
          <w:tcPr>
            <w:tcW w:w="5162" w:type="dxa"/>
            <w:gridSpan w:val="2"/>
          </w:tcPr>
          <w:p w:rsidR="00E726CC" w:rsidRPr="00E27BE1" w:rsidRDefault="00E726CC" w:rsidP="00300F25">
            <w:pPr>
              <w:pStyle w:val="ad"/>
              <w:ind w:left="0"/>
              <w:jc w:val="center"/>
            </w:pPr>
            <w:r w:rsidRPr="00926B3A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E726CC" w:rsidRPr="00105C44" w:rsidTr="00300F25">
        <w:tc>
          <w:tcPr>
            <w:tcW w:w="1560" w:type="dxa"/>
            <w:vMerge/>
          </w:tcPr>
          <w:p w:rsidR="00E726CC" w:rsidRPr="00E27BE1" w:rsidRDefault="00E726CC" w:rsidP="00300F25">
            <w:pPr>
              <w:pStyle w:val="ad"/>
              <w:ind w:left="0"/>
              <w:jc w:val="center"/>
            </w:pPr>
          </w:p>
        </w:tc>
        <w:tc>
          <w:tcPr>
            <w:tcW w:w="1984" w:type="dxa"/>
            <w:vMerge/>
          </w:tcPr>
          <w:p w:rsidR="00E726CC" w:rsidRPr="00E27BE1" w:rsidRDefault="00E726CC" w:rsidP="00300F25">
            <w:pPr>
              <w:pStyle w:val="ad"/>
              <w:ind w:left="0"/>
              <w:jc w:val="center"/>
            </w:pPr>
          </w:p>
        </w:tc>
        <w:tc>
          <w:tcPr>
            <w:tcW w:w="944" w:type="dxa"/>
            <w:vMerge/>
          </w:tcPr>
          <w:p w:rsidR="00E726CC" w:rsidRPr="00E27BE1" w:rsidRDefault="00E726CC" w:rsidP="00300F25">
            <w:pPr>
              <w:pStyle w:val="ad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E726CC" w:rsidRPr="00926B3A" w:rsidRDefault="00E726CC" w:rsidP="00300F2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E726CC" w:rsidRPr="00926B3A" w:rsidRDefault="00E726CC" w:rsidP="00300F2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E726CC" w:rsidRPr="00105C44" w:rsidTr="00300F25">
        <w:tc>
          <w:tcPr>
            <w:tcW w:w="1560" w:type="dxa"/>
          </w:tcPr>
          <w:p w:rsidR="00E726CC" w:rsidRPr="00FB4D13" w:rsidRDefault="00E726CC" w:rsidP="00300F25">
            <w:r w:rsidRPr="00FB4D13">
              <w:rPr>
                <w:color w:val="000000"/>
                <w:sz w:val="22"/>
                <w:szCs w:val="22"/>
              </w:rPr>
              <w:t>Б1.В.ДВ.0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B4D13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726CC" w:rsidRPr="00321F6E" w:rsidRDefault="00E726CC" w:rsidP="00300F25">
            <w:pPr>
              <w:pStyle w:val="ad"/>
              <w:ind w:left="0"/>
            </w:pPr>
            <w:r w:rsidRPr="00321F6E">
              <w:rPr>
                <w:bCs/>
                <w:color w:val="000000"/>
                <w:sz w:val="22"/>
                <w:szCs w:val="22"/>
              </w:rPr>
              <w:t xml:space="preserve">Планирование </w:t>
            </w:r>
            <w:r>
              <w:rPr>
                <w:bCs/>
                <w:color w:val="000000"/>
                <w:sz w:val="22"/>
                <w:szCs w:val="22"/>
              </w:rPr>
              <w:t>подземных</w:t>
            </w:r>
            <w:r w:rsidRPr="00321F6E">
              <w:rPr>
                <w:bCs/>
                <w:color w:val="000000"/>
                <w:sz w:val="22"/>
                <w:szCs w:val="22"/>
              </w:rPr>
              <w:t xml:space="preserve"> горных работ</w:t>
            </w:r>
          </w:p>
        </w:tc>
        <w:tc>
          <w:tcPr>
            <w:tcW w:w="944" w:type="dxa"/>
          </w:tcPr>
          <w:p w:rsidR="00E726CC" w:rsidRPr="004A3125" w:rsidRDefault="00D91941" w:rsidP="004A3125">
            <w:pPr>
              <w:pStyle w:val="ad"/>
              <w:ind w:left="0"/>
              <w:jc w:val="center"/>
            </w:pPr>
            <w:r w:rsidRPr="00D84D13">
              <w:rPr>
                <w:lang w:val="en-US"/>
              </w:rPr>
              <w:t>1</w:t>
            </w:r>
            <w:r w:rsidR="004A3125">
              <w:t>3</w:t>
            </w:r>
          </w:p>
        </w:tc>
        <w:tc>
          <w:tcPr>
            <w:tcW w:w="2600" w:type="dxa"/>
          </w:tcPr>
          <w:p w:rsidR="00E726CC" w:rsidRDefault="00E726CC" w:rsidP="00300F25">
            <w:pPr>
              <w:pStyle w:val="ad"/>
              <w:ind w:left="0"/>
            </w:pPr>
            <w:r>
              <w:t>Б1.О.2</w:t>
            </w:r>
            <w:r w:rsidR="007B2EC7">
              <w:t>4</w:t>
            </w:r>
            <w:r>
              <w:t xml:space="preserve"> Геология</w:t>
            </w:r>
          </w:p>
          <w:p w:rsidR="00E726CC" w:rsidRDefault="00E726CC" w:rsidP="00300F25">
            <w:pPr>
              <w:pStyle w:val="ad"/>
              <w:ind w:left="0"/>
            </w:pPr>
            <w:r>
              <w:t>Б1.О.2</w:t>
            </w:r>
            <w:r w:rsidR="007B2EC7">
              <w:t>5</w:t>
            </w:r>
            <w:r>
              <w:t>.02 Подземная геотехнология</w:t>
            </w:r>
          </w:p>
          <w:p w:rsidR="00E726CC" w:rsidRDefault="00E726CC" w:rsidP="00300F25">
            <w:pPr>
              <w:pStyle w:val="ad"/>
              <w:ind w:left="0"/>
            </w:pPr>
            <w:r>
              <w:t>Б1.О.3</w:t>
            </w:r>
            <w:r w:rsidR="007B2EC7">
              <w:t>3</w:t>
            </w:r>
            <w:r>
              <w:t xml:space="preserve"> Рациональное использование и охрана природных ресурсов</w:t>
            </w:r>
          </w:p>
          <w:p w:rsidR="00E726CC" w:rsidRDefault="00E726CC" w:rsidP="00300F25">
            <w:pPr>
              <w:pStyle w:val="ad"/>
              <w:ind w:left="0"/>
            </w:pPr>
            <w:r>
              <w:t>Б1.В.0</w:t>
            </w:r>
            <w:r w:rsidR="007B2EC7">
              <w:t>3</w:t>
            </w:r>
            <w:r>
              <w:t xml:space="preserve"> Процессы под-земных горных работ </w:t>
            </w:r>
          </w:p>
          <w:p w:rsidR="00E726CC" w:rsidRDefault="00E726CC" w:rsidP="00300F25">
            <w:pPr>
              <w:pStyle w:val="ad"/>
              <w:ind w:left="0"/>
            </w:pPr>
            <w:r>
              <w:t>Б1.В.0</w:t>
            </w:r>
            <w:r w:rsidR="007B2EC7">
              <w:t>4</w:t>
            </w:r>
            <w:r>
              <w:t xml:space="preserve"> Технология и комплексная механи-зация подземных гор-ных работ</w:t>
            </w:r>
          </w:p>
          <w:p w:rsidR="00E726CC" w:rsidRPr="00105C44" w:rsidRDefault="00E726CC" w:rsidP="00300F25"/>
        </w:tc>
        <w:tc>
          <w:tcPr>
            <w:tcW w:w="2562" w:type="dxa"/>
          </w:tcPr>
          <w:p w:rsidR="00E726CC" w:rsidRPr="0095109E" w:rsidRDefault="00E726CC" w:rsidP="00300F25">
            <w:pPr>
              <w:pStyle w:val="ad"/>
              <w:ind w:left="0"/>
            </w:pPr>
            <w:r w:rsidRPr="0095109E">
              <w:t>Б2.В.03 (Н)</w:t>
            </w:r>
          </w:p>
          <w:p w:rsidR="00E726CC" w:rsidRPr="0095109E" w:rsidRDefault="00E726CC" w:rsidP="00300F25">
            <w:pPr>
              <w:pStyle w:val="ad"/>
              <w:ind w:left="0"/>
            </w:pPr>
            <w:r w:rsidRPr="0095109E">
              <w:t>Производственная практика: Научно-исследовательская работа</w:t>
            </w:r>
          </w:p>
          <w:p w:rsidR="00E726CC" w:rsidRPr="0095109E" w:rsidRDefault="00E726CC" w:rsidP="00300F25">
            <w:pPr>
              <w:pStyle w:val="ad"/>
              <w:ind w:left="0"/>
            </w:pPr>
            <w:r w:rsidRPr="0095109E">
              <w:t>Б2.В.04(Пд)</w:t>
            </w:r>
          </w:p>
          <w:p w:rsidR="00E726CC" w:rsidRPr="0095109E" w:rsidRDefault="00E726CC" w:rsidP="00300F25">
            <w:pPr>
              <w:pStyle w:val="ad"/>
              <w:ind w:left="0"/>
            </w:pPr>
            <w:r w:rsidRPr="0095109E">
              <w:t>Производственная преддипломная  проектно-технологическая  практика</w:t>
            </w:r>
          </w:p>
          <w:p w:rsidR="00E726CC" w:rsidRPr="0095109E" w:rsidRDefault="00E726CC" w:rsidP="00300F25">
            <w:pPr>
              <w:pStyle w:val="ad"/>
              <w:ind w:left="0"/>
            </w:pPr>
            <w:r w:rsidRPr="0095109E">
              <w:t>Б3.01(Д)</w:t>
            </w:r>
          </w:p>
          <w:p w:rsidR="00E726CC" w:rsidRPr="00105C44" w:rsidRDefault="00E726CC" w:rsidP="00300F25">
            <w:pPr>
              <w:pStyle w:val="ad"/>
              <w:ind w:left="0"/>
            </w:pPr>
            <w:r w:rsidRPr="0095109E">
              <w:t>Выполнение, подготовка к процедуре защиты и защита выпускной квалификационной работы</w:t>
            </w:r>
          </w:p>
        </w:tc>
      </w:tr>
    </w:tbl>
    <w:p w:rsidR="00E726CC" w:rsidRDefault="00E726CC" w:rsidP="00E726CC">
      <w:pPr>
        <w:pStyle w:val="ad"/>
        <w:ind w:left="0"/>
      </w:pPr>
    </w:p>
    <w:p w:rsidR="00E726CC" w:rsidRDefault="00E726CC" w:rsidP="00E726CC">
      <w:pPr>
        <w:pStyle w:val="ad"/>
        <w:ind w:left="0"/>
      </w:pPr>
      <w:r>
        <w:rPr>
          <w:b/>
        </w:rPr>
        <w:t>1</w:t>
      </w:r>
      <w:r w:rsidRPr="00BE3CFB">
        <w:rPr>
          <w:b/>
        </w:rPr>
        <w:t>.4. Язык преподавания</w:t>
      </w:r>
      <w:r>
        <w:rPr>
          <w:b/>
        </w:rPr>
        <w:t xml:space="preserve">: </w:t>
      </w:r>
      <w:r>
        <w:t>русский.</w:t>
      </w:r>
    </w:p>
    <w:p w:rsidR="000D75C3" w:rsidRDefault="000D75C3" w:rsidP="005A39E0">
      <w:pPr>
        <w:pStyle w:val="Style19"/>
        <w:widowControl/>
        <w:jc w:val="both"/>
        <w:rPr>
          <w:rStyle w:val="FontStyle64"/>
          <w:sz w:val="24"/>
          <w:szCs w:val="24"/>
        </w:rPr>
      </w:pPr>
    </w:p>
    <w:p w:rsidR="005B15D0" w:rsidRPr="005B15D0" w:rsidRDefault="005B15D0" w:rsidP="005B15D0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5B15D0" w:rsidRDefault="005B15D0" w:rsidP="005B15D0">
      <w:pPr>
        <w:jc w:val="both"/>
      </w:pPr>
      <w:r w:rsidRPr="00186201">
        <w:t>Выписка из учебного</w:t>
      </w:r>
      <w:r w:rsidRPr="001E5128">
        <w:t>плана</w:t>
      </w:r>
      <w:r w:rsidR="00357A9A" w:rsidRPr="001E5128">
        <w:t xml:space="preserve">гр. </w:t>
      </w:r>
      <w:r w:rsidR="00D84D13">
        <w:t>З-С-</w:t>
      </w:r>
      <w:r w:rsidR="00E726CC">
        <w:t>ПР</w:t>
      </w:r>
      <w:r w:rsidR="00357A9A" w:rsidRPr="001E5128">
        <w:t>-</w:t>
      </w:r>
      <w:r w:rsidR="00EF3E4A" w:rsidRPr="001E5128">
        <w:t>2</w:t>
      </w:r>
      <w:r w:rsidR="0005551E">
        <w:t>3</w:t>
      </w:r>
      <w:r w:rsidR="00E726CC">
        <w:t>(6,5)</w:t>
      </w:r>
    </w:p>
    <w:p w:rsidR="005B15D0" w:rsidRDefault="005B15D0" w:rsidP="005B15D0">
      <w:pPr>
        <w:jc w:val="both"/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EF3E4A" w:rsidRPr="001E5128" w:rsidRDefault="00175F17" w:rsidP="00EF3E4A">
            <w:pPr>
              <w:jc w:val="center"/>
            </w:pPr>
            <w:r w:rsidRPr="001E5128">
              <w:t>Б</w:t>
            </w:r>
            <w:r w:rsidR="005B15D0" w:rsidRPr="001E5128">
              <w:t>1.</w:t>
            </w:r>
            <w:r w:rsidR="00FF5716" w:rsidRPr="001E5128">
              <w:t>В.</w:t>
            </w:r>
            <w:r w:rsidR="00EF3E4A" w:rsidRPr="001E5128">
              <w:t>ДВ.0</w:t>
            </w:r>
            <w:r w:rsidR="00E726CC">
              <w:t>2</w:t>
            </w:r>
            <w:r w:rsidR="00EF3E4A" w:rsidRPr="001E5128">
              <w:t>.0</w:t>
            </w:r>
            <w:r w:rsidR="00E726CC">
              <w:t>2</w:t>
            </w:r>
          </w:p>
          <w:p w:rsidR="005B15D0" w:rsidRPr="001E5128" w:rsidRDefault="00FF5716" w:rsidP="00E726CC">
            <w:pPr>
              <w:jc w:val="center"/>
            </w:pPr>
            <w:r w:rsidRPr="001E5128">
              <w:t xml:space="preserve"> Планирование </w:t>
            </w:r>
            <w:r w:rsidR="00E726CC">
              <w:t>подземных</w:t>
            </w:r>
            <w:r w:rsidR="00C6268C" w:rsidRPr="001E5128">
              <w:t xml:space="preserve"> горных работ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257" w:type="dxa"/>
            <w:gridSpan w:val="2"/>
          </w:tcPr>
          <w:p w:rsidR="005B15D0" w:rsidRPr="0005551E" w:rsidRDefault="0005551E" w:rsidP="007C4751">
            <w:pPr>
              <w:jc w:val="center"/>
            </w:pPr>
            <w:r>
              <w:t>7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257" w:type="dxa"/>
            <w:gridSpan w:val="2"/>
          </w:tcPr>
          <w:p w:rsidR="005B15D0" w:rsidRPr="00D84D13" w:rsidRDefault="00641DB2" w:rsidP="0005551E">
            <w:pPr>
              <w:jc w:val="center"/>
            </w:pPr>
            <w:r w:rsidRPr="00D84D13">
              <w:t>1</w:t>
            </w:r>
            <w:r w:rsidR="0005551E">
              <w:t>3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5B15D0" w:rsidRPr="00D84D13" w:rsidRDefault="0005551E" w:rsidP="007C4751">
            <w:pPr>
              <w:jc w:val="center"/>
            </w:pPr>
            <w:r>
              <w:t>Экзаме</w:t>
            </w:r>
            <w:r w:rsidR="00CE6089">
              <w:t>н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257" w:type="dxa"/>
            <w:gridSpan w:val="2"/>
          </w:tcPr>
          <w:p w:rsidR="005B15D0" w:rsidRPr="00D84D13" w:rsidRDefault="0005551E" w:rsidP="007C4751">
            <w:pPr>
              <w:jc w:val="center"/>
            </w:pPr>
            <w:r>
              <w:t>4</w:t>
            </w:r>
            <w:r w:rsidR="005B15D0" w:rsidRPr="00D84D13">
              <w:t>ЗЕТ</w:t>
            </w:r>
          </w:p>
        </w:tc>
      </w:tr>
      <w:tr w:rsidR="005A20F4" w:rsidRPr="00516E45" w:rsidTr="005B15D0">
        <w:trPr>
          <w:jc w:val="center"/>
        </w:trPr>
        <w:tc>
          <w:tcPr>
            <w:tcW w:w="5796" w:type="dxa"/>
          </w:tcPr>
          <w:p w:rsidR="005A20F4" w:rsidRPr="00516E45" w:rsidRDefault="005A20F4" w:rsidP="007C4751">
            <w:pPr>
              <w:jc w:val="both"/>
            </w:pPr>
            <w:r>
              <w:t>Контрольная работа</w:t>
            </w:r>
          </w:p>
        </w:tc>
        <w:tc>
          <w:tcPr>
            <w:tcW w:w="4257" w:type="dxa"/>
            <w:gridSpan w:val="2"/>
          </w:tcPr>
          <w:p w:rsidR="005A20F4" w:rsidRPr="00D84D13" w:rsidRDefault="005A20F4" w:rsidP="0005551E">
            <w:pPr>
              <w:jc w:val="center"/>
            </w:pPr>
            <w:r w:rsidRPr="00D84D13">
              <w:t>1</w:t>
            </w:r>
            <w:r w:rsidR="0005551E">
              <w:t>3</w:t>
            </w:r>
          </w:p>
        </w:tc>
      </w:tr>
      <w:tr w:rsidR="005B15D0" w:rsidRPr="00516E45" w:rsidTr="005B15D0">
        <w:trPr>
          <w:trHeight w:val="361"/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257" w:type="dxa"/>
            <w:gridSpan w:val="2"/>
          </w:tcPr>
          <w:p w:rsidR="005B15D0" w:rsidRPr="00D84D13" w:rsidRDefault="00FF5716" w:rsidP="0005551E">
            <w:pPr>
              <w:jc w:val="center"/>
            </w:pPr>
            <w:r w:rsidRPr="00D84D13">
              <w:t>1</w:t>
            </w:r>
            <w:r w:rsidR="0005551E">
              <w:t>44</w:t>
            </w:r>
          </w:p>
        </w:tc>
      </w:tr>
      <w:tr w:rsidR="005B15D0" w:rsidRPr="00516E45" w:rsidTr="005B15D0">
        <w:trPr>
          <w:jc w:val="center"/>
        </w:trPr>
        <w:tc>
          <w:tcPr>
            <w:tcW w:w="5796" w:type="dxa"/>
          </w:tcPr>
          <w:p w:rsidR="005B15D0" w:rsidRPr="00516E45" w:rsidRDefault="005B15D0" w:rsidP="007C4751">
            <w:pPr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5B15D0" w:rsidRPr="00D84D13" w:rsidRDefault="005B15D0" w:rsidP="007C4751">
            <w:pPr>
              <w:jc w:val="center"/>
            </w:pPr>
            <w:r w:rsidRPr="00D84D13">
              <w:t>Объем аудиторной работы,</w:t>
            </w:r>
          </w:p>
          <w:p w:rsidR="005B15D0" w:rsidRPr="00D84D13" w:rsidRDefault="005B15D0" w:rsidP="007C4751">
            <w:pPr>
              <w:jc w:val="center"/>
              <w:rPr>
                <w:b/>
                <w:bCs w:val="0"/>
              </w:rPr>
            </w:pPr>
            <w:r w:rsidRPr="00D84D13">
              <w:t>в часах</w:t>
            </w:r>
          </w:p>
        </w:tc>
        <w:tc>
          <w:tcPr>
            <w:tcW w:w="2065" w:type="dxa"/>
          </w:tcPr>
          <w:p w:rsidR="005B15D0" w:rsidRPr="00516E45" w:rsidRDefault="005B15D0" w:rsidP="00B01088">
            <w:pPr>
              <w:jc w:val="center"/>
              <w:rPr>
                <w:b/>
                <w:bCs w:val="0"/>
              </w:rPr>
            </w:pPr>
            <w:r>
              <w:t>В</w:t>
            </w:r>
            <w:r w:rsidRPr="00516E45">
              <w:t>т.ч. с применением ДОТ или ЭО, в часах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 w:rsidRPr="002A2C0D">
              <w:t>2</w:t>
            </w:r>
            <w:r>
              <w:t>7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 w:rsidRPr="002A2C0D">
              <w:t>2/</w:t>
            </w:r>
            <w:r>
              <w:t>10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 w:rsidRPr="002A2C0D">
              <w:t>10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D26A54" w:rsidP="00D26A54">
            <w:pPr>
              <w:ind w:left="587"/>
              <w:jc w:val="both"/>
            </w:pPr>
            <w:r>
              <w:t>в</w:t>
            </w:r>
            <w:r w:rsidR="0005551E">
              <w:t xml:space="preserve"> т.ч. </w:t>
            </w:r>
            <w:r>
              <w:t xml:space="preserve">в форме </w:t>
            </w:r>
            <w:r w:rsidR="0005551E">
              <w:t>практическ</w:t>
            </w:r>
            <w:r>
              <w:t>ой</w:t>
            </w:r>
            <w:r w:rsidR="0005551E">
              <w:t xml:space="preserve"> подготовк</w:t>
            </w:r>
            <w:r>
              <w:t>и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 w:rsidRPr="002A2C0D">
              <w:t>10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05551E" w:rsidRPr="002A2C0D" w:rsidRDefault="0005551E" w:rsidP="00E1085E">
            <w:pPr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05551E" w:rsidRPr="002A2C0D" w:rsidRDefault="0005551E" w:rsidP="00E1085E">
            <w:pPr>
              <w:jc w:val="center"/>
            </w:pPr>
            <w:r w:rsidRPr="002A2C0D">
              <w:t>-</w:t>
            </w:r>
          </w:p>
        </w:tc>
      </w:tr>
      <w:tr w:rsidR="0005551E" w:rsidRPr="00516E45" w:rsidTr="005B15D0">
        <w:trPr>
          <w:trHeight w:val="325"/>
          <w:jc w:val="center"/>
        </w:trPr>
        <w:tc>
          <w:tcPr>
            <w:tcW w:w="5796" w:type="dxa"/>
          </w:tcPr>
          <w:p w:rsidR="0005551E" w:rsidRPr="00516E45" w:rsidRDefault="0005551E" w:rsidP="007C4751">
            <w:pPr>
              <w:ind w:left="19"/>
              <w:jc w:val="both"/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>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05551E" w:rsidRPr="002A2C0D" w:rsidRDefault="0005551E" w:rsidP="00E1085E">
            <w:pPr>
              <w:jc w:val="center"/>
            </w:pPr>
            <w:r>
              <w:t>108</w:t>
            </w:r>
          </w:p>
        </w:tc>
      </w:tr>
      <w:tr w:rsidR="0005551E" w:rsidRPr="00516E45" w:rsidTr="005B15D0">
        <w:trPr>
          <w:jc w:val="center"/>
        </w:trPr>
        <w:tc>
          <w:tcPr>
            <w:tcW w:w="5796" w:type="dxa"/>
          </w:tcPr>
          <w:p w:rsidR="0005551E" w:rsidRPr="00516E45" w:rsidRDefault="0005551E" w:rsidP="0005551E">
            <w:pPr>
              <w:ind w:left="19"/>
              <w:jc w:val="both"/>
              <w:rPr>
                <w:b/>
                <w:bCs w:val="0"/>
              </w:rPr>
            </w:pPr>
            <w:r>
              <w:rPr>
                <w:b/>
              </w:rPr>
              <w:t>№</w:t>
            </w:r>
            <w:r w:rsidRPr="00516E45">
              <w:rPr>
                <w:b/>
              </w:rPr>
              <w:t xml:space="preserve">3. Количество часов на </w:t>
            </w:r>
            <w:r>
              <w:rPr>
                <w:b/>
              </w:rPr>
              <w:t>экзсмен</w:t>
            </w:r>
            <w:r w:rsidRPr="00516E45"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05551E" w:rsidRPr="00516E45" w:rsidRDefault="0005551E" w:rsidP="00E1085E">
            <w:pPr>
              <w:jc w:val="center"/>
            </w:pPr>
            <w:r>
              <w:t>9</w:t>
            </w:r>
          </w:p>
        </w:tc>
      </w:tr>
    </w:tbl>
    <w:p w:rsidR="00EB725B" w:rsidRDefault="00EB725B" w:rsidP="00007E6D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007E6D">
        <w:rPr>
          <w:b/>
          <w:bCs/>
        </w:rPr>
        <w:t>их часов и видов учебных заняти</w:t>
      </w:r>
      <w:r w:rsidR="00C6268C">
        <w:rPr>
          <w:b/>
          <w:bCs/>
        </w:rPr>
        <w:t>й</w:t>
      </w:r>
    </w:p>
    <w:p w:rsidR="00EB725B" w:rsidRPr="00007E6D" w:rsidRDefault="00EB725B" w:rsidP="00007E6D">
      <w:pPr>
        <w:pStyle w:val="af2"/>
        <w:jc w:val="center"/>
        <w:rPr>
          <w:b/>
          <w:bCs/>
        </w:rPr>
      </w:pPr>
      <w:r>
        <w:rPr>
          <w:b/>
          <w:bCs/>
        </w:rPr>
        <w:t>3.1. Распределение часов по раздел</w:t>
      </w:r>
      <w:r w:rsidR="00007E6D">
        <w:rPr>
          <w:b/>
          <w:bCs/>
        </w:rPr>
        <w:t>ам и видам учебных занятий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920"/>
        <w:gridCol w:w="567"/>
        <w:gridCol w:w="566"/>
        <w:gridCol w:w="1276"/>
      </w:tblGrid>
      <w:tr w:rsidR="00EB725B" w:rsidRPr="005775DD" w:rsidTr="00D26A54">
        <w:tc>
          <w:tcPr>
            <w:tcW w:w="2766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597" w:type="dxa"/>
            <w:gridSpan w:val="9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EB725B" w:rsidRPr="005775DD" w:rsidTr="00D26A54">
        <w:trPr>
          <w:cantSplit/>
          <w:trHeight w:val="3973"/>
        </w:trPr>
        <w:tc>
          <w:tcPr>
            <w:tcW w:w="2766" w:type="dxa"/>
            <w:vMerge/>
          </w:tcPr>
          <w:p w:rsidR="00EB725B" w:rsidRPr="005775DD" w:rsidRDefault="00EB725B" w:rsidP="007C4751">
            <w:pPr>
              <w:pStyle w:val="af2"/>
            </w:pPr>
          </w:p>
        </w:tc>
        <w:tc>
          <w:tcPr>
            <w:tcW w:w="851" w:type="dxa"/>
            <w:vMerge/>
          </w:tcPr>
          <w:p w:rsidR="00EB725B" w:rsidRPr="005775DD" w:rsidRDefault="00EB725B" w:rsidP="007C4751">
            <w:pPr>
              <w:pStyle w:val="af2"/>
              <w:jc w:val="center"/>
            </w:pP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920" w:type="dxa"/>
            <w:textDirection w:val="btLr"/>
          </w:tcPr>
          <w:p w:rsidR="00EB725B" w:rsidRPr="00974BE4" w:rsidRDefault="00E1085E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  <w:r>
              <w:rPr>
                <w:bCs/>
              </w:rPr>
              <w:t>(в форме практической подготовки)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EB725B" w:rsidRPr="00974BE4" w:rsidRDefault="00EB725B" w:rsidP="007C4751">
            <w:pPr>
              <w:pStyle w:val="af2"/>
            </w:pPr>
          </w:p>
        </w:tc>
      </w:tr>
      <w:tr w:rsidR="00300F25" w:rsidRPr="005775DD" w:rsidTr="00D26A54">
        <w:tc>
          <w:tcPr>
            <w:tcW w:w="2766" w:type="dxa"/>
          </w:tcPr>
          <w:p w:rsidR="00300F25" w:rsidRPr="00300F25" w:rsidRDefault="00D84D13" w:rsidP="00CE6089">
            <w:pPr>
              <w:shd w:val="clear" w:color="auto" w:fill="FFFFFF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1</w:t>
            </w:r>
            <w:r w:rsidR="00CE6089">
              <w:rPr>
                <w:b/>
                <w:bCs w:val="0"/>
                <w:sz w:val="22"/>
                <w:szCs w:val="22"/>
              </w:rPr>
              <w:t>2</w:t>
            </w:r>
            <w:r w:rsidR="00300F25" w:rsidRPr="00300F25">
              <w:rPr>
                <w:b/>
                <w:bCs w:val="0"/>
                <w:sz w:val="22"/>
                <w:szCs w:val="22"/>
              </w:rPr>
              <w:t>еместр</w:t>
            </w:r>
          </w:p>
        </w:tc>
        <w:tc>
          <w:tcPr>
            <w:tcW w:w="851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300F25" w:rsidRDefault="00300F25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300F25" w:rsidRPr="00EF5CEB" w:rsidRDefault="00300F25" w:rsidP="00DA5D0D">
            <w:pPr>
              <w:pStyle w:val="af3"/>
            </w:pPr>
          </w:p>
        </w:tc>
      </w:tr>
      <w:tr w:rsidR="00300F25" w:rsidRPr="005775DD" w:rsidTr="00D26A54">
        <w:tc>
          <w:tcPr>
            <w:tcW w:w="2766" w:type="dxa"/>
          </w:tcPr>
          <w:p w:rsidR="00300F25" w:rsidRDefault="00300F25" w:rsidP="00E726CC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Уст.лекция</w:t>
            </w:r>
          </w:p>
          <w:p w:rsidR="00300F25" w:rsidRDefault="00300F25" w:rsidP="00E726CC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Введение в курс</w:t>
            </w:r>
          </w:p>
        </w:tc>
        <w:tc>
          <w:tcPr>
            <w:tcW w:w="851" w:type="dxa"/>
            <w:vAlign w:val="center"/>
          </w:tcPr>
          <w:p w:rsidR="00300F25" w:rsidRPr="00EF5CEB" w:rsidRDefault="00CE6089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300F25" w:rsidRDefault="00300F25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300F25" w:rsidRPr="00EF5CEB" w:rsidRDefault="00CE6089" w:rsidP="00DA5D0D">
            <w:pPr>
              <w:pStyle w:val="af3"/>
            </w:pPr>
            <w:r>
              <w:t>-</w:t>
            </w:r>
          </w:p>
        </w:tc>
      </w:tr>
      <w:tr w:rsidR="00300F25" w:rsidRPr="005775DD" w:rsidTr="00D26A54">
        <w:tc>
          <w:tcPr>
            <w:tcW w:w="2766" w:type="dxa"/>
          </w:tcPr>
          <w:p w:rsidR="00300F25" w:rsidRPr="00300F25" w:rsidRDefault="00D84D13" w:rsidP="00CE6089">
            <w:pPr>
              <w:shd w:val="clear" w:color="auto" w:fill="FFFFFF"/>
              <w:rPr>
                <w:b/>
                <w:bCs w:val="0"/>
              </w:rPr>
            </w:pPr>
            <w:r>
              <w:rPr>
                <w:b/>
                <w:bCs w:val="0"/>
                <w:sz w:val="22"/>
                <w:szCs w:val="22"/>
              </w:rPr>
              <w:t>1</w:t>
            </w:r>
            <w:r w:rsidR="00CE6089">
              <w:rPr>
                <w:b/>
                <w:bCs w:val="0"/>
                <w:sz w:val="22"/>
                <w:szCs w:val="22"/>
              </w:rPr>
              <w:t>3</w:t>
            </w:r>
            <w:r w:rsidR="00300F25" w:rsidRPr="00300F25">
              <w:rPr>
                <w:b/>
                <w:bCs w:val="0"/>
                <w:sz w:val="22"/>
                <w:szCs w:val="22"/>
              </w:rPr>
              <w:t xml:space="preserve"> семестр</w:t>
            </w:r>
          </w:p>
        </w:tc>
        <w:tc>
          <w:tcPr>
            <w:tcW w:w="851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300F25" w:rsidRDefault="00300F25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300F25" w:rsidRPr="00EF5CEB" w:rsidRDefault="00300F25" w:rsidP="00DA5D0D">
            <w:pPr>
              <w:pStyle w:val="af3"/>
            </w:pPr>
          </w:p>
        </w:tc>
      </w:tr>
      <w:tr w:rsidR="00300F25" w:rsidRPr="005775DD" w:rsidTr="00D26A54">
        <w:tc>
          <w:tcPr>
            <w:tcW w:w="2766" w:type="dxa"/>
          </w:tcPr>
          <w:p w:rsidR="00300F25" w:rsidRPr="00AA7F6A" w:rsidRDefault="00300F25" w:rsidP="00E726CC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1.</w:t>
            </w:r>
            <w:r w:rsidRPr="008D0729">
              <w:rPr>
                <w:bCs w:val="0"/>
                <w:sz w:val="22"/>
                <w:szCs w:val="22"/>
              </w:rPr>
              <w:t xml:space="preserve"> Планирование </w:t>
            </w:r>
            <w:r>
              <w:rPr>
                <w:bCs w:val="0"/>
                <w:sz w:val="22"/>
                <w:szCs w:val="22"/>
              </w:rPr>
              <w:t>подземных</w:t>
            </w:r>
            <w:r w:rsidRPr="008D0729">
              <w:rPr>
                <w:bCs w:val="0"/>
                <w:sz w:val="22"/>
                <w:szCs w:val="22"/>
              </w:rPr>
              <w:t xml:space="preserve"> горных работ. </w:t>
            </w:r>
          </w:p>
        </w:tc>
        <w:tc>
          <w:tcPr>
            <w:tcW w:w="851" w:type="dxa"/>
            <w:vAlign w:val="center"/>
          </w:tcPr>
          <w:p w:rsidR="00300F25" w:rsidRPr="00D84D13" w:rsidRDefault="00CE6089" w:rsidP="00DA5D0D">
            <w:pPr>
              <w:pStyle w:val="af3"/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300F25" w:rsidRPr="00EF5CEB" w:rsidRDefault="00CE6089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2</w:t>
            </w:r>
            <w:r w:rsidR="00D26A54">
              <w:t>(2)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00F25" w:rsidRPr="00EF5CEB" w:rsidRDefault="00CE6089" w:rsidP="00DA5D0D">
            <w:pPr>
              <w:pStyle w:val="af3"/>
            </w:pPr>
            <w:r>
              <w:t>20</w:t>
            </w:r>
            <w:r w:rsidR="00300F25" w:rsidRPr="00EF5CEB">
              <w:t>(ТР,ПР)</w:t>
            </w:r>
          </w:p>
        </w:tc>
      </w:tr>
      <w:tr w:rsidR="00300F25" w:rsidRPr="005775DD" w:rsidTr="00D26A54">
        <w:tc>
          <w:tcPr>
            <w:tcW w:w="2766" w:type="dxa"/>
            <w:vAlign w:val="center"/>
          </w:tcPr>
          <w:p w:rsidR="00300F25" w:rsidRPr="00D22C6D" w:rsidRDefault="00300F25" w:rsidP="005C7083">
            <w:pPr>
              <w:shd w:val="clear" w:color="auto" w:fill="FFFFFF"/>
              <w:rPr>
                <w:bCs w:val="0"/>
              </w:rPr>
            </w:pPr>
            <w:r w:rsidRPr="00AA7F6A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Pr="008D0729">
              <w:rPr>
                <w:sz w:val="22"/>
                <w:szCs w:val="22"/>
              </w:rPr>
              <w:t xml:space="preserve">Перспективное планирование. </w:t>
            </w:r>
          </w:p>
        </w:tc>
        <w:tc>
          <w:tcPr>
            <w:tcW w:w="851" w:type="dxa"/>
            <w:vAlign w:val="center"/>
          </w:tcPr>
          <w:p w:rsidR="00300F25" w:rsidRPr="00D84D13" w:rsidRDefault="00CE6089" w:rsidP="00300F25">
            <w:pPr>
              <w:pStyle w:val="af3"/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300F25" w:rsidRPr="00EF5CEB" w:rsidRDefault="00CE6089" w:rsidP="00DA5D0D">
            <w:pPr>
              <w:pStyle w:val="af3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>
              <w:t>4</w:t>
            </w:r>
            <w:r w:rsidR="00D26A54">
              <w:t>(4)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300F25" w:rsidRPr="00EF5CEB" w:rsidRDefault="00300F25" w:rsidP="00542589">
            <w:pPr>
              <w:pStyle w:val="af3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00F25" w:rsidRPr="00EF5CEB" w:rsidRDefault="00CE6089" w:rsidP="00DA5D0D">
            <w:pPr>
              <w:pStyle w:val="af3"/>
            </w:pPr>
            <w:r>
              <w:t>20</w:t>
            </w:r>
            <w:r w:rsidR="00300F25" w:rsidRPr="00EF5CEB">
              <w:t>(ТР,ПР)</w:t>
            </w:r>
          </w:p>
        </w:tc>
      </w:tr>
      <w:tr w:rsidR="00300F25" w:rsidRPr="005775DD" w:rsidTr="00D26A54">
        <w:tc>
          <w:tcPr>
            <w:tcW w:w="2766" w:type="dxa"/>
            <w:vAlign w:val="center"/>
          </w:tcPr>
          <w:p w:rsidR="00300F25" w:rsidRPr="005C7083" w:rsidRDefault="00300F25" w:rsidP="000B596B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3.</w:t>
            </w:r>
            <w:r w:rsidRPr="008D0729">
              <w:rPr>
                <w:sz w:val="22"/>
                <w:szCs w:val="22"/>
              </w:rPr>
              <w:t xml:space="preserve">Производительность технологического комплекса. </w:t>
            </w:r>
          </w:p>
        </w:tc>
        <w:tc>
          <w:tcPr>
            <w:tcW w:w="851" w:type="dxa"/>
            <w:vAlign w:val="center"/>
          </w:tcPr>
          <w:p w:rsidR="00300F25" w:rsidRPr="00D84D13" w:rsidRDefault="00CE6089" w:rsidP="00C8522C">
            <w:pPr>
              <w:pStyle w:val="af3"/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300F25" w:rsidRPr="00EF5CEB" w:rsidRDefault="00CE6089" w:rsidP="00542589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2</w:t>
            </w:r>
            <w:r w:rsidR="00D26A54">
              <w:t>(2)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00F25" w:rsidRPr="00EF5CEB" w:rsidRDefault="00CE6089" w:rsidP="00300F25">
            <w:pPr>
              <w:pStyle w:val="af3"/>
            </w:pPr>
            <w:r>
              <w:t>20</w:t>
            </w:r>
            <w:r w:rsidR="00300F25" w:rsidRPr="00EF5CEB">
              <w:t>(ТР,ПР)</w:t>
            </w:r>
          </w:p>
        </w:tc>
      </w:tr>
      <w:tr w:rsidR="00300F25" w:rsidRPr="005775DD" w:rsidTr="00D26A54">
        <w:tc>
          <w:tcPr>
            <w:tcW w:w="2766" w:type="dxa"/>
            <w:vAlign w:val="center"/>
          </w:tcPr>
          <w:p w:rsidR="00300F25" w:rsidRPr="00F421C0" w:rsidRDefault="00300F25" w:rsidP="005C7083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4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Pr="008D0729">
              <w:rPr>
                <w:sz w:val="22"/>
                <w:szCs w:val="22"/>
              </w:rPr>
              <w:t>Экономические показатели.</w:t>
            </w:r>
          </w:p>
        </w:tc>
        <w:tc>
          <w:tcPr>
            <w:tcW w:w="851" w:type="dxa"/>
            <w:vAlign w:val="center"/>
          </w:tcPr>
          <w:p w:rsidR="00300F25" w:rsidRPr="00EF5CEB" w:rsidRDefault="00CE6089" w:rsidP="00C8522C">
            <w:pPr>
              <w:pStyle w:val="af3"/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300F25" w:rsidRPr="00EF5CEB" w:rsidRDefault="00CE6089" w:rsidP="00542589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2</w:t>
            </w:r>
            <w:r w:rsidR="00D26A54">
              <w:t>(2)</w:t>
            </w:r>
          </w:p>
        </w:tc>
        <w:tc>
          <w:tcPr>
            <w:tcW w:w="567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300F25" w:rsidRPr="00EF5CEB" w:rsidRDefault="00300F25" w:rsidP="00DA5D0D">
            <w:pPr>
              <w:pStyle w:val="af3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00F25" w:rsidRPr="00EF5CEB" w:rsidRDefault="00CE6089" w:rsidP="00300F25">
            <w:pPr>
              <w:pStyle w:val="af3"/>
            </w:pPr>
            <w:r>
              <w:t>20</w:t>
            </w:r>
            <w:r w:rsidR="00300F25" w:rsidRPr="00EF5CEB">
              <w:t>(ТР,ПР)</w:t>
            </w:r>
          </w:p>
        </w:tc>
      </w:tr>
      <w:tr w:rsidR="005C168C" w:rsidRPr="005775DD" w:rsidTr="00D26A54">
        <w:tc>
          <w:tcPr>
            <w:tcW w:w="2766" w:type="dxa"/>
          </w:tcPr>
          <w:p w:rsidR="005C168C" w:rsidRPr="005C168C" w:rsidRDefault="005C168C" w:rsidP="00DA5D0D">
            <w:pPr>
              <w:pStyle w:val="af3"/>
            </w:pPr>
            <w:r w:rsidRPr="005C168C">
              <w:t>5.</w:t>
            </w:r>
            <w:r>
              <w:t>Контрольная работа</w:t>
            </w:r>
          </w:p>
        </w:tc>
        <w:tc>
          <w:tcPr>
            <w:tcW w:w="851" w:type="dxa"/>
            <w:vAlign w:val="center"/>
          </w:tcPr>
          <w:p w:rsidR="005C168C" w:rsidRPr="00300F25" w:rsidRDefault="00CE6089" w:rsidP="005C168C">
            <w:pPr>
              <w:pStyle w:val="af3"/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749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2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5C168C" w:rsidRPr="00EA139E" w:rsidRDefault="00CE6089" w:rsidP="00DA5D0D">
            <w:pPr>
              <w:pStyle w:val="af3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C168C" w:rsidRPr="005C168C" w:rsidRDefault="00CE6089" w:rsidP="00300F25">
            <w:pPr>
              <w:pStyle w:val="af3"/>
            </w:pPr>
            <w:r>
              <w:t>28</w:t>
            </w:r>
          </w:p>
        </w:tc>
      </w:tr>
      <w:tr w:rsidR="00734FC4" w:rsidRPr="005775DD" w:rsidTr="00D26A54">
        <w:tc>
          <w:tcPr>
            <w:tcW w:w="2766" w:type="dxa"/>
          </w:tcPr>
          <w:p w:rsidR="00734FC4" w:rsidRPr="00FA0E49" w:rsidRDefault="00734FC4" w:rsidP="00DA5D0D">
            <w:pPr>
              <w:pStyle w:val="af3"/>
              <w:rPr>
                <w:b/>
              </w:rPr>
            </w:pPr>
            <w:r w:rsidRPr="00FA0E49">
              <w:rPr>
                <w:b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734FC4" w:rsidRPr="00FA0E49" w:rsidRDefault="00734FC4" w:rsidP="00B01088">
            <w:pPr>
              <w:pStyle w:val="af3"/>
              <w:jc w:val="center"/>
              <w:rPr>
                <w:b/>
              </w:rPr>
            </w:pPr>
            <w:r w:rsidRPr="0095109E">
              <w:rPr>
                <w:b/>
              </w:rPr>
              <w:t>1</w:t>
            </w:r>
            <w:r w:rsidR="00B01088" w:rsidRPr="0095109E">
              <w:rPr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734FC4" w:rsidRPr="00FA0E49" w:rsidRDefault="00E1085E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9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vAlign w:val="center"/>
          </w:tcPr>
          <w:p w:rsidR="00734FC4" w:rsidRPr="00FA0E49" w:rsidRDefault="00300F25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26A54">
              <w:rPr>
                <w:b/>
              </w:rPr>
              <w:t>(10)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734FC4" w:rsidRPr="00C6268C" w:rsidRDefault="00E1085E" w:rsidP="00DA5D0D">
            <w:pPr>
              <w:pStyle w:val="af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734FC4" w:rsidRPr="00FA0E49" w:rsidRDefault="00E1085E" w:rsidP="003A7FCB">
            <w:pPr>
              <w:pStyle w:val="af3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AA7F6A" w:rsidRPr="001520C9" w:rsidRDefault="00EB725B" w:rsidP="001520C9">
      <w:pPr>
        <w:pStyle w:val="af2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>
        <w:rPr>
          <w:bCs/>
          <w:sz w:val="20"/>
          <w:szCs w:val="20"/>
        </w:rPr>
        <w:t xml:space="preserve"> оформление и подготовка к защите;ТР- теоретическая подготовка</w:t>
      </w:r>
    </w:p>
    <w:p w:rsidR="00666B28" w:rsidRDefault="00666B28" w:rsidP="00666B28">
      <w:pPr>
        <w:pStyle w:val="af2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AA7F6A" w:rsidRPr="00AA7F6A" w:rsidRDefault="00AA7F6A" w:rsidP="00AA7F6A">
      <w:pPr>
        <w:pStyle w:val="af3"/>
        <w:rPr>
          <w:b/>
        </w:rPr>
      </w:pPr>
      <w:r w:rsidRPr="00AA7F6A">
        <w:rPr>
          <w:b/>
        </w:rPr>
        <w:t>Раздел 1</w:t>
      </w:r>
      <w:r w:rsidRPr="00AA7F6A">
        <w:rPr>
          <w:b/>
          <w:bCs w:val="0"/>
          <w:sz w:val="22"/>
          <w:szCs w:val="22"/>
        </w:rPr>
        <w:t xml:space="preserve">Планирование </w:t>
      </w:r>
      <w:r w:rsidR="00300F25">
        <w:rPr>
          <w:b/>
          <w:bCs w:val="0"/>
          <w:sz w:val="22"/>
          <w:szCs w:val="22"/>
        </w:rPr>
        <w:t>подземных</w:t>
      </w:r>
      <w:r w:rsidRPr="00AA7F6A">
        <w:rPr>
          <w:b/>
          <w:bCs w:val="0"/>
          <w:sz w:val="22"/>
          <w:szCs w:val="22"/>
        </w:rPr>
        <w:t xml:space="preserve"> горных работ</w:t>
      </w:r>
    </w:p>
    <w:p w:rsidR="00AA7F6A" w:rsidRDefault="00AA7F6A" w:rsidP="00AA7F6A">
      <w:pPr>
        <w:shd w:val="clear" w:color="auto" w:fill="FFFFFF"/>
        <w:rPr>
          <w:bCs w:val="0"/>
          <w:sz w:val="22"/>
          <w:szCs w:val="22"/>
        </w:rPr>
      </w:pPr>
      <w:r w:rsidRPr="008D0729">
        <w:rPr>
          <w:bCs w:val="0"/>
          <w:sz w:val="22"/>
          <w:szCs w:val="22"/>
        </w:rPr>
        <w:t>Цели и задачи дисциплины. Общие сведения</w:t>
      </w:r>
      <w:r>
        <w:rPr>
          <w:bCs w:val="0"/>
          <w:sz w:val="22"/>
          <w:szCs w:val="22"/>
        </w:rPr>
        <w:t xml:space="preserve">. </w:t>
      </w:r>
      <w:r w:rsidRPr="008D0729">
        <w:rPr>
          <w:bCs w:val="0"/>
          <w:sz w:val="22"/>
          <w:szCs w:val="22"/>
        </w:rPr>
        <w:t xml:space="preserve">Планирование </w:t>
      </w:r>
      <w:r w:rsidR="00300F25">
        <w:rPr>
          <w:bCs w:val="0"/>
          <w:sz w:val="22"/>
          <w:szCs w:val="22"/>
        </w:rPr>
        <w:t xml:space="preserve">подземных </w:t>
      </w:r>
      <w:r w:rsidRPr="008D0729">
        <w:rPr>
          <w:bCs w:val="0"/>
          <w:sz w:val="22"/>
          <w:szCs w:val="22"/>
        </w:rPr>
        <w:t xml:space="preserve"> горных работ. </w:t>
      </w:r>
    </w:p>
    <w:p w:rsidR="00AA7F6A" w:rsidRDefault="00AA7F6A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t>Планирование развития горных работ. Задачи, требования и содержание перспективного и текущего планирования развития горных работ. Математические методы и технические средства планирования</w:t>
      </w:r>
      <w:r>
        <w:rPr>
          <w:sz w:val="22"/>
          <w:szCs w:val="22"/>
        </w:rPr>
        <w:t>.</w:t>
      </w:r>
    </w:p>
    <w:p w:rsidR="00AA7F6A" w:rsidRDefault="00AA7F6A" w:rsidP="00AA7F6A">
      <w:pPr>
        <w:shd w:val="clear" w:color="auto" w:fill="FFFFFF"/>
        <w:rPr>
          <w:b/>
          <w:sz w:val="22"/>
          <w:szCs w:val="22"/>
        </w:rPr>
      </w:pPr>
      <w:r w:rsidRPr="00AA7F6A">
        <w:rPr>
          <w:b/>
          <w:sz w:val="22"/>
          <w:szCs w:val="22"/>
        </w:rPr>
        <w:t>Раздел 2 Перспективное планирование.</w:t>
      </w:r>
    </w:p>
    <w:p w:rsidR="005C7083" w:rsidRDefault="005C7083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t>Обоснование периода и содержания реконструкции или технического перевооружения. Обоснование направления развития горных работ при постоянных и изменяющихся кондициях, и конъюнктуре. Формирование и решение задач о замене оборудования и технологии, о переходе да комбинированные схемы транспорта, о повышении качества продукции, снижении эксплуатационных затрат</w:t>
      </w:r>
      <w:r>
        <w:rPr>
          <w:sz w:val="22"/>
          <w:szCs w:val="22"/>
        </w:rPr>
        <w:t>.</w:t>
      </w:r>
    </w:p>
    <w:p w:rsidR="005C7083" w:rsidRDefault="005C7083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lastRenderedPageBreak/>
        <w:t>Годовое планирование. Порядок разработки и согласова</w:t>
      </w:r>
      <w:r w:rsidR="00C6268C">
        <w:rPr>
          <w:sz w:val="22"/>
          <w:szCs w:val="22"/>
        </w:rPr>
        <w:t xml:space="preserve">ния плана развития горных работ. </w:t>
      </w:r>
      <w:r w:rsidRPr="008D0729">
        <w:rPr>
          <w:bCs w:val="0"/>
          <w:sz w:val="22"/>
          <w:szCs w:val="22"/>
        </w:rPr>
        <w:t xml:space="preserve">Календарный план. Разработка календарного   плана   </w:t>
      </w:r>
      <w:r w:rsidR="00300F25">
        <w:rPr>
          <w:bCs w:val="0"/>
          <w:sz w:val="22"/>
          <w:szCs w:val="22"/>
        </w:rPr>
        <w:t xml:space="preserve">проходческих  и очистных </w:t>
      </w:r>
      <w:r w:rsidR="00C6268C" w:rsidRPr="008D0729">
        <w:rPr>
          <w:bCs w:val="0"/>
          <w:sz w:val="22"/>
          <w:szCs w:val="22"/>
        </w:rPr>
        <w:t>работ</w:t>
      </w:r>
      <w:r w:rsidR="00C6268C">
        <w:rPr>
          <w:bCs w:val="0"/>
          <w:sz w:val="22"/>
          <w:szCs w:val="22"/>
        </w:rPr>
        <w:t>.</w:t>
      </w:r>
      <w:r w:rsidR="00C6268C" w:rsidRPr="008D0729">
        <w:rPr>
          <w:sz w:val="22"/>
          <w:szCs w:val="22"/>
        </w:rPr>
        <w:t xml:space="preserve"> Потери</w:t>
      </w:r>
      <w:r w:rsidRPr="008D0729">
        <w:rPr>
          <w:sz w:val="22"/>
          <w:szCs w:val="22"/>
        </w:rPr>
        <w:t>. Нормирование и расчет потерь, мероприятия по их снижению</w:t>
      </w:r>
      <w:r>
        <w:rPr>
          <w:sz w:val="22"/>
          <w:szCs w:val="22"/>
        </w:rPr>
        <w:t>.</w:t>
      </w:r>
    </w:p>
    <w:p w:rsidR="005C7083" w:rsidRPr="005C7083" w:rsidRDefault="005C7083" w:rsidP="00AA7F6A">
      <w:pPr>
        <w:shd w:val="clear" w:color="auto" w:fill="FFFFFF"/>
        <w:rPr>
          <w:b/>
          <w:sz w:val="22"/>
          <w:szCs w:val="22"/>
        </w:rPr>
      </w:pPr>
      <w:r w:rsidRPr="005C7083">
        <w:rPr>
          <w:b/>
          <w:sz w:val="22"/>
          <w:szCs w:val="22"/>
        </w:rPr>
        <w:t>Раздел 3 Производительность технологического комплекса.</w:t>
      </w:r>
    </w:p>
    <w:p w:rsidR="005C7083" w:rsidRDefault="005C7083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t xml:space="preserve">Расчет сменной и годовой производительности комплексов горного и транспортного оборудования, обеспечение пропускной способности </w:t>
      </w:r>
      <w:r w:rsidR="00C6268C" w:rsidRPr="008D0729">
        <w:rPr>
          <w:sz w:val="22"/>
          <w:szCs w:val="22"/>
        </w:rPr>
        <w:t>путей.</w:t>
      </w:r>
      <w:r w:rsidRPr="008D0729">
        <w:rPr>
          <w:sz w:val="22"/>
          <w:szCs w:val="22"/>
        </w:rPr>
        <w:t xml:space="preserve">. Календарный план и годовые объемы </w:t>
      </w:r>
      <w:r w:rsidR="00300F25">
        <w:rPr>
          <w:sz w:val="22"/>
          <w:szCs w:val="22"/>
        </w:rPr>
        <w:t xml:space="preserve">отвальных </w:t>
      </w:r>
      <w:r w:rsidRPr="008D0729">
        <w:rPr>
          <w:sz w:val="22"/>
          <w:szCs w:val="22"/>
        </w:rPr>
        <w:t>работ</w:t>
      </w:r>
      <w:r>
        <w:rPr>
          <w:sz w:val="22"/>
          <w:szCs w:val="22"/>
        </w:rPr>
        <w:t>.</w:t>
      </w:r>
      <w:r w:rsidRPr="008D0729">
        <w:rPr>
          <w:sz w:val="22"/>
          <w:szCs w:val="22"/>
        </w:rPr>
        <w:t>Меры по обеспечению качества добываемых полезных ископаемых, расчет усреднения качества полезных ископаемых в забоях, грузопотоках, на складах.</w:t>
      </w:r>
    </w:p>
    <w:p w:rsidR="005C7083" w:rsidRDefault="005C7083" w:rsidP="005C7083">
      <w:pPr>
        <w:shd w:val="clear" w:color="auto" w:fill="FFFFFF"/>
        <w:rPr>
          <w:sz w:val="22"/>
          <w:szCs w:val="22"/>
        </w:rPr>
      </w:pPr>
      <w:r w:rsidRPr="005C7083">
        <w:rPr>
          <w:b/>
          <w:bCs w:val="0"/>
          <w:sz w:val="22"/>
          <w:szCs w:val="22"/>
        </w:rPr>
        <w:t>Раздел 4</w:t>
      </w:r>
      <w:r w:rsidRPr="005C7083">
        <w:rPr>
          <w:b/>
          <w:bCs w:val="0"/>
          <w:i/>
          <w:sz w:val="22"/>
          <w:szCs w:val="22"/>
        </w:rPr>
        <w:t>.</w:t>
      </w:r>
      <w:r w:rsidRPr="005C7083">
        <w:rPr>
          <w:b/>
          <w:sz w:val="22"/>
          <w:szCs w:val="22"/>
        </w:rPr>
        <w:t>Экономические показатели</w:t>
      </w:r>
      <w:r w:rsidRPr="008D0729">
        <w:rPr>
          <w:sz w:val="22"/>
          <w:szCs w:val="22"/>
        </w:rPr>
        <w:t>.</w:t>
      </w:r>
    </w:p>
    <w:p w:rsidR="005C7083" w:rsidRDefault="005C7083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t>Разработка экономических показателей</w:t>
      </w:r>
      <w:r>
        <w:rPr>
          <w:sz w:val="22"/>
          <w:szCs w:val="22"/>
        </w:rPr>
        <w:t xml:space="preserve">. </w:t>
      </w:r>
      <w:r w:rsidRPr="008D0729">
        <w:rPr>
          <w:sz w:val="22"/>
          <w:szCs w:val="22"/>
        </w:rPr>
        <w:t>Графическая документация по годовому планированию.</w:t>
      </w:r>
    </w:p>
    <w:p w:rsidR="005C7083" w:rsidRDefault="005C7083" w:rsidP="00AA7F6A">
      <w:pPr>
        <w:shd w:val="clear" w:color="auto" w:fill="FFFFFF"/>
        <w:rPr>
          <w:sz w:val="22"/>
          <w:szCs w:val="22"/>
        </w:rPr>
      </w:pPr>
      <w:r w:rsidRPr="008D0729">
        <w:rPr>
          <w:sz w:val="22"/>
          <w:szCs w:val="22"/>
        </w:rPr>
        <w:t>Недельно-суточное планирование. Содержание и назначение недельно-суточного планирования.</w:t>
      </w:r>
    </w:p>
    <w:p w:rsidR="005C7083" w:rsidRPr="005C7083" w:rsidRDefault="005C7083" w:rsidP="00AA7F6A">
      <w:pPr>
        <w:shd w:val="clear" w:color="auto" w:fill="FFFFFF"/>
        <w:rPr>
          <w:bCs w:val="0"/>
          <w:sz w:val="22"/>
          <w:szCs w:val="22"/>
        </w:rPr>
      </w:pPr>
      <w:r w:rsidRPr="008D0729">
        <w:rPr>
          <w:sz w:val="22"/>
          <w:szCs w:val="22"/>
        </w:rPr>
        <w:t>Моделирование процессов планирования. Использование информационных технологий и моделирования процессов при планировании развития</w:t>
      </w:r>
      <w:r>
        <w:rPr>
          <w:sz w:val="22"/>
          <w:szCs w:val="22"/>
        </w:rPr>
        <w:t>.</w:t>
      </w:r>
    </w:p>
    <w:p w:rsidR="003A6BD2" w:rsidRDefault="003A6BD2" w:rsidP="00D56543">
      <w:pPr>
        <w:pStyle w:val="af2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12033A" w:rsidRPr="00C517DF" w:rsidRDefault="0012033A" w:rsidP="0012033A">
      <w:pPr>
        <w:rPr>
          <w:color w:val="000000"/>
        </w:rPr>
      </w:pPr>
      <w:r w:rsidRPr="00C517DF">
        <w:rPr>
          <w:color w:val="000000"/>
          <w:lang w:eastAsia="en-US"/>
        </w:rPr>
        <w:t xml:space="preserve"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образовательногомодуля. Практические занятия направлены на выработку умений по </w:t>
      </w:r>
      <w:r w:rsidRPr="00C517DF">
        <w:t>рациональным при-менения деталей машин и механизмов при добыче и переработки твердых полезных полезных ископаемых.</w:t>
      </w:r>
    </w:p>
    <w:p w:rsidR="0012033A" w:rsidRPr="00C517DF" w:rsidRDefault="0012033A" w:rsidP="0012033A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12033A" w:rsidRPr="00C517DF" w:rsidRDefault="0012033A" w:rsidP="0012033A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12033A" w:rsidRPr="00C517DF" w:rsidRDefault="0012033A" w:rsidP="0012033A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>Текущий контроль успеваемости по образовательному модулю проводится в виде защит практических и РГР по пройденным темам.</w:t>
      </w:r>
    </w:p>
    <w:p w:rsidR="0012033A" w:rsidRPr="00C517DF" w:rsidRDefault="0012033A" w:rsidP="0012033A">
      <w:pPr>
        <w:ind w:firstLine="709"/>
        <w:jc w:val="both"/>
      </w:pPr>
      <w:r w:rsidRPr="00C517DF">
        <w:rPr>
          <w:color w:val="000000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работыобучающихся, а также вовремя консультаций преподавателей</w:t>
      </w:r>
      <w:r w:rsidRPr="00C517DF">
        <w:t xml:space="preserve">. В процессе преподавания дисциплины используются традиционные технологии наряду с активными и </w:t>
      </w:r>
      <w:r w:rsidRPr="00C517DF">
        <w:rPr>
          <w:b/>
        </w:rPr>
        <w:t>интерактивными технологиями:</w:t>
      </w:r>
      <w:r w:rsidRPr="00C517DF">
        <w:t>.</w:t>
      </w:r>
    </w:p>
    <w:p w:rsidR="0012033A" w:rsidRPr="00C517DF" w:rsidRDefault="0012033A" w:rsidP="0012033A">
      <w:pPr>
        <w:rPr>
          <w:rFonts w:eastAsia="Calibri"/>
          <w:b/>
        </w:rPr>
      </w:pPr>
      <w:r w:rsidRPr="00C517DF">
        <w:rPr>
          <w:rFonts w:eastAsia="Calibri"/>
          <w:b/>
        </w:rPr>
        <w:t>Проблемное обучение</w:t>
      </w:r>
    </w:p>
    <w:p w:rsidR="0012033A" w:rsidRPr="00C517DF" w:rsidRDefault="0012033A" w:rsidP="0012033A">
      <w:pPr>
        <w:rPr>
          <w:rFonts w:eastAsia="Calibri"/>
        </w:rPr>
      </w:pPr>
      <w:r w:rsidRPr="00C517DF">
        <w:rPr>
          <w:rFonts w:eastAsia="Calibri"/>
        </w:rPr>
        <w:t>Последовательное и целенаправленное выдвижение передобучающимися проблемных задач, разрешая которые обучаемыеактивно добывают знания, развивают мышление, делают выводы,обобщающие свою позицию по решению поставленной проблемы.</w:t>
      </w:r>
    </w:p>
    <w:p w:rsidR="0012033A" w:rsidRPr="00C517DF" w:rsidRDefault="0012033A" w:rsidP="0012033A">
      <w:pPr>
        <w:rPr>
          <w:rFonts w:eastAsia="Calibri"/>
          <w:b/>
        </w:rPr>
      </w:pPr>
      <w:r w:rsidRPr="00C517DF">
        <w:rPr>
          <w:rFonts w:eastAsia="Calibri"/>
          <w:b/>
        </w:rPr>
        <w:t>Технологии формирования научно- исследовательской деятельности</w:t>
      </w:r>
    </w:p>
    <w:p w:rsidR="0012033A" w:rsidRPr="00C517DF" w:rsidRDefault="0012033A" w:rsidP="0012033A">
      <w:pPr>
        <w:rPr>
          <w:rFonts w:eastAsia="Calibri"/>
        </w:rPr>
      </w:pPr>
      <w:r w:rsidRPr="00C517DF">
        <w:rPr>
          <w:rFonts w:eastAsia="Calibri"/>
        </w:rPr>
        <w:t>Создание условий для формирования практического опыта работы с объектами будущей профессиональной деятельности.</w:t>
      </w:r>
    </w:p>
    <w:p w:rsidR="0012033A" w:rsidRPr="00C517DF" w:rsidRDefault="0012033A" w:rsidP="0012033A">
      <w:pPr>
        <w:pStyle w:val="af3"/>
        <w:jc w:val="both"/>
      </w:pPr>
      <w:r w:rsidRPr="00C517DF">
        <w:t xml:space="preserve">При </w:t>
      </w:r>
      <w:r w:rsidRPr="00C517DF">
        <w:rPr>
          <w:b/>
          <w:i/>
        </w:rPr>
        <w:t>проблемном</w:t>
      </w:r>
      <w:r w:rsidRPr="00C517DF">
        <w:rPr>
          <w:i/>
        </w:rPr>
        <w:t>обучении</w:t>
      </w:r>
      <w:r w:rsidRPr="00C517DF"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</w:t>
      </w:r>
    </w:p>
    <w:p w:rsidR="0012033A" w:rsidRPr="00C517DF" w:rsidRDefault="0012033A" w:rsidP="0012033A">
      <w:pPr>
        <w:jc w:val="both"/>
        <w:rPr>
          <w:rFonts w:eastAsia="Calibri"/>
          <w:b/>
        </w:rPr>
      </w:pPr>
      <w:r w:rsidRPr="00C517DF">
        <w:rPr>
          <w:b/>
        </w:rPr>
        <w:t>Анализ</w:t>
      </w:r>
    </w:p>
    <w:p w:rsidR="0012033A" w:rsidRPr="00C517DF" w:rsidRDefault="0012033A" w:rsidP="0012033A">
      <w:pPr>
        <w:jc w:val="both"/>
        <w:rPr>
          <w:rFonts w:eastAsia="Calibri"/>
        </w:rPr>
      </w:pPr>
      <w:r w:rsidRPr="00C517DF">
        <w:rPr>
          <w:rFonts w:eastAsia="Calibri"/>
        </w:rPr>
        <w:t>Средство, позволяющее проводить самостоятельный поиск материалов по заданной теме, реферировать и анализировать их, правильно оформлять и, при необходимости, защищать свою точку зрения по проблематике..</w:t>
      </w:r>
    </w:p>
    <w:p w:rsidR="0012033A" w:rsidRPr="00C517DF" w:rsidRDefault="0012033A" w:rsidP="0012033A">
      <w:pPr>
        <w:jc w:val="both"/>
        <w:rPr>
          <w:rFonts w:eastAsia="Calibri"/>
          <w:b/>
        </w:rPr>
      </w:pPr>
      <w:r w:rsidRPr="00C517DF">
        <w:rPr>
          <w:rFonts w:eastAsia="Calibri"/>
          <w:b/>
        </w:rPr>
        <w:t>Проектирование</w:t>
      </w:r>
    </w:p>
    <w:p w:rsidR="0012033A" w:rsidRPr="00C517DF" w:rsidRDefault="0012033A" w:rsidP="0012033A">
      <w:pPr>
        <w:jc w:val="both"/>
        <w:rPr>
          <w:rFonts w:eastAsia="Calibri"/>
        </w:rPr>
      </w:pPr>
      <w:r w:rsidRPr="00C517DF">
        <w:rPr>
          <w:rFonts w:eastAsia="Calibri"/>
        </w:rPr>
        <w:lastRenderedPageBreak/>
        <w:t>Обобщение технологических процессов в процессе изучения теоретического и практического материалов.</w:t>
      </w:r>
    </w:p>
    <w:p w:rsidR="0012033A" w:rsidRPr="00EE2173" w:rsidRDefault="0012033A" w:rsidP="0012033A">
      <w:pPr>
        <w:pStyle w:val="af2"/>
        <w:rPr>
          <w:b/>
          <w:bCs/>
        </w:rPr>
      </w:pPr>
      <w:r w:rsidRPr="00C517DF">
        <w:rPr>
          <w:color w:val="000000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C517DF">
        <w:rPr>
          <w:color w:val="000000"/>
          <w:lang w:val="en-US" w:eastAsia="en-US"/>
        </w:rPr>
        <w:t>Moodle</w:t>
      </w:r>
      <w:r w:rsidRPr="00C517DF">
        <w:rPr>
          <w:color w:val="000000"/>
          <w:lang w:eastAsia="en-US"/>
        </w:rPr>
        <w:t>:</w:t>
      </w:r>
      <w:hyperlink r:id="rId9" w:history="1">
        <w:r w:rsidRPr="00C517DF">
          <w:rPr>
            <w:rStyle w:val="ac"/>
            <w:lang w:eastAsia="en-US"/>
          </w:rPr>
          <w:t>http://moodle.nfygu.ru/</w:t>
        </w:r>
      </w:hyperlink>
    </w:p>
    <w:p w:rsidR="003A6BD2" w:rsidRPr="00A6191B" w:rsidRDefault="003A6BD2" w:rsidP="003A6BD2">
      <w:pPr>
        <w:ind w:firstLine="709"/>
        <w:jc w:val="both"/>
      </w:pPr>
      <w:r w:rsidRPr="00A6191B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3A6BD2" w:rsidRPr="000B5D75" w:rsidRDefault="003A6BD2" w:rsidP="003A6BD2">
      <w:pPr>
        <w:pStyle w:val="CharChar"/>
        <w:spacing w:line="240" w:lineRule="auto"/>
        <w:ind w:firstLine="709"/>
        <w:jc w:val="center"/>
        <w:rPr>
          <w:i/>
          <w:lang w:val="ru-RU"/>
        </w:rPr>
      </w:pPr>
      <w:r w:rsidRPr="000B5D75">
        <w:rPr>
          <w:i/>
          <w:lang w:val="ru-RU"/>
        </w:rPr>
        <w:t>Учебные технологии, используемые в образовательном процессе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771ABB" w:rsidRPr="005F6C78" w:rsidTr="008062CC">
        <w:trPr>
          <w:jc w:val="center"/>
        </w:trPr>
        <w:tc>
          <w:tcPr>
            <w:tcW w:w="3261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Количество часов</w:t>
            </w:r>
          </w:p>
        </w:tc>
      </w:tr>
      <w:tr w:rsidR="001520C9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1520C9" w:rsidRPr="00D22C6D" w:rsidRDefault="001520C9" w:rsidP="00F63726">
            <w:pPr>
              <w:shd w:val="clear" w:color="auto" w:fill="FFFFFF"/>
              <w:rPr>
                <w:bCs w:val="0"/>
              </w:rPr>
            </w:pPr>
            <w:r w:rsidRPr="00AA7F6A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Pr="008D0729">
              <w:rPr>
                <w:sz w:val="22"/>
                <w:szCs w:val="22"/>
              </w:rPr>
              <w:t xml:space="preserve">Перспективное планирование. </w:t>
            </w:r>
          </w:p>
        </w:tc>
        <w:tc>
          <w:tcPr>
            <w:tcW w:w="667" w:type="dxa"/>
            <w:vMerge w:val="restart"/>
            <w:vAlign w:val="center"/>
          </w:tcPr>
          <w:p w:rsidR="001520C9" w:rsidRPr="005F6C78" w:rsidRDefault="00D84D13" w:rsidP="00CE6089">
            <w:pPr>
              <w:jc w:val="center"/>
            </w:pPr>
            <w:r>
              <w:t>1</w:t>
            </w:r>
            <w:r w:rsidR="00CE6089">
              <w:t>3</w:t>
            </w:r>
          </w:p>
        </w:tc>
        <w:tc>
          <w:tcPr>
            <w:tcW w:w="4436" w:type="dxa"/>
            <w:vAlign w:val="center"/>
          </w:tcPr>
          <w:p w:rsidR="001520C9" w:rsidRPr="005B760B" w:rsidRDefault="001520C9" w:rsidP="005B760B">
            <w:r>
              <w:t>Лекция- презентация</w:t>
            </w:r>
            <w:r w:rsidR="005C168C">
              <w:t xml:space="preserve"> с обсуждением</w:t>
            </w:r>
          </w:p>
        </w:tc>
        <w:tc>
          <w:tcPr>
            <w:tcW w:w="1264" w:type="dxa"/>
            <w:vAlign w:val="center"/>
          </w:tcPr>
          <w:p w:rsidR="001520C9" w:rsidRPr="00D84D13" w:rsidRDefault="00483832" w:rsidP="008062CC">
            <w:pPr>
              <w:jc w:val="center"/>
            </w:pPr>
            <w:r w:rsidRPr="00D84D13">
              <w:t>2</w:t>
            </w:r>
            <w:r w:rsidR="001520C9" w:rsidRPr="00D84D13">
              <w:t>л</w:t>
            </w:r>
          </w:p>
        </w:tc>
      </w:tr>
      <w:tr w:rsidR="001520C9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1520C9" w:rsidRPr="005C7083" w:rsidRDefault="001520C9" w:rsidP="00F63726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3.</w:t>
            </w:r>
            <w:r w:rsidRPr="008D0729">
              <w:rPr>
                <w:sz w:val="22"/>
                <w:szCs w:val="22"/>
              </w:rPr>
              <w:t xml:space="preserve">Производительность технологического комплекса. </w:t>
            </w:r>
          </w:p>
        </w:tc>
        <w:tc>
          <w:tcPr>
            <w:tcW w:w="667" w:type="dxa"/>
            <w:vMerge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4436" w:type="dxa"/>
            <w:vAlign w:val="center"/>
          </w:tcPr>
          <w:p w:rsidR="001520C9" w:rsidRPr="005B760B" w:rsidRDefault="00CE6089" w:rsidP="001520C9">
            <w:r>
              <w:t>Дисскуссионные методы</w:t>
            </w:r>
          </w:p>
        </w:tc>
        <w:tc>
          <w:tcPr>
            <w:tcW w:w="1264" w:type="dxa"/>
            <w:vAlign w:val="center"/>
          </w:tcPr>
          <w:p w:rsidR="001520C9" w:rsidRPr="00D84D13" w:rsidRDefault="001520C9" w:rsidP="001520C9">
            <w:pPr>
              <w:jc w:val="center"/>
            </w:pPr>
            <w:r w:rsidRPr="00D84D13">
              <w:t>2пр</w:t>
            </w:r>
          </w:p>
        </w:tc>
      </w:tr>
      <w:tr w:rsidR="001520C9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1520C9" w:rsidRPr="00F421C0" w:rsidRDefault="001520C9" w:rsidP="00F63726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4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Pr="008D0729">
              <w:rPr>
                <w:sz w:val="22"/>
                <w:szCs w:val="22"/>
              </w:rPr>
              <w:t>Экономические показатели.</w:t>
            </w:r>
          </w:p>
        </w:tc>
        <w:tc>
          <w:tcPr>
            <w:tcW w:w="667" w:type="dxa"/>
            <w:vMerge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4436" w:type="dxa"/>
            <w:vAlign w:val="center"/>
          </w:tcPr>
          <w:p w:rsidR="001520C9" w:rsidRPr="005B760B" w:rsidRDefault="0012033A" w:rsidP="005B760B">
            <w:r>
              <w:t>Аналитическая справка</w:t>
            </w:r>
          </w:p>
        </w:tc>
        <w:tc>
          <w:tcPr>
            <w:tcW w:w="1264" w:type="dxa"/>
            <w:vAlign w:val="center"/>
          </w:tcPr>
          <w:p w:rsidR="001520C9" w:rsidRPr="00D84D13" w:rsidRDefault="005C168C" w:rsidP="0012033A">
            <w:pPr>
              <w:jc w:val="center"/>
            </w:pPr>
            <w:r w:rsidRPr="00D84D13">
              <w:t>2</w:t>
            </w:r>
            <w:r w:rsidR="0012033A">
              <w:t>л</w:t>
            </w:r>
          </w:p>
        </w:tc>
      </w:tr>
      <w:tr w:rsidR="001520C9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1520C9" w:rsidRPr="000B7624" w:rsidRDefault="001520C9" w:rsidP="008062C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667" w:type="dxa"/>
            <w:vMerge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1264" w:type="dxa"/>
            <w:vAlign w:val="center"/>
          </w:tcPr>
          <w:p w:rsidR="001520C9" w:rsidRPr="00D84D13" w:rsidRDefault="0012033A" w:rsidP="0012033A">
            <w:pPr>
              <w:jc w:val="center"/>
            </w:pPr>
            <w:r>
              <w:t>4</w:t>
            </w:r>
            <w:r w:rsidR="001520C9" w:rsidRPr="00D84D13">
              <w:t>л</w:t>
            </w:r>
            <w:r>
              <w:t>2</w:t>
            </w:r>
            <w:r w:rsidR="001520C9" w:rsidRPr="00D84D13">
              <w:t>пр</w:t>
            </w:r>
          </w:p>
        </w:tc>
      </w:tr>
    </w:tbl>
    <w:p w:rsidR="00143494" w:rsidRPr="00F17F6C" w:rsidRDefault="00143494" w:rsidP="008774A2">
      <w:pPr>
        <w:jc w:val="both"/>
        <w:rPr>
          <w:bCs w:val="0"/>
        </w:rPr>
      </w:pPr>
    </w:p>
    <w:p w:rsidR="00B2464E" w:rsidRPr="00A00959" w:rsidRDefault="00B2464E" w:rsidP="00B2464E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 Перечень </w:t>
      </w:r>
      <w:r w:rsidRPr="00042820">
        <w:rPr>
          <w:b/>
          <w:bCs/>
        </w:rPr>
        <w:t>учебно-методического обеспечения для</w:t>
      </w:r>
      <w:r>
        <w:rPr>
          <w:b/>
          <w:bCs/>
        </w:rPr>
        <w:t xml:space="preserve">самостоятельной </w:t>
      </w:r>
      <w:r w:rsidR="00C6268C" w:rsidRPr="00313BDD">
        <w:rPr>
          <w:b/>
          <w:bCs/>
        </w:rPr>
        <w:t>работы</w:t>
      </w:r>
      <w:r w:rsidR="00C6268C" w:rsidRPr="00042820">
        <w:rPr>
          <w:b/>
          <w:bCs/>
        </w:rPr>
        <w:t>обучающихся</w:t>
      </w:r>
      <w:r>
        <w:rPr>
          <w:b/>
          <w:bCs/>
        </w:rPr>
        <w:t xml:space="preserve"> по дисциплине</w:t>
      </w:r>
    </w:p>
    <w:p w:rsidR="00B2464E" w:rsidRPr="006A3F2C" w:rsidRDefault="00B711CF" w:rsidP="00B2464E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4.1 </w:t>
      </w:r>
      <w:r w:rsidR="00B2464E" w:rsidRPr="006A3F2C">
        <w:rPr>
          <w:b/>
          <w:bCs/>
        </w:rPr>
        <w:t>СодержаниеСРС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897"/>
        <w:gridCol w:w="2116"/>
        <w:gridCol w:w="1082"/>
        <w:gridCol w:w="2804"/>
      </w:tblGrid>
      <w:tr w:rsidR="0012033A" w:rsidRPr="00352E67" w:rsidTr="00B01088">
        <w:tc>
          <w:tcPr>
            <w:tcW w:w="252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№</w:t>
            </w:r>
          </w:p>
        </w:tc>
        <w:tc>
          <w:tcPr>
            <w:tcW w:w="1545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1129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Вид СРС</w:t>
            </w:r>
          </w:p>
        </w:tc>
        <w:tc>
          <w:tcPr>
            <w:tcW w:w="577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Трудо-емкость (в часах)</w:t>
            </w:r>
          </w:p>
        </w:tc>
        <w:tc>
          <w:tcPr>
            <w:tcW w:w="1496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Формы и методы контроля</w:t>
            </w:r>
          </w:p>
        </w:tc>
      </w:tr>
      <w:tr w:rsidR="0012033A" w:rsidRPr="0060555B" w:rsidTr="00B01088">
        <w:tc>
          <w:tcPr>
            <w:tcW w:w="252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5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1-4</w:t>
            </w:r>
          </w:p>
        </w:tc>
        <w:tc>
          <w:tcPr>
            <w:tcW w:w="1129" w:type="pct"/>
            <w:shd w:val="clear" w:color="auto" w:fill="auto"/>
          </w:tcPr>
          <w:p w:rsidR="0012033A" w:rsidRPr="00352E67" w:rsidRDefault="0012033A" w:rsidP="0012033A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Практические работы №1-4</w:t>
            </w:r>
          </w:p>
        </w:tc>
        <w:tc>
          <w:tcPr>
            <w:tcW w:w="577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</w:tcPr>
          <w:p w:rsidR="0012033A" w:rsidRPr="0060555B" w:rsidRDefault="0012033A" w:rsidP="00B01088">
            <w:pPr>
              <w:pStyle w:val="af3"/>
            </w:pPr>
            <w:r w:rsidRPr="0060555B">
              <w:t>Анализ теоретического материала</w:t>
            </w:r>
            <w:r>
              <w:t xml:space="preserve"> .</w:t>
            </w:r>
          </w:p>
          <w:p w:rsidR="0012033A" w:rsidRPr="0060555B" w:rsidRDefault="0012033A" w:rsidP="00B01088">
            <w:pPr>
              <w:pStyle w:val="af3"/>
            </w:pPr>
            <w:r w:rsidRPr="0060555B">
              <w:t xml:space="preserve">Оформление </w:t>
            </w:r>
            <w:r>
              <w:t>СРС</w:t>
            </w:r>
            <w:r w:rsidRPr="0060555B">
              <w:t xml:space="preserve"> и подготовка к</w:t>
            </w:r>
            <w:r>
              <w:t xml:space="preserve"> защите </w:t>
            </w:r>
          </w:p>
        </w:tc>
      </w:tr>
      <w:tr w:rsidR="0012033A" w:rsidRPr="00352E67" w:rsidTr="00B01088">
        <w:tc>
          <w:tcPr>
            <w:tcW w:w="252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2-4</w:t>
            </w:r>
          </w:p>
        </w:tc>
        <w:tc>
          <w:tcPr>
            <w:tcW w:w="1129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577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96" w:type="pct"/>
            <w:vMerge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2033A" w:rsidRPr="00352E67" w:rsidTr="00B01088">
        <w:tc>
          <w:tcPr>
            <w:tcW w:w="252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45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29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77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496" w:type="pct"/>
            <w:shd w:val="clear" w:color="auto" w:fill="auto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C940A1" w:rsidRDefault="00C940A1" w:rsidP="0012033A">
      <w:pPr>
        <w:pStyle w:val="af3"/>
        <w:jc w:val="center"/>
        <w:rPr>
          <w:b/>
        </w:rPr>
      </w:pPr>
    </w:p>
    <w:p w:rsidR="005B760B" w:rsidRPr="0093308E" w:rsidRDefault="00B711CF" w:rsidP="0012033A">
      <w:pPr>
        <w:pStyle w:val="af3"/>
        <w:jc w:val="center"/>
        <w:rPr>
          <w:b/>
        </w:rPr>
      </w:pPr>
      <w:r>
        <w:rPr>
          <w:b/>
        </w:rPr>
        <w:t xml:space="preserve">4.2  </w:t>
      </w:r>
      <w:r w:rsidR="005C7083">
        <w:rPr>
          <w:b/>
        </w:rPr>
        <w:t>Практические</w:t>
      </w:r>
      <w:r w:rsidR="00C6268C">
        <w:rPr>
          <w:b/>
        </w:rPr>
        <w:t>работы</w:t>
      </w:r>
    </w:p>
    <w:tbl>
      <w:tblPr>
        <w:tblStyle w:val="af"/>
        <w:tblW w:w="4870" w:type="pct"/>
        <w:tblLook w:val="04A0"/>
      </w:tblPr>
      <w:tblGrid>
        <w:gridCol w:w="602"/>
        <w:gridCol w:w="4894"/>
        <w:gridCol w:w="1134"/>
        <w:gridCol w:w="2692"/>
      </w:tblGrid>
      <w:tr w:rsidR="0012033A" w:rsidTr="0012033A">
        <w:tc>
          <w:tcPr>
            <w:tcW w:w="323" w:type="pct"/>
          </w:tcPr>
          <w:p w:rsidR="0012033A" w:rsidRDefault="0012033A" w:rsidP="009B0FA3">
            <w:pPr>
              <w:pStyle w:val="af3"/>
            </w:pPr>
            <w:r>
              <w:t>№</w:t>
            </w:r>
          </w:p>
        </w:tc>
        <w:tc>
          <w:tcPr>
            <w:tcW w:w="2625" w:type="pct"/>
          </w:tcPr>
          <w:p w:rsidR="0012033A" w:rsidRDefault="0012033A" w:rsidP="009B0FA3">
            <w:pPr>
              <w:pStyle w:val="af3"/>
            </w:pPr>
            <w:r>
              <w:t>Наименование работы</w:t>
            </w:r>
          </w:p>
        </w:tc>
        <w:tc>
          <w:tcPr>
            <w:tcW w:w="608" w:type="pct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Трудо-емкость (в часах)</w:t>
            </w:r>
          </w:p>
        </w:tc>
        <w:tc>
          <w:tcPr>
            <w:tcW w:w="1444" w:type="pct"/>
          </w:tcPr>
          <w:p w:rsidR="0012033A" w:rsidRPr="00352E67" w:rsidRDefault="0012033A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Формы и методы контроля</w:t>
            </w:r>
          </w:p>
        </w:tc>
      </w:tr>
      <w:tr w:rsidR="0012033A" w:rsidTr="0012033A">
        <w:tc>
          <w:tcPr>
            <w:tcW w:w="323" w:type="pct"/>
          </w:tcPr>
          <w:p w:rsidR="0012033A" w:rsidRDefault="0012033A" w:rsidP="009B0FA3">
            <w:pPr>
              <w:pStyle w:val="af3"/>
            </w:pPr>
            <w:r>
              <w:t>1</w:t>
            </w:r>
          </w:p>
        </w:tc>
        <w:tc>
          <w:tcPr>
            <w:tcW w:w="2625" w:type="pct"/>
          </w:tcPr>
          <w:p w:rsidR="0012033A" w:rsidRDefault="0012033A" w:rsidP="004F03B0">
            <w:pPr>
              <w:shd w:val="clear" w:color="auto" w:fill="FFFFFF"/>
            </w:pPr>
            <w:r w:rsidRPr="008D0729">
              <w:t>Изучение порядка рассмотрения и согласования годовых планов развития горных работ.</w:t>
            </w:r>
          </w:p>
        </w:tc>
        <w:tc>
          <w:tcPr>
            <w:tcW w:w="608" w:type="pct"/>
            <w:vAlign w:val="center"/>
          </w:tcPr>
          <w:p w:rsidR="0012033A" w:rsidRPr="008D0729" w:rsidRDefault="0012033A" w:rsidP="0012033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44" w:type="pct"/>
            <w:vMerge w:val="restart"/>
            <w:vAlign w:val="center"/>
          </w:tcPr>
          <w:p w:rsidR="0012033A" w:rsidRPr="0060555B" w:rsidRDefault="0012033A" w:rsidP="0012033A">
            <w:pPr>
              <w:pStyle w:val="af3"/>
              <w:jc w:val="center"/>
            </w:pPr>
            <w:r w:rsidRPr="0060555B">
              <w:t>Анализ теоретического материала</w:t>
            </w:r>
            <w:r>
              <w:t xml:space="preserve"> .</w:t>
            </w:r>
          </w:p>
          <w:p w:rsidR="0012033A" w:rsidRPr="008D0729" w:rsidRDefault="0012033A" w:rsidP="0012033A">
            <w:pPr>
              <w:shd w:val="clear" w:color="auto" w:fill="FFFFFF"/>
              <w:jc w:val="center"/>
            </w:pPr>
            <w:r w:rsidRPr="0060555B">
              <w:t xml:space="preserve">Оформление </w:t>
            </w:r>
            <w:r>
              <w:t>СРС</w:t>
            </w:r>
            <w:r w:rsidRPr="0060555B">
              <w:t xml:space="preserve"> и подготовка к</w:t>
            </w:r>
            <w:r>
              <w:t xml:space="preserve"> защите</w:t>
            </w:r>
          </w:p>
        </w:tc>
      </w:tr>
      <w:tr w:rsidR="0012033A" w:rsidTr="0012033A">
        <w:tc>
          <w:tcPr>
            <w:tcW w:w="323" w:type="pct"/>
          </w:tcPr>
          <w:p w:rsidR="0012033A" w:rsidRDefault="0012033A" w:rsidP="009B0FA3">
            <w:pPr>
              <w:pStyle w:val="af3"/>
            </w:pPr>
            <w:r>
              <w:t>2</w:t>
            </w:r>
          </w:p>
          <w:p w:rsidR="0012033A" w:rsidRDefault="0012033A" w:rsidP="009B0FA3">
            <w:pPr>
              <w:pStyle w:val="af3"/>
            </w:pPr>
          </w:p>
        </w:tc>
        <w:tc>
          <w:tcPr>
            <w:tcW w:w="2625" w:type="pct"/>
          </w:tcPr>
          <w:p w:rsidR="0012033A" w:rsidRDefault="0012033A" w:rsidP="00300F25">
            <w:pPr>
              <w:pStyle w:val="af3"/>
            </w:pPr>
            <w:r w:rsidRPr="008D0729">
              <w:rPr>
                <w:sz w:val="22"/>
                <w:szCs w:val="22"/>
              </w:rPr>
              <w:t xml:space="preserve">Изучение требований по охране недр при обосновании потерь </w:t>
            </w:r>
          </w:p>
        </w:tc>
        <w:tc>
          <w:tcPr>
            <w:tcW w:w="608" w:type="pct"/>
            <w:vAlign w:val="center"/>
          </w:tcPr>
          <w:p w:rsidR="0012033A" w:rsidRPr="008D0729" w:rsidRDefault="0012033A" w:rsidP="0012033A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4" w:type="pct"/>
            <w:vMerge/>
          </w:tcPr>
          <w:p w:rsidR="0012033A" w:rsidRPr="008D0729" w:rsidRDefault="0012033A" w:rsidP="00300F25">
            <w:pPr>
              <w:pStyle w:val="af3"/>
              <w:rPr>
                <w:sz w:val="22"/>
                <w:szCs w:val="22"/>
              </w:rPr>
            </w:pPr>
          </w:p>
        </w:tc>
      </w:tr>
      <w:tr w:rsidR="0012033A" w:rsidTr="0012033A">
        <w:tc>
          <w:tcPr>
            <w:tcW w:w="323" w:type="pct"/>
          </w:tcPr>
          <w:p w:rsidR="0012033A" w:rsidRDefault="0012033A" w:rsidP="009B0FA3">
            <w:pPr>
              <w:pStyle w:val="af3"/>
            </w:pPr>
            <w:r>
              <w:t>3</w:t>
            </w:r>
          </w:p>
        </w:tc>
        <w:tc>
          <w:tcPr>
            <w:tcW w:w="2625" w:type="pct"/>
          </w:tcPr>
          <w:p w:rsidR="0012033A" w:rsidRPr="004F03B0" w:rsidRDefault="0012033A" w:rsidP="004F03B0">
            <w:pPr>
              <w:shd w:val="clear" w:color="auto" w:fill="FFFFFF"/>
              <w:rPr>
                <w:spacing w:val="-5"/>
              </w:rPr>
            </w:pPr>
            <w:r w:rsidRPr="008D0729">
              <w:t>Изучение требований по обеспечению охраны недр и промышленной безопасности при составлении годового плана.</w:t>
            </w:r>
          </w:p>
        </w:tc>
        <w:tc>
          <w:tcPr>
            <w:tcW w:w="608" w:type="pct"/>
            <w:vAlign w:val="center"/>
          </w:tcPr>
          <w:p w:rsidR="0012033A" w:rsidRPr="008D0729" w:rsidRDefault="0012033A" w:rsidP="0012033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44" w:type="pct"/>
            <w:vMerge/>
          </w:tcPr>
          <w:p w:rsidR="0012033A" w:rsidRPr="008D0729" w:rsidRDefault="0012033A" w:rsidP="004F03B0">
            <w:pPr>
              <w:shd w:val="clear" w:color="auto" w:fill="FFFFFF"/>
            </w:pPr>
          </w:p>
        </w:tc>
      </w:tr>
      <w:tr w:rsidR="0012033A" w:rsidTr="0012033A">
        <w:trPr>
          <w:trHeight w:val="769"/>
        </w:trPr>
        <w:tc>
          <w:tcPr>
            <w:tcW w:w="323" w:type="pct"/>
          </w:tcPr>
          <w:p w:rsidR="0012033A" w:rsidRDefault="0012033A" w:rsidP="009B0FA3">
            <w:pPr>
              <w:pStyle w:val="af3"/>
            </w:pPr>
            <w:r>
              <w:t>4</w:t>
            </w:r>
          </w:p>
        </w:tc>
        <w:tc>
          <w:tcPr>
            <w:tcW w:w="2625" w:type="pct"/>
          </w:tcPr>
          <w:p w:rsidR="0012033A" w:rsidRDefault="0012033A" w:rsidP="009B0FA3">
            <w:pPr>
              <w:pStyle w:val="af3"/>
            </w:pPr>
            <w:r w:rsidRPr="008D0729">
              <w:rPr>
                <w:sz w:val="22"/>
                <w:szCs w:val="22"/>
              </w:rPr>
              <w:t>Расчет сменной и годовой производительности комплексов горного и транспор</w:t>
            </w:r>
            <w:r>
              <w:rPr>
                <w:sz w:val="22"/>
                <w:szCs w:val="22"/>
              </w:rPr>
              <w:t>-</w:t>
            </w:r>
            <w:r w:rsidRPr="008D0729">
              <w:rPr>
                <w:sz w:val="22"/>
                <w:szCs w:val="22"/>
              </w:rPr>
              <w:t>тного оборудования, обеспечение пропускной способности путей.</w:t>
            </w:r>
          </w:p>
        </w:tc>
        <w:tc>
          <w:tcPr>
            <w:tcW w:w="608" w:type="pct"/>
            <w:vAlign w:val="center"/>
          </w:tcPr>
          <w:p w:rsidR="0012033A" w:rsidRPr="008D0729" w:rsidRDefault="0012033A" w:rsidP="0012033A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4" w:type="pct"/>
            <w:vMerge/>
          </w:tcPr>
          <w:p w:rsidR="0012033A" w:rsidRPr="008D0729" w:rsidRDefault="0012033A" w:rsidP="009B0FA3">
            <w:pPr>
              <w:pStyle w:val="af3"/>
              <w:rPr>
                <w:sz w:val="22"/>
                <w:szCs w:val="22"/>
              </w:rPr>
            </w:pPr>
          </w:p>
        </w:tc>
      </w:tr>
      <w:tr w:rsidR="0012033A" w:rsidTr="0012033A">
        <w:trPr>
          <w:trHeight w:val="279"/>
        </w:trPr>
        <w:tc>
          <w:tcPr>
            <w:tcW w:w="323" w:type="pct"/>
          </w:tcPr>
          <w:p w:rsidR="0012033A" w:rsidRDefault="0012033A" w:rsidP="009B0FA3">
            <w:pPr>
              <w:pStyle w:val="af3"/>
            </w:pPr>
          </w:p>
        </w:tc>
        <w:tc>
          <w:tcPr>
            <w:tcW w:w="2625" w:type="pct"/>
          </w:tcPr>
          <w:p w:rsidR="0012033A" w:rsidRPr="008D0729" w:rsidRDefault="0012033A" w:rsidP="009B0FA3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608" w:type="pct"/>
            <w:vAlign w:val="center"/>
          </w:tcPr>
          <w:p w:rsidR="0012033A" w:rsidRPr="008D0729" w:rsidRDefault="0012033A" w:rsidP="0012033A">
            <w:pPr>
              <w:pStyle w:val="af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44" w:type="pct"/>
          </w:tcPr>
          <w:p w:rsidR="0012033A" w:rsidRPr="008D0729" w:rsidRDefault="0012033A" w:rsidP="009B0FA3">
            <w:pPr>
              <w:pStyle w:val="af3"/>
              <w:rPr>
                <w:sz w:val="22"/>
                <w:szCs w:val="22"/>
              </w:rPr>
            </w:pPr>
          </w:p>
        </w:tc>
      </w:tr>
    </w:tbl>
    <w:p w:rsidR="0012033A" w:rsidRDefault="0012033A" w:rsidP="006B291A">
      <w:pPr>
        <w:rPr>
          <w:b/>
          <w:bCs w:val="0"/>
        </w:rPr>
      </w:pPr>
    </w:p>
    <w:p w:rsidR="0012033A" w:rsidRDefault="0012033A" w:rsidP="006B291A">
      <w:pPr>
        <w:rPr>
          <w:b/>
          <w:bCs w:val="0"/>
        </w:rPr>
      </w:pPr>
    </w:p>
    <w:p w:rsidR="00C6268C" w:rsidRDefault="00CD3BEA" w:rsidP="00D26A54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>4.3. Контрольная работа</w:t>
      </w:r>
    </w:p>
    <w:p w:rsidR="00CD3BEA" w:rsidRPr="00CD3BEA" w:rsidRDefault="00CD3BEA" w:rsidP="00CD3BEA">
      <w:pPr>
        <w:pStyle w:val="af3"/>
      </w:pPr>
      <w:r w:rsidRPr="00CD3BEA">
        <w:rPr>
          <w:b/>
          <w:color w:val="000000"/>
          <w:sz w:val="22"/>
          <w:szCs w:val="22"/>
        </w:rPr>
        <w:t>Тема:</w:t>
      </w:r>
    </w:p>
    <w:p w:rsidR="00CD3BEA" w:rsidRDefault="00CD3BEA" w:rsidP="006B291A">
      <w:pPr>
        <w:rPr>
          <w:color w:val="000000"/>
          <w:sz w:val="22"/>
          <w:szCs w:val="22"/>
        </w:rPr>
      </w:pPr>
      <w:r w:rsidRPr="008D0729">
        <w:rPr>
          <w:color w:val="000000"/>
          <w:sz w:val="22"/>
          <w:szCs w:val="22"/>
        </w:rPr>
        <w:t>Применение линейного программирования в задачах планирования и управления горным производством</w:t>
      </w:r>
      <w:r>
        <w:rPr>
          <w:color w:val="000000"/>
          <w:sz w:val="22"/>
          <w:szCs w:val="22"/>
        </w:rPr>
        <w:t xml:space="preserve"> (по участкам шахт</w:t>
      </w:r>
      <w:r w:rsidR="00DC4292"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 xml:space="preserve"> ).</w:t>
      </w:r>
    </w:p>
    <w:tbl>
      <w:tblPr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2614"/>
        <w:gridCol w:w="2115"/>
        <w:gridCol w:w="1081"/>
        <w:gridCol w:w="2802"/>
      </w:tblGrid>
      <w:tr w:rsidR="00D26A54" w:rsidRPr="00352E67" w:rsidTr="00D26A54">
        <w:tc>
          <w:tcPr>
            <w:tcW w:w="261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№</w:t>
            </w:r>
          </w:p>
        </w:tc>
        <w:tc>
          <w:tcPr>
            <w:tcW w:w="1438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1164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Вид СРС</w:t>
            </w:r>
          </w:p>
        </w:tc>
        <w:tc>
          <w:tcPr>
            <w:tcW w:w="595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Трудо-емкость (в часах)</w:t>
            </w:r>
          </w:p>
        </w:tc>
        <w:tc>
          <w:tcPr>
            <w:tcW w:w="1542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Формы и методы контроля</w:t>
            </w:r>
          </w:p>
        </w:tc>
      </w:tr>
      <w:tr w:rsidR="00D26A54" w:rsidRPr="0060555B" w:rsidTr="00D26A54">
        <w:tc>
          <w:tcPr>
            <w:tcW w:w="261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38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1-4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D26A54" w:rsidRDefault="00D26A54" w:rsidP="00D26A54">
            <w:pPr>
              <w:pStyle w:val="af3"/>
            </w:pPr>
            <w:r>
              <w:t xml:space="preserve">Реферат </w:t>
            </w:r>
          </w:p>
          <w:p w:rsidR="00D26A54" w:rsidRPr="00352E67" w:rsidRDefault="00D26A54" w:rsidP="00D26A54">
            <w:pPr>
              <w:pStyle w:val="af3"/>
            </w:pPr>
            <w:r>
              <w:t>или</w:t>
            </w:r>
          </w:p>
          <w:p w:rsidR="00D26A54" w:rsidRPr="00352E67" w:rsidRDefault="00D26A54" w:rsidP="00D26A54">
            <w:pPr>
              <w:pStyle w:val="af3"/>
            </w:pPr>
            <w:r>
              <w:t>Презентация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D26A54" w:rsidRPr="00352E67" w:rsidRDefault="00D26A54" w:rsidP="00D26A54">
            <w:pPr>
              <w:pStyle w:val="af2"/>
              <w:spacing w:after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D26A54" w:rsidRPr="0060555B" w:rsidRDefault="00D26A54" w:rsidP="00B01088">
            <w:pPr>
              <w:pStyle w:val="af3"/>
            </w:pPr>
            <w:r w:rsidRPr="0060555B">
              <w:t>Анализ теоретического материала</w:t>
            </w:r>
            <w:r>
              <w:t xml:space="preserve"> .</w:t>
            </w:r>
          </w:p>
          <w:p w:rsidR="00D26A54" w:rsidRPr="0060555B" w:rsidRDefault="00D26A54" w:rsidP="00B01088">
            <w:pPr>
              <w:pStyle w:val="af3"/>
            </w:pPr>
            <w:r w:rsidRPr="0060555B">
              <w:t xml:space="preserve">Оформление </w:t>
            </w:r>
            <w:r>
              <w:t>СРС</w:t>
            </w:r>
            <w:r w:rsidRPr="0060555B">
              <w:t xml:space="preserve"> и подготовка к</w:t>
            </w:r>
            <w:r>
              <w:t xml:space="preserve"> защите </w:t>
            </w:r>
          </w:p>
        </w:tc>
      </w:tr>
      <w:tr w:rsidR="00D26A54" w:rsidRPr="00352E67" w:rsidTr="00D26A54">
        <w:tc>
          <w:tcPr>
            <w:tcW w:w="261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2-4</w:t>
            </w:r>
          </w:p>
        </w:tc>
        <w:tc>
          <w:tcPr>
            <w:tcW w:w="1164" w:type="pct"/>
            <w:vMerge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42" w:type="pct"/>
            <w:vMerge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6A54" w:rsidRPr="00352E67" w:rsidTr="00D26A54">
        <w:tc>
          <w:tcPr>
            <w:tcW w:w="261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438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64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95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42" w:type="pct"/>
            <w:shd w:val="clear" w:color="auto" w:fill="auto"/>
          </w:tcPr>
          <w:p w:rsidR="00D26A54" w:rsidRPr="00352E67" w:rsidRDefault="00D26A54" w:rsidP="00B01088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CD3BEA" w:rsidRDefault="00CD3BEA" w:rsidP="00D26A54">
      <w:pPr>
        <w:jc w:val="center"/>
        <w:rPr>
          <w:b/>
          <w:bCs w:val="0"/>
        </w:rPr>
      </w:pPr>
    </w:p>
    <w:p w:rsidR="006B291A" w:rsidRDefault="006B291A" w:rsidP="00DC4292">
      <w:pPr>
        <w:jc w:val="center"/>
        <w:rPr>
          <w:b/>
          <w:bCs w:val="0"/>
        </w:rPr>
      </w:pPr>
      <w:r>
        <w:rPr>
          <w:b/>
          <w:bCs w:val="0"/>
        </w:rPr>
        <w:t>Критерии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6252"/>
        <w:gridCol w:w="1677"/>
      </w:tblGrid>
      <w:tr w:rsidR="006B291A" w:rsidRPr="00C438F5" w:rsidTr="003D1C10">
        <w:tc>
          <w:tcPr>
            <w:tcW w:w="858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Компетен</w:t>
            </w:r>
            <w:r>
              <w:rPr>
                <w:b/>
              </w:rPr>
              <w:t>-</w:t>
            </w:r>
            <w:r w:rsidRPr="00C438F5">
              <w:rPr>
                <w:b/>
              </w:rPr>
              <w:t>ции</w:t>
            </w:r>
          </w:p>
        </w:tc>
        <w:tc>
          <w:tcPr>
            <w:tcW w:w="3266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  <w:r w:rsidRPr="00C438F5">
              <w:rPr>
                <w:b/>
              </w:rPr>
              <w:t>Характеристика ответа на теоретический вопрос / выполнения практического задания</w:t>
            </w: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876" w:type="pct"/>
            <w:vAlign w:val="center"/>
          </w:tcPr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Количество набранных</w:t>
            </w: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баллов</w:t>
            </w:r>
          </w:p>
        </w:tc>
      </w:tr>
      <w:tr w:rsidR="00DC4292" w:rsidRPr="00C438F5" w:rsidTr="003D1C10">
        <w:trPr>
          <w:trHeight w:val="800"/>
        </w:trPr>
        <w:tc>
          <w:tcPr>
            <w:tcW w:w="858" w:type="pct"/>
            <w:vMerge w:val="restart"/>
            <w:tcBorders>
              <w:bottom w:val="single" w:sz="4" w:space="0" w:color="auto"/>
            </w:tcBorders>
            <w:vAlign w:val="center"/>
          </w:tcPr>
          <w:p w:rsidR="00DC4292" w:rsidRDefault="00DC4292" w:rsidP="00F63726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ПК-2</w:t>
            </w:r>
          </w:p>
          <w:p w:rsidR="00DC4292" w:rsidRDefault="00DC4292" w:rsidP="00F63726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ПК-3</w:t>
            </w: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DC4292" w:rsidRPr="00C438F5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  <w:tcBorders>
              <w:bottom w:val="single" w:sz="4" w:space="0" w:color="auto"/>
            </w:tcBorders>
          </w:tcPr>
          <w:p w:rsidR="00DC4292" w:rsidRDefault="00DC4292" w:rsidP="00F63726">
            <w:pPr>
              <w:pStyle w:val="ad"/>
              <w:widowControl w:val="0"/>
              <w:autoSpaceDE w:val="0"/>
              <w:autoSpaceDN w:val="0"/>
              <w:adjustRightInd w:val="0"/>
              <w:spacing w:line="200" w:lineRule="exact"/>
              <w:ind w:left="1080"/>
            </w:pP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1.Содержание работы соответствует поставленному заданию.</w:t>
            </w: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 В работу внесены дополнительные материалы по новым видам исследований.</w:t>
            </w:r>
          </w:p>
          <w:p w:rsidR="00DC4292" w:rsidRPr="003A5458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3.Работа оформлена в соответствии с требованиями по дисциплине.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DC4292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ПР-40б.</w:t>
            </w:r>
          </w:p>
          <w:p w:rsidR="00DC4292" w:rsidRPr="00C438F5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К.р.-30б.</w:t>
            </w:r>
          </w:p>
        </w:tc>
      </w:tr>
      <w:tr w:rsidR="00DC4292" w:rsidRPr="00C438F5" w:rsidTr="003D1C10">
        <w:tc>
          <w:tcPr>
            <w:tcW w:w="858" w:type="pct"/>
            <w:vMerge/>
          </w:tcPr>
          <w:p w:rsidR="00DC4292" w:rsidRPr="00C438F5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bCs w:val="0"/>
                <w:iCs w:val="0"/>
              </w:rPr>
              <w:t>1.</w:t>
            </w:r>
            <w:r>
              <w:t>Содержание работы соответствует поставленному заданию.</w:t>
            </w:r>
          </w:p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2.В работу внесены дополнительные материалы по новым видам исследований.</w:t>
            </w:r>
          </w:p>
          <w:p w:rsidR="00DC4292" w:rsidRPr="003A5458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3.Работа выполнена небрежно, отсутствуют необходимые разделы и пояснения.</w:t>
            </w:r>
          </w:p>
        </w:tc>
        <w:tc>
          <w:tcPr>
            <w:tcW w:w="876" w:type="pct"/>
            <w:vAlign w:val="center"/>
          </w:tcPr>
          <w:p w:rsidR="00DC4292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ПР-36б.</w:t>
            </w:r>
          </w:p>
          <w:p w:rsidR="00DC4292" w:rsidRPr="00C438F5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К.р.-24б.</w:t>
            </w:r>
          </w:p>
        </w:tc>
      </w:tr>
      <w:tr w:rsidR="00DC4292" w:rsidRPr="00C438F5" w:rsidTr="00C25199">
        <w:tc>
          <w:tcPr>
            <w:tcW w:w="858" w:type="pct"/>
            <w:vMerge/>
          </w:tcPr>
          <w:p w:rsidR="00DC4292" w:rsidRPr="00C438F5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DC4292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bCs w:val="0"/>
                <w:iCs w:val="0"/>
              </w:rPr>
              <w:t>1.</w:t>
            </w:r>
            <w:r>
              <w:t>Содержание работы соответствует поставленному заданию.</w:t>
            </w:r>
          </w:p>
          <w:p w:rsidR="00DC4292" w:rsidRPr="003A5458" w:rsidRDefault="00DC4292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2.Работа выполнена небрежно, отсутствуют необходимые разделы и пояснения.</w:t>
            </w:r>
          </w:p>
        </w:tc>
        <w:tc>
          <w:tcPr>
            <w:tcW w:w="876" w:type="pct"/>
            <w:vAlign w:val="center"/>
          </w:tcPr>
          <w:p w:rsidR="00DC4292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ПР-27б.</w:t>
            </w:r>
          </w:p>
          <w:p w:rsidR="00DC4292" w:rsidRPr="00C438F5" w:rsidRDefault="00DC4292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К.р.-18б.</w:t>
            </w:r>
          </w:p>
        </w:tc>
      </w:tr>
      <w:tr w:rsidR="006B291A" w:rsidRPr="00C438F5" w:rsidTr="003D1C10">
        <w:tc>
          <w:tcPr>
            <w:tcW w:w="858" w:type="pct"/>
            <w:vMerge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C438F5">
              <w:t xml:space="preserve"> Невыполнение требований раздела 1</w:t>
            </w:r>
            <w:r>
              <w:t>,2,3</w:t>
            </w:r>
          </w:p>
        </w:tc>
        <w:tc>
          <w:tcPr>
            <w:tcW w:w="876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0 балл</w:t>
            </w:r>
          </w:p>
        </w:tc>
      </w:tr>
    </w:tbl>
    <w:p w:rsidR="006B291A" w:rsidRDefault="006B291A" w:rsidP="005C0250">
      <w:pPr>
        <w:pStyle w:val="af3"/>
        <w:rPr>
          <w:b/>
        </w:rPr>
      </w:pPr>
    </w:p>
    <w:p w:rsidR="00ED3457" w:rsidRPr="005C0250" w:rsidRDefault="005C0250" w:rsidP="00C6268C">
      <w:pPr>
        <w:pStyle w:val="af3"/>
        <w:jc w:val="both"/>
        <w:rPr>
          <w:b/>
        </w:rPr>
      </w:pPr>
      <w:r w:rsidRPr="005C0250">
        <w:rPr>
          <w:b/>
        </w:rPr>
        <w:t>5.</w:t>
      </w:r>
      <w:r w:rsidR="00ED3457" w:rsidRPr="005C0250">
        <w:rPr>
          <w:b/>
        </w:rPr>
        <w:t>Методические указания для обучающихся по освоению дисциплины</w:t>
      </w:r>
    </w:p>
    <w:p w:rsidR="00ED3457" w:rsidRDefault="00ED3457" w:rsidP="005C0250">
      <w:pPr>
        <w:pStyle w:val="af3"/>
        <w:rPr>
          <w:lang w:eastAsia="en-US"/>
        </w:rPr>
      </w:pPr>
      <w:r>
        <w:rPr>
          <w:lang w:eastAsia="en-US"/>
        </w:rPr>
        <w:t>М</w:t>
      </w:r>
      <w:r w:rsidRPr="006C1E8A">
        <w:rPr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</w:t>
      </w:r>
      <w:r w:rsidR="002749FA">
        <w:rPr>
          <w:lang w:eastAsia="en-US"/>
        </w:rPr>
        <w:t>-</w:t>
      </w:r>
      <w:r w:rsidRPr="006C1E8A">
        <w:rPr>
          <w:lang w:eastAsia="en-US"/>
        </w:rPr>
        <w:t>ющихся</w:t>
      </w:r>
      <w:r>
        <w:rPr>
          <w:lang w:eastAsia="en-US"/>
        </w:rPr>
        <w:t>:</w:t>
      </w:r>
    </w:p>
    <w:p w:rsidR="002749FA" w:rsidRPr="002749FA" w:rsidRDefault="002749FA" w:rsidP="005C0250">
      <w:pPr>
        <w:pStyle w:val="af3"/>
        <w:rPr>
          <w:lang w:eastAsia="en-US"/>
        </w:rPr>
      </w:pPr>
      <w:r>
        <w:t>1.Варианты и методическиеуказания</w:t>
      </w:r>
      <w:r w:rsidR="00845D71">
        <w:t xml:space="preserve"> по организации самостоятельной работы студентов по </w:t>
      </w:r>
      <w:r>
        <w:rPr>
          <w:lang w:eastAsia="en-US"/>
        </w:rPr>
        <w:t>лабораторным работам.</w:t>
      </w:r>
    </w:p>
    <w:p w:rsidR="00A45B35" w:rsidRPr="006E50EB" w:rsidRDefault="002749FA" w:rsidP="005C0250">
      <w:pPr>
        <w:pStyle w:val="af3"/>
      </w:pPr>
      <w:r>
        <w:rPr>
          <w:lang w:eastAsia="en-US"/>
        </w:rPr>
        <w:t>2.Варианты и м</w:t>
      </w:r>
      <w:r w:rsidR="00A45B35" w:rsidRPr="002749FA">
        <w:rPr>
          <w:lang w:eastAsia="en-US"/>
        </w:rPr>
        <w:t xml:space="preserve">етодические указания к </w:t>
      </w:r>
      <w:r>
        <w:rPr>
          <w:lang w:eastAsia="en-US"/>
        </w:rPr>
        <w:t>контрольной работе.</w:t>
      </w:r>
    </w:p>
    <w:p w:rsidR="005C0250" w:rsidRDefault="00ED3457" w:rsidP="001520C9">
      <w:pPr>
        <w:pStyle w:val="af3"/>
        <w:rPr>
          <w:sz w:val="22"/>
          <w:szCs w:val="22"/>
        </w:rPr>
      </w:pPr>
      <w:r w:rsidRPr="006C1E8A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>
        <w:rPr>
          <w:color w:val="000000"/>
          <w:sz w:val="22"/>
          <w:szCs w:val="22"/>
          <w:lang w:eastAsia="en-US"/>
        </w:rPr>
        <w:t xml:space="preserve">СДО </w:t>
      </w:r>
      <w:r w:rsidRPr="006C1E8A">
        <w:rPr>
          <w:sz w:val="22"/>
          <w:szCs w:val="22"/>
          <w:lang w:val="en-US"/>
        </w:rPr>
        <w:t>Moodle</w:t>
      </w:r>
      <w:r w:rsidRPr="0095109E">
        <w:rPr>
          <w:sz w:val="22"/>
          <w:szCs w:val="22"/>
        </w:rPr>
        <w:t xml:space="preserve">: </w:t>
      </w:r>
      <w:r w:rsidR="00B01088" w:rsidRPr="0095109E">
        <w:rPr>
          <w:sz w:val="22"/>
          <w:szCs w:val="22"/>
        </w:rPr>
        <w:t>http://moodle.nfygu.ru/course/view.php?id=14132</w:t>
      </w:r>
    </w:p>
    <w:p w:rsidR="00B01088" w:rsidRDefault="00B01088" w:rsidP="001520C9">
      <w:pPr>
        <w:pStyle w:val="af3"/>
        <w:rPr>
          <w:sz w:val="22"/>
          <w:szCs w:val="22"/>
        </w:rPr>
      </w:pPr>
    </w:p>
    <w:p w:rsidR="00ED3457" w:rsidRDefault="00ED3457" w:rsidP="00ED3457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E25C0B">
        <w:rPr>
          <w:b/>
        </w:rPr>
        <w:t>Рейтинговый регламент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53"/>
        <w:gridCol w:w="1580"/>
      </w:tblGrid>
      <w:tr w:rsidR="00DC4292" w:rsidRPr="00CF461F" w:rsidTr="00B01088">
        <w:tc>
          <w:tcPr>
            <w:tcW w:w="5920" w:type="dxa"/>
          </w:tcPr>
          <w:p w:rsidR="00DC4292" w:rsidRPr="00CF461F" w:rsidRDefault="00DC4292" w:rsidP="00B01088">
            <w:pPr>
              <w:jc w:val="center"/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Вид выполняемой учебной работы</w:t>
            </w:r>
          </w:p>
          <w:p w:rsidR="00DC4292" w:rsidRPr="00CF461F" w:rsidRDefault="00DC4292" w:rsidP="00B01088">
            <w:pPr>
              <w:jc w:val="center"/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(контролирующие мероприятия)</w:t>
            </w:r>
          </w:p>
        </w:tc>
        <w:tc>
          <w:tcPr>
            <w:tcW w:w="1553" w:type="dxa"/>
          </w:tcPr>
          <w:p w:rsidR="00DC4292" w:rsidRPr="00CF461F" w:rsidRDefault="00DC4292" w:rsidP="00B01088">
            <w:pPr>
              <w:rPr>
                <w:rFonts w:cs="Calibri"/>
                <w:bCs w:val="0"/>
                <w:lang w:val="en-US"/>
              </w:rPr>
            </w:pPr>
            <w:r w:rsidRPr="00CF461F">
              <w:rPr>
                <w:rFonts w:cs="Calibri"/>
                <w:bCs w:val="0"/>
              </w:rPr>
              <w:t>Количество баллов (</w:t>
            </w:r>
            <w:r w:rsidRPr="00CF461F">
              <w:rPr>
                <w:rFonts w:cs="Calibri"/>
                <w:bCs w:val="0"/>
                <w:lang w:val="en-US"/>
              </w:rPr>
              <w:t>min)</w:t>
            </w:r>
          </w:p>
        </w:tc>
        <w:tc>
          <w:tcPr>
            <w:tcW w:w="1580" w:type="dxa"/>
          </w:tcPr>
          <w:p w:rsidR="00DC4292" w:rsidRPr="00CF461F" w:rsidRDefault="00DC4292" w:rsidP="00B01088">
            <w:pPr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Количество баллов (</w:t>
            </w:r>
            <w:r w:rsidRPr="00CF461F">
              <w:rPr>
                <w:rFonts w:cs="Calibri"/>
                <w:bCs w:val="0"/>
                <w:lang w:val="en-US"/>
              </w:rPr>
              <w:t>max)</w:t>
            </w:r>
          </w:p>
        </w:tc>
      </w:tr>
      <w:tr w:rsidR="00DC4292" w:rsidRPr="005C59C1" w:rsidTr="00B01088">
        <w:tc>
          <w:tcPr>
            <w:tcW w:w="5920" w:type="dxa"/>
          </w:tcPr>
          <w:p w:rsidR="00DC4292" w:rsidRPr="005C59C1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1</w:t>
            </w:r>
            <w:r w:rsidRPr="005C59C1">
              <w:rPr>
                <w:rFonts w:cs="Calibri"/>
                <w:bCs w:val="0"/>
              </w:rPr>
              <w:t>.</w:t>
            </w:r>
            <w:r>
              <w:rPr>
                <w:rFonts w:cs="Calibri"/>
                <w:bCs w:val="0"/>
              </w:rPr>
              <w:t>Практические работы №1-4</w:t>
            </w:r>
          </w:p>
        </w:tc>
        <w:tc>
          <w:tcPr>
            <w:tcW w:w="1553" w:type="dxa"/>
            <w:vAlign w:val="center"/>
          </w:tcPr>
          <w:p w:rsidR="00DC4292" w:rsidRPr="005C59C1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27</w:t>
            </w:r>
          </w:p>
        </w:tc>
        <w:tc>
          <w:tcPr>
            <w:tcW w:w="1580" w:type="dxa"/>
            <w:vAlign w:val="center"/>
          </w:tcPr>
          <w:p w:rsidR="00DC4292" w:rsidRPr="005C59C1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4</w:t>
            </w:r>
            <w:r w:rsidRPr="005C59C1">
              <w:rPr>
                <w:rFonts w:cs="Calibri"/>
                <w:bCs w:val="0"/>
              </w:rPr>
              <w:t>0</w:t>
            </w:r>
          </w:p>
        </w:tc>
      </w:tr>
      <w:tr w:rsidR="00DC4292" w:rsidTr="00B01088">
        <w:tc>
          <w:tcPr>
            <w:tcW w:w="5920" w:type="dxa"/>
          </w:tcPr>
          <w:p w:rsidR="00DC4292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2.Контрольная работа</w:t>
            </w:r>
          </w:p>
        </w:tc>
        <w:tc>
          <w:tcPr>
            <w:tcW w:w="1553" w:type="dxa"/>
            <w:vAlign w:val="center"/>
          </w:tcPr>
          <w:p w:rsidR="00DC4292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18</w:t>
            </w:r>
          </w:p>
        </w:tc>
        <w:tc>
          <w:tcPr>
            <w:tcW w:w="1580" w:type="dxa"/>
            <w:vAlign w:val="center"/>
          </w:tcPr>
          <w:p w:rsidR="00DC4292" w:rsidRDefault="00DC4292" w:rsidP="00B01088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30</w:t>
            </w:r>
          </w:p>
        </w:tc>
      </w:tr>
      <w:tr w:rsidR="00DC4292" w:rsidRPr="00CF461F" w:rsidTr="00B01088">
        <w:tc>
          <w:tcPr>
            <w:tcW w:w="5920" w:type="dxa"/>
          </w:tcPr>
          <w:p w:rsidR="00DC4292" w:rsidRPr="00CF461F" w:rsidRDefault="00DC4292" w:rsidP="00B01088">
            <w:pPr>
              <w:rPr>
                <w:rFonts w:cs="Calibri"/>
                <w:b/>
                <w:bCs w:val="0"/>
              </w:rPr>
            </w:pPr>
            <w:r w:rsidRPr="00CF461F">
              <w:rPr>
                <w:rFonts w:cs="Calibri"/>
                <w:b/>
                <w:bCs w:val="0"/>
              </w:rPr>
              <w:t>Количество баллов для допуска к экзамену (</w:t>
            </w:r>
            <w:r w:rsidRPr="00CF461F">
              <w:rPr>
                <w:rFonts w:cs="Calibri"/>
                <w:b/>
                <w:bCs w:val="0"/>
                <w:lang w:val="en-US"/>
              </w:rPr>
              <w:t>min</w:t>
            </w:r>
            <w:r w:rsidRPr="00CF461F">
              <w:rPr>
                <w:rFonts w:cs="Calibri"/>
                <w:b/>
                <w:bCs w:val="0"/>
              </w:rPr>
              <w:t>-</w:t>
            </w:r>
            <w:r w:rsidRPr="00CF461F">
              <w:rPr>
                <w:rFonts w:cs="Calibri"/>
                <w:b/>
                <w:bCs w:val="0"/>
                <w:lang w:val="en-US"/>
              </w:rPr>
              <w:t>max</w:t>
            </w:r>
            <w:r w:rsidRPr="00CF461F">
              <w:rPr>
                <w:rFonts w:cs="Calibri"/>
                <w:b/>
                <w:bCs w:val="0"/>
              </w:rPr>
              <w:t>)</w:t>
            </w:r>
          </w:p>
        </w:tc>
        <w:tc>
          <w:tcPr>
            <w:tcW w:w="1553" w:type="dxa"/>
            <w:vAlign w:val="center"/>
          </w:tcPr>
          <w:p w:rsidR="00DC4292" w:rsidRPr="00CF461F" w:rsidRDefault="00DC4292" w:rsidP="00B01088">
            <w:pPr>
              <w:rPr>
                <w:rFonts w:cs="Calibri"/>
                <w:b/>
                <w:bCs w:val="0"/>
              </w:rPr>
            </w:pPr>
            <w:r w:rsidRPr="00CF461F">
              <w:rPr>
                <w:rFonts w:cs="Calibri"/>
                <w:b/>
                <w:bCs w:val="0"/>
              </w:rPr>
              <w:t>45</w:t>
            </w:r>
          </w:p>
        </w:tc>
        <w:tc>
          <w:tcPr>
            <w:tcW w:w="1580" w:type="dxa"/>
            <w:vAlign w:val="center"/>
          </w:tcPr>
          <w:p w:rsidR="00DC4292" w:rsidRPr="00CF461F" w:rsidRDefault="00DC4292" w:rsidP="00B01088">
            <w:pPr>
              <w:rPr>
                <w:rFonts w:cs="Calibri"/>
                <w:b/>
                <w:bCs w:val="0"/>
                <w:lang w:val="en-US"/>
              </w:rPr>
            </w:pPr>
            <w:r w:rsidRPr="00CF461F">
              <w:rPr>
                <w:rFonts w:cs="Calibri"/>
                <w:b/>
                <w:bCs w:val="0"/>
                <w:lang w:val="en-US"/>
              </w:rPr>
              <w:t>70</w:t>
            </w:r>
          </w:p>
        </w:tc>
      </w:tr>
    </w:tbl>
    <w:p w:rsidR="00ED3457" w:rsidRDefault="00ED3457" w:rsidP="00DC4292">
      <w:pPr>
        <w:jc w:val="center"/>
        <w:rPr>
          <w:b/>
          <w:bCs w:val="0"/>
        </w:rPr>
      </w:pPr>
    </w:p>
    <w:p w:rsidR="00D26A54" w:rsidRDefault="00D26A54" w:rsidP="00542589">
      <w:pPr>
        <w:jc w:val="center"/>
        <w:rPr>
          <w:b/>
          <w:bCs w:val="0"/>
        </w:rPr>
      </w:pPr>
    </w:p>
    <w:p w:rsidR="00D26A54" w:rsidRDefault="00D26A54" w:rsidP="00542589">
      <w:pPr>
        <w:jc w:val="center"/>
        <w:rPr>
          <w:b/>
          <w:bCs w:val="0"/>
        </w:rPr>
      </w:pPr>
    </w:p>
    <w:p w:rsidR="004B5592" w:rsidRDefault="004B5592" w:rsidP="00542589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 xml:space="preserve">6. </w:t>
      </w:r>
      <w:r w:rsidRPr="00F06C45">
        <w:rPr>
          <w:b/>
          <w:bCs w:val="0"/>
        </w:rPr>
        <w:t xml:space="preserve">Фонд оценочных средств для </w:t>
      </w:r>
      <w:r>
        <w:rPr>
          <w:b/>
          <w:bCs w:val="0"/>
        </w:rPr>
        <w:t>проведения</w:t>
      </w:r>
      <w:r w:rsidRPr="00F06C45">
        <w:rPr>
          <w:b/>
          <w:bCs w:val="0"/>
        </w:rPr>
        <w:t xml:space="preserve"> промежуточно</w:t>
      </w:r>
      <w:r>
        <w:rPr>
          <w:b/>
          <w:bCs w:val="0"/>
        </w:rPr>
        <w:t>й</w:t>
      </w:r>
      <w:r w:rsidRPr="00F06C45">
        <w:rPr>
          <w:b/>
          <w:bCs w:val="0"/>
        </w:rPr>
        <w:t xml:space="preserve"> аттестации </w:t>
      </w:r>
      <w:r w:rsidRPr="00042820">
        <w:rPr>
          <w:b/>
          <w:bCs w:val="0"/>
        </w:rPr>
        <w:t>обучающихся по дисциплине</w:t>
      </w:r>
    </w:p>
    <w:p w:rsidR="004B5592" w:rsidRPr="0035535B" w:rsidRDefault="004B5592" w:rsidP="004B5592">
      <w:pPr>
        <w:pStyle w:val="af2"/>
        <w:shd w:val="clear" w:color="auto" w:fill="FFFFFF"/>
        <w:jc w:val="center"/>
        <w:rPr>
          <w:b/>
          <w:bCs/>
          <w:color w:val="000000"/>
        </w:rPr>
      </w:pPr>
      <w:r w:rsidRPr="0035535B">
        <w:rPr>
          <w:b/>
          <w:bCs/>
          <w:color w:val="000000"/>
        </w:rPr>
        <w:t>6.1. Показатели, критерии и шкала оценивания</w:t>
      </w:r>
    </w:p>
    <w:tbl>
      <w:tblPr>
        <w:tblStyle w:val="11"/>
        <w:tblW w:w="10984" w:type="dxa"/>
        <w:tblInd w:w="-885" w:type="dxa"/>
        <w:tblLayout w:type="fixed"/>
        <w:tblLook w:val="04A0"/>
      </w:tblPr>
      <w:tblGrid>
        <w:gridCol w:w="1242"/>
        <w:gridCol w:w="1594"/>
        <w:gridCol w:w="2586"/>
        <w:gridCol w:w="1275"/>
        <w:gridCol w:w="3337"/>
        <w:gridCol w:w="950"/>
      </w:tblGrid>
      <w:tr w:rsidR="00DC4292" w:rsidRPr="00541D49" w:rsidTr="00A74B04">
        <w:tc>
          <w:tcPr>
            <w:tcW w:w="1242" w:type="dxa"/>
          </w:tcPr>
          <w:p w:rsidR="00DC4292" w:rsidRPr="00541D49" w:rsidRDefault="00DC4292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Коды оценивае</w:t>
            </w:r>
            <w:r>
              <w:rPr>
                <w:sz w:val="20"/>
                <w:szCs w:val="20"/>
              </w:rPr>
              <w:t>-</w:t>
            </w:r>
            <w:r w:rsidRPr="00541D49">
              <w:rPr>
                <w:sz w:val="20"/>
                <w:szCs w:val="20"/>
              </w:rPr>
              <w:t>мыхкомпетен</w:t>
            </w:r>
            <w:r>
              <w:rPr>
                <w:sz w:val="20"/>
                <w:szCs w:val="20"/>
              </w:rPr>
              <w:t>-</w:t>
            </w:r>
            <w:r w:rsidRPr="00541D49">
              <w:rPr>
                <w:sz w:val="20"/>
                <w:szCs w:val="20"/>
              </w:rPr>
              <w:t>ций</w:t>
            </w:r>
          </w:p>
        </w:tc>
        <w:tc>
          <w:tcPr>
            <w:tcW w:w="1594" w:type="dxa"/>
          </w:tcPr>
          <w:p w:rsidR="00A74B04" w:rsidRPr="00563A24" w:rsidRDefault="00A74B04" w:rsidP="00A74B04">
            <w:r w:rsidRPr="00563A2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DC4292" w:rsidRPr="00C438F5" w:rsidRDefault="00DC4292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2586" w:type="dxa"/>
            <w:vAlign w:val="center"/>
          </w:tcPr>
          <w:p w:rsidR="00DC4292" w:rsidRPr="00541D49" w:rsidRDefault="00DC4292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Показатель оценивания</w:t>
            </w:r>
          </w:p>
          <w:p w:rsidR="00DC4292" w:rsidRPr="00541D49" w:rsidRDefault="00DC4292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(по п.1.2.РПД)</w:t>
            </w:r>
          </w:p>
        </w:tc>
        <w:tc>
          <w:tcPr>
            <w:tcW w:w="1275" w:type="dxa"/>
            <w:vAlign w:val="center"/>
          </w:tcPr>
          <w:p w:rsidR="00DC4292" w:rsidRPr="00541D49" w:rsidRDefault="00DC4292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Уровни освоения</w:t>
            </w:r>
          </w:p>
        </w:tc>
        <w:tc>
          <w:tcPr>
            <w:tcW w:w="3337" w:type="dxa"/>
            <w:vAlign w:val="center"/>
          </w:tcPr>
          <w:p w:rsidR="00DC4292" w:rsidRPr="00541D49" w:rsidRDefault="00DC4292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541D49">
              <w:rPr>
                <w:sz w:val="20"/>
                <w:szCs w:val="20"/>
              </w:rPr>
              <w:t>Критерии оценивания (дескрипторы)</w:t>
            </w:r>
          </w:p>
        </w:tc>
        <w:tc>
          <w:tcPr>
            <w:tcW w:w="950" w:type="dxa"/>
          </w:tcPr>
          <w:p w:rsidR="00DC4292" w:rsidRPr="00541D49" w:rsidRDefault="00DC4292" w:rsidP="00DC4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A74B04" w:rsidRPr="00FE385D" w:rsidTr="00A74B04">
        <w:trPr>
          <w:trHeight w:val="70"/>
        </w:trPr>
        <w:tc>
          <w:tcPr>
            <w:tcW w:w="1242" w:type="dxa"/>
            <w:vMerge w:val="restart"/>
          </w:tcPr>
          <w:p w:rsidR="00A74B04" w:rsidRDefault="00A74B04" w:rsidP="00A74B04">
            <w:pPr>
              <w:rPr>
                <w:bCs w:val="0"/>
              </w:rPr>
            </w:pPr>
            <w:r>
              <w:rPr>
                <w:bCs w:val="0"/>
              </w:rPr>
              <w:t>ПК-2</w:t>
            </w: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A74B04" w:rsidP="004A3125">
            <w:pPr>
              <w:jc w:val="center"/>
              <w:rPr>
                <w:bCs w:val="0"/>
              </w:rPr>
            </w:pPr>
          </w:p>
          <w:p w:rsidR="00A74B04" w:rsidRDefault="001856AF" w:rsidP="004A3125">
            <w:pPr>
              <w:jc w:val="center"/>
              <w:rPr>
                <w:bCs w:val="0"/>
              </w:rPr>
            </w:pPr>
            <w:r>
              <w:rPr>
                <w:bCs w:val="0"/>
                <w:noProof/>
              </w:rPr>
              <w:pict>
                <v:shape id="_x0000_s1027" type="#_x0000_t32" style="position:absolute;left:0;text-align:left;margin-left:-5.55pt;margin-top:1.05pt;width:143.25pt;height:0;z-index:251659264" o:connectortype="straight"/>
              </w:pict>
            </w:r>
          </w:p>
          <w:p w:rsidR="00A74B04" w:rsidRDefault="00A74B04" w:rsidP="00A74B04">
            <w:pPr>
              <w:rPr>
                <w:bCs w:val="0"/>
              </w:rPr>
            </w:pPr>
            <w:r>
              <w:rPr>
                <w:bCs w:val="0"/>
              </w:rPr>
              <w:t>ПК-3</w:t>
            </w: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ПК-2.3</w:t>
            </w:r>
          </w:p>
          <w:p w:rsid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-о</w:t>
            </w:r>
            <w:r w:rsidRPr="006C1F55">
              <w:rPr>
                <w:i/>
                <w:color w:val="000000"/>
                <w:sz w:val="22"/>
                <w:szCs w:val="22"/>
              </w:rPr>
              <w:t>существляет разработку документации  и доводит до исполнителей наря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ды и задания на выполнение горных, горно-строитель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ных и буровзрывных работ при подзем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ных горных работах</w:t>
            </w: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ПК-3.2</w:t>
            </w:r>
          </w:p>
          <w:p w:rsid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-р</w:t>
            </w:r>
            <w:r w:rsidRPr="006C1F55">
              <w:rPr>
                <w:i/>
                <w:color w:val="000000"/>
                <w:sz w:val="22"/>
                <w:szCs w:val="22"/>
              </w:rPr>
              <w:t>азрабатывает графики проведения горных, горно-строи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тельных и буровз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рывных работ при подземных горных работах</w:t>
            </w:r>
          </w:p>
          <w:p w:rsidR="00A74B04" w:rsidRDefault="00A74B04" w:rsidP="00A74B04">
            <w:pPr>
              <w:rPr>
                <w:i/>
                <w:color w:val="000000"/>
              </w:rPr>
            </w:pPr>
            <w:r w:rsidRPr="006C1F55">
              <w:rPr>
                <w:i/>
                <w:color w:val="000000"/>
                <w:sz w:val="22"/>
                <w:szCs w:val="22"/>
              </w:rPr>
              <w:t xml:space="preserve">ПК-3.4; </w:t>
            </w:r>
          </w:p>
          <w:p w:rsid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-ф</w:t>
            </w:r>
            <w:r w:rsidRPr="006C1F55">
              <w:rPr>
                <w:i/>
                <w:color w:val="000000"/>
                <w:sz w:val="22"/>
                <w:szCs w:val="22"/>
              </w:rPr>
              <w:t>ормулирует  обоб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 w:rsidRPr="006C1F55">
              <w:rPr>
                <w:i/>
                <w:color w:val="000000"/>
                <w:sz w:val="22"/>
                <w:szCs w:val="22"/>
              </w:rPr>
              <w:t>щение  и анализ данных о работе производственных участков подземных горных работ</w:t>
            </w:r>
          </w:p>
          <w:p w:rsidR="00A74B04" w:rsidRDefault="00A74B04" w:rsidP="00A74B04">
            <w:pPr>
              <w:rPr>
                <w:i/>
                <w:color w:val="000000"/>
                <w:sz w:val="22"/>
                <w:szCs w:val="22"/>
              </w:rPr>
            </w:pPr>
          </w:p>
          <w:p w:rsidR="00A74B04" w:rsidRDefault="00A74B04" w:rsidP="00A74B04">
            <w:pPr>
              <w:rPr>
                <w:i/>
                <w:color w:val="000000"/>
              </w:rPr>
            </w:pPr>
            <w:r w:rsidRPr="006C1F55">
              <w:rPr>
                <w:i/>
                <w:color w:val="000000"/>
                <w:sz w:val="22"/>
                <w:szCs w:val="22"/>
              </w:rPr>
              <w:t>ПК-3.5</w:t>
            </w:r>
          </w:p>
          <w:p w:rsidR="00A74B04" w:rsidRPr="00A74B04" w:rsidRDefault="00A74B04" w:rsidP="00A74B04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  <w:r w:rsidRPr="00A74B04">
              <w:rPr>
                <w:i/>
                <w:color w:val="000000"/>
                <w:sz w:val="22"/>
                <w:szCs w:val="22"/>
              </w:rPr>
              <w:t>разрабаты-</w:t>
            </w:r>
            <w:r w:rsidRPr="00A74B04">
              <w:rPr>
                <w:i/>
                <w:color w:val="000000"/>
                <w:sz w:val="22"/>
                <w:szCs w:val="22"/>
              </w:rPr>
              <w:lastRenderedPageBreak/>
              <w:t>ваетмеро-приятия по совершенствованию органи-зации проведения и повышению эффектив-ности подземных горных работ, рациональному использова-нию рабочего времени бри-гад и техно-логического оборудования.</w:t>
            </w:r>
          </w:p>
          <w:p w:rsidR="00A74B04" w:rsidRP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A74B04" w:rsidRPr="00C438F5" w:rsidRDefault="00A74B04" w:rsidP="00A74B0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</w:tc>
        <w:tc>
          <w:tcPr>
            <w:tcW w:w="2586" w:type="dxa"/>
            <w:vMerge w:val="restart"/>
          </w:tcPr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71083">
              <w:rPr>
                <w:i/>
              </w:rPr>
              <w:lastRenderedPageBreak/>
              <w:t>Должен знать: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основные методики планирования горных работ;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состав и содержание плана горных работ;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основы динамического планирования горных работ;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критерии экономической эффективности перспективного</w:t>
            </w:r>
            <w:r w:rsidRPr="00371083">
              <w:rPr>
                <w:spacing w:val="-12"/>
              </w:rPr>
              <w:t xml:space="preserve"> планирования открытых горных работ;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71083">
              <w:rPr>
                <w:i/>
              </w:rPr>
              <w:t>Должен уметь: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определять основные экономические показатели;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определять связь режима горных работ и экономических показателей карьера;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разрабатывать годовые и перспективные планы горных работ в конкретных условиях;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проводить экономическую оценку принимаемых решений с учетом перспективного планирования;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 xml:space="preserve">– формировать   и   решать   задачи   по   планированию   реконструкции, модернизации технологического </w:t>
            </w:r>
            <w:r w:rsidRPr="00371083">
              <w:lastRenderedPageBreak/>
              <w:t>комплекса оборудования;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планировать нормы потерь и качества полезного ископаемого.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71083">
              <w:rPr>
                <w:i/>
              </w:rPr>
              <w:t>Должен владеть: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горной и технической терминологией;</w:t>
            </w:r>
          </w:p>
          <w:p w:rsidR="00A74B04" w:rsidRPr="00371083" w:rsidRDefault="00A74B04" w:rsidP="00D84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71083">
              <w:t>– навыками работы на ЭВМ;</w:t>
            </w:r>
          </w:p>
          <w:p w:rsidR="00A74B04" w:rsidRPr="00FE385D" w:rsidRDefault="00A74B04" w:rsidP="00D84D13">
            <w:pPr>
              <w:jc w:val="both"/>
              <w:rPr>
                <w:bCs w:val="0"/>
                <w:sz w:val="22"/>
                <w:szCs w:val="20"/>
              </w:rPr>
            </w:pPr>
            <w:r w:rsidRPr="00371083">
              <w:t>–основными нормативными доку-ментами (ЕПБ при ОГР, ЕПБВР, ГОСТы, ПТЭ, ПУЭДТТБ</w:t>
            </w:r>
            <w:r>
              <w:t>)</w:t>
            </w:r>
          </w:p>
        </w:tc>
        <w:tc>
          <w:tcPr>
            <w:tcW w:w="1275" w:type="dxa"/>
          </w:tcPr>
          <w:p w:rsidR="00A74B04" w:rsidRPr="00FE385D" w:rsidRDefault="00A74B04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3337" w:type="dxa"/>
          </w:tcPr>
          <w:p w:rsidR="00A74B04" w:rsidRPr="00FE385D" w:rsidRDefault="00A74B04" w:rsidP="004A3125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Дан полный, развернутый ответ на поставленные вопросы,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</w:t>
            </w:r>
          </w:p>
          <w:p w:rsidR="00A74B04" w:rsidRPr="00FE385D" w:rsidRDefault="00A74B04" w:rsidP="004A3125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 xml:space="preserve"> Знание по предмету демонстрируется на фоне понимания его в системе данной науки и междисциплинарных связей. </w:t>
            </w:r>
          </w:p>
          <w:p w:rsidR="00A74B04" w:rsidRPr="00FE385D" w:rsidRDefault="00A74B04" w:rsidP="004A3125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Ответ изложен литературным языком с использованием профессиональной терминологии по предмету.</w:t>
            </w:r>
          </w:p>
          <w:p w:rsidR="00A74B04" w:rsidRPr="00FE385D" w:rsidRDefault="00A74B04" w:rsidP="004A312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>Практикум выполнен согласно алгоритму решения, отсутствуют ошибки различных типов, оформление измерений и вычислений в соответствии с техническими требованиями.Могут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950" w:type="dxa"/>
          </w:tcPr>
          <w:p w:rsidR="00A74B04" w:rsidRPr="00FE385D" w:rsidRDefault="00A74B04" w:rsidP="004A3125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A74B04" w:rsidRPr="00FE385D" w:rsidTr="00B01088">
        <w:tc>
          <w:tcPr>
            <w:tcW w:w="1242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A74B04" w:rsidRPr="00C438F5" w:rsidRDefault="00A74B04" w:rsidP="00B0108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</w:p>
        </w:tc>
        <w:tc>
          <w:tcPr>
            <w:tcW w:w="2586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4B04" w:rsidRPr="00FE385D" w:rsidRDefault="00A74B04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Базовый</w:t>
            </w:r>
          </w:p>
        </w:tc>
        <w:tc>
          <w:tcPr>
            <w:tcW w:w="3337" w:type="dxa"/>
          </w:tcPr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Дан полный, развернутый ответ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A74B04" w:rsidRPr="00FE385D" w:rsidRDefault="00A74B04" w:rsidP="004A312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Практикум выполнен согласно алгоритму, отсутствуют незначительные ошибки различных типов, не меняющие суть решения,оформление измерений и вычислений в соответствии с техническими требованиями. </w:t>
            </w:r>
          </w:p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950" w:type="dxa"/>
          </w:tcPr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A74B04" w:rsidRPr="00FE385D" w:rsidTr="00DC4292">
        <w:tc>
          <w:tcPr>
            <w:tcW w:w="1242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4B04" w:rsidRPr="00FE385D" w:rsidRDefault="00A74B04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Мини-мальный</w:t>
            </w:r>
          </w:p>
        </w:tc>
        <w:tc>
          <w:tcPr>
            <w:tcW w:w="3337" w:type="dxa"/>
          </w:tcPr>
          <w:p w:rsidR="00A74B04" w:rsidRPr="00FE385D" w:rsidRDefault="00A74B04" w:rsidP="004A3125">
            <w:pPr>
              <w:pStyle w:val="af2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</w:t>
            </w:r>
            <w:r w:rsidRPr="00FE385D">
              <w:rPr>
                <w:sz w:val="20"/>
                <w:szCs w:val="20"/>
              </w:rPr>
              <w:lastRenderedPageBreak/>
              <w:t>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A74B04" w:rsidRPr="00FE385D" w:rsidRDefault="00A74B04" w:rsidP="004A3125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Практикум выполнен согласно алгоритму, отсутствуют незначительныеошибки различных типов, исправленные в процессе ответа,оформление измерений и вычислений также имеют отклонения от технических требований. </w:t>
            </w:r>
            <w:r w:rsidRPr="00FE385D">
              <w:rPr>
                <w:sz w:val="20"/>
                <w:szCs w:val="20"/>
              </w:rPr>
              <w:t>Допущены 4-5 ошибок различных типов, в целом соответствует нормативным требованиям.</w:t>
            </w:r>
          </w:p>
        </w:tc>
        <w:tc>
          <w:tcPr>
            <w:tcW w:w="950" w:type="dxa"/>
          </w:tcPr>
          <w:p w:rsidR="00A74B04" w:rsidRPr="00FE385D" w:rsidRDefault="00A74B04" w:rsidP="004A3125">
            <w:pPr>
              <w:pStyle w:val="af2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Удовлетвори-тельно</w:t>
            </w:r>
          </w:p>
        </w:tc>
      </w:tr>
      <w:tr w:rsidR="00A74B04" w:rsidRPr="00FE385D" w:rsidTr="00DC4292">
        <w:tc>
          <w:tcPr>
            <w:tcW w:w="1242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2586" w:type="dxa"/>
            <w:vMerge/>
          </w:tcPr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4B04" w:rsidRPr="00FE385D" w:rsidRDefault="00A74B04" w:rsidP="004A3125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Не освоены</w:t>
            </w:r>
          </w:p>
        </w:tc>
        <w:tc>
          <w:tcPr>
            <w:tcW w:w="3337" w:type="dxa"/>
          </w:tcPr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осознаетсвязь обсуждаемого вопроса с другими объектами дисциплины. Отсутствуют выводы, конкретизация и доказательность изложения. В ответахне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 xml:space="preserve">Ответ на вопрос полностью отсутствует </w:t>
            </w:r>
          </w:p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>Отказ от ответа.</w:t>
            </w:r>
          </w:p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>Или</w:t>
            </w:r>
            <w:r w:rsidRPr="00FE385D">
              <w:rPr>
                <w:rFonts w:eastAsia="Calibri"/>
                <w:sz w:val="20"/>
                <w:szCs w:val="20"/>
              </w:rPr>
              <w:t xml:space="preserve">Ответ представляет собой разрозненные знания с ошибочными понятиями. Дополнительные и уточняющие вопросы преподавателя не приводят к коррекции ответа студента. </w:t>
            </w:r>
          </w:p>
          <w:p w:rsidR="00A74B04" w:rsidRPr="00FE385D" w:rsidRDefault="00A74B04" w:rsidP="004A3125">
            <w:pPr>
              <w:jc w:val="both"/>
              <w:rPr>
                <w:bCs w:val="0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>Выполнение практикума полностью неверно, отсутствует</w:t>
            </w:r>
          </w:p>
        </w:tc>
        <w:tc>
          <w:tcPr>
            <w:tcW w:w="950" w:type="dxa"/>
          </w:tcPr>
          <w:p w:rsidR="00A74B04" w:rsidRPr="00FE385D" w:rsidRDefault="00A74B04" w:rsidP="004A3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н/удовлетво-рительно</w:t>
            </w:r>
          </w:p>
        </w:tc>
      </w:tr>
    </w:tbl>
    <w:p w:rsidR="00A74B04" w:rsidRDefault="00A74B04" w:rsidP="00A74B04">
      <w:pPr>
        <w:pStyle w:val="af2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6.2</w:t>
      </w:r>
      <w:r w:rsidRPr="00A03833">
        <w:rPr>
          <w:b/>
          <w:bCs/>
          <w:color w:val="000000"/>
        </w:rPr>
        <w:t>. Типовые контрольные задания (вопросы) для промежуточной аттестации</w:t>
      </w:r>
    </w:p>
    <w:p w:rsidR="00A74B04" w:rsidRPr="00D70614" w:rsidRDefault="00A74B04" w:rsidP="00A74B04">
      <w:pPr>
        <w:jc w:val="both"/>
        <w:rPr>
          <w:sz w:val="22"/>
          <w:szCs w:val="22"/>
        </w:rPr>
      </w:pPr>
      <w:r w:rsidRPr="00D70614">
        <w:rPr>
          <w:sz w:val="22"/>
          <w:szCs w:val="22"/>
        </w:rPr>
        <w:t>Программа экзамена включает в себя 1теоретических вопроса и 2 практическое задания (</w:t>
      </w:r>
      <w:r w:rsidRPr="00D70614">
        <w:rPr>
          <w:snapToGrid w:val="0"/>
          <w:sz w:val="22"/>
          <w:szCs w:val="22"/>
        </w:rPr>
        <w:t>по разделам практических работ)</w:t>
      </w:r>
      <w:r w:rsidRPr="00D70614">
        <w:rPr>
          <w:sz w:val="22"/>
          <w:szCs w:val="22"/>
        </w:rPr>
        <w:t xml:space="preserve">, направленное на выявление уровня сформированности компетенций </w:t>
      </w:r>
      <w:r w:rsidRPr="0095109E">
        <w:rPr>
          <w:sz w:val="22"/>
          <w:szCs w:val="22"/>
        </w:rPr>
        <w:t>ПК-</w:t>
      </w:r>
      <w:r w:rsidR="00B01088" w:rsidRPr="0095109E">
        <w:rPr>
          <w:sz w:val="22"/>
          <w:szCs w:val="22"/>
        </w:rPr>
        <w:t>2</w:t>
      </w:r>
      <w:r w:rsidRPr="0095109E">
        <w:rPr>
          <w:sz w:val="22"/>
          <w:szCs w:val="22"/>
        </w:rPr>
        <w:t>, ПК-</w:t>
      </w:r>
      <w:r w:rsidR="00B01088" w:rsidRPr="0095109E">
        <w:rPr>
          <w:sz w:val="22"/>
          <w:szCs w:val="22"/>
        </w:rPr>
        <w:t>3</w:t>
      </w:r>
    </w:p>
    <w:p w:rsidR="00A74B04" w:rsidRDefault="00A74B04" w:rsidP="00A74B04">
      <w:pPr>
        <w:jc w:val="both"/>
        <w:rPr>
          <w:i/>
        </w:rPr>
      </w:pPr>
      <w:r w:rsidRPr="00D70614">
        <w:rPr>
          <w:i/>
        </w:rPr>
        <w:t>Теоретические вопросы</w:t>
      </w:r>
    </w:p>
    <w:p w:rsidR="00D26A54" w:rsidRPr="00D26A54" w:rsidRDefault="00D26A54" w:rsidP="00D26A54">
      <w:pPr>
        <w:shd w:val="clear" w:color="auto" w:fill="FFFFFF"/>
        <w:rPr>
          <w:bCs w:val="0"/>
        </w:rPr>
      </w:pPr>
      <w:r w:rsidRPr="00D26A54">
        <w:rPr>
          <w:bCs w:val="0"/>
        </w:rPr>
        <w:t xml:space="preserve">1.Цели и задачи дисциплины. Общие сведения. Планирование подземных  горных работ. </w:t>
      </w:r>
    </w:p>
    <w:p w:rsidR="00D26A54" w:rsidRPr="00D26A54" w:rsidRDefault="00D26A54" w:rsidP="00D26A54">
      <w:pPr>
        <w:shd w:val="clear" w:color="auto" w:fill="FFFFFF"/>
      </w:pPr>
      <w:r w:rsidRPr="00D26A54">
        <w:t xml:space="preserve">2.Планирование развития горных работ. </w:t>
      </w:r>
    </w:p>
    <w:p w:rsidR="00D26A54" w:rsidRPr="00D26A54" w:rsidRDefault="00D26A54" w:rsidP="00D26A54">
      <w:pPr>
        <w:shd w:val="clear" w:color="auto" w:fill="FFFFFF"/>
      </w:pPr>
      <w:r w:rsidRPr="00D26A54">
        <w:t xml:space="preserve">3.Задачи, требования и содержание перспективного и текущего планирования развития горных работ. </w:t>
      </w:r>
    </w:p>
    <w:p w:rsidR="00D26A54" w:rsidRPr="00D26A54" w:rsidRDefault="00D26A54" w:rsidP="00D26A54">
      <w:pPr>
        <w:shd w:val="clear" w:color="auto" w:fill="FFFFFF"/>
      </w:pPr>
      <w:r w:rsidRPr="00D26A54">
        <w:t>4.Математические методы и технические средства планирования.</w:t>
      </w:r>
    </w:p>
    <w:p w:rsidR="00D26A54" w:rsidRPr="00D26A54" w:rsidRDefault="00D26A54" w:rsidP="00D26A54">
      <w:pPr>
        <w:shd w:val="clear" w:color="auto" w:fill="FFFFFF"/>
      </w:pPr>
      <w:r w:rsidRPr="00D26A54">
        <w:lastRenderedPageBreak/>
        <w:t>5</w:t>
      </w:r>
      <w:r w:rsidRPr="00D26A54">
        <w:rPr>
          <w:b/>
        </w:rPr>
        <w:t xml:space="preserve">. </w:t>
      </w:r>
      <w:r w:rsidRPr="00D26A54">
        <w:t xml:space="preserve">Обоснование периода и содержания реконструкции или технического перевооружения. 6.Обоснование направления развития горных работ при постоянных и изменяющихся кондициях, и конъюнктуре. </w:t>
      </w:r>
    </w:p>
    <w:p w:rsidR="00D26A54" w:rsidRPr="00D26A54" w:rsidRDefault="00D26A54" w:rsidP="00D26A54">
      <w:pPr>
        <w:shd w:val="clear" w:color="auto" w:fill="FFFFFF"/>
      </w:pPr>
      <w:r w:rsidRPr="00D26A54">
        <w:t>7.Формирование и решение задач о замене оборудования и технологии, о переходе да комбинированные схемы транспорта, о повышении качества продукции, снижении эксплуатационных затрат.</w:t>
      </w:r>
    </w:p>
    <w:p w:rsidR="00D26A54" w:rsidRPr="00D26A54" w:rsidRDefault="00D26A54" w:rsidP="00D26A54">
      <w:pPr>
        <w:shd w:val="clear" w:color="auto" w:fill="FFFFFF"/>
      </w:pPr>
      <w:r w:rsidRPr="00D26A54">
        <w:t xml:space="preserve">8.Годовое планирование. </w:t>
      </w:r>
    </w:p>
    <w:p w:rsidR="00D26A54" w:rsidRPr="00D26A54" w:rsidRDefault="00D26A54" w:rsidP="00D26A54">
      <w:pPr>
        <w:shd w:val="clear" w:color="auto" w:fill="FFFFFF"/>
      </w:pPr>
      <w:r w:rsidRPr="00D26A54">
        <w:t xml:space="preserve">9.Порядок разработки и согласования плана развития горных работ. </w:t>
      </w:r>
    </w:p>
    <w:p w:rsidR="00D26A54" w:rsidRPr="00D26A54" w:rsidRDefault="00D26A54" w:rsidP="00D26A54">
      <w:pPr>
        <w:shd w:val="clear" w:color="auto" w:fill="FFFFFF"/>
        <w:rPr>
          <w:bCs w:val="0"/>
        </w:rPr>
      </w:pPr>
      <w:r w:rsidRPr="00D26A54">
        <w:t>10.</w:t>
      </w:r>
      <w:r w:rsidRPr="00D26A54">
        <w:rPr>
          <w:bCs w:val="0"/>
        </w:rPr>
        <w:t xml:space="preserve">Календарный план. </w:t>
      </w:r>
    </w:p>
    <w:p w:rsidR="00D26A54" w:rsidRPr="00D26A54" w:rsidRDefault="00D26A54" w:rsidP="00D26A54">
      <w:pPr>
        <w:shd w:val="clear" w:color="auto" w:fill="FFFFFF"/>
      </w:pPr>
      <w:r w:rsidRPr="00D26A54">
        <w:rPr>
          <w:bCs w:val="0"/>
        </w:rPr>
        <w:t>11.Разработка календарного   плана   проходческих  и очистных работ.</w:t>
      </w:r>
    </w:p>
    <w:p w:rsidR="00D26A54" w:rsidRPr="00D26A54" w:rsidRDefault="00D26A54" w:rsidP="00D26A54">
      <w:pPr>
        <w:shd w:val="clear" w:color="auto" w:fill="FFFFFF"/>
      </w:pPr>
      <w:r w:rsidRPr="00D26A54">
        <w:t>12.Потери. Нормирование и расчет потерь, мероприятия по их снижению.</w:t>
      </w:r>
    </w:p>
    <w:p w:rsidR="00D26A54" w:rsidRPr="00D26A54" w:rsidRDefault="00D26A54" w:rsidP="00D26A54">
      <w:pPr>
        <w:shd w:val="clear" w:color="auto" w:fill="FFFFFF"/>
      </w:pPr>
      <w:r w:rsidRPr="00D26A54">
        <w:rPr>
          <w:b/>
        </w:rPr>
        <w:t>13.</w:t>
      </w:r>
      <w:r w:rsidRPr="00D26A54">
        <w:t xml:space="preserve">Расчет сменной и годовой производительности комплексов горного и транспортного оборудования, обеспечение пропускной способности путей.. </w:t>
      </w:r>
    </w:p>
    <w:p w:rsidR="00D26A54" w:rsidRPr="00D26A54" w:rsidRDefault="00D26A54" w:rsidP="00D26A54">
      <w:pPr>
        <w:shd w:val="clear" w:color="auto" w:fill="FFFFFF"/>
      </w:pPr>
      <w:r w:rsidRPr="00D26A54">
        <w:t>14.Календарный план и годовые объемы отвальных работ.</w:t>
      </w:r>
    </w:p>
    <w:p w:rsidR="00D26A54" w:rsidRPr="00D26A54" w:rsidRDefault="00D26A54" w:rsidP="00D26A54">
      <w:pPr>
        <w:shd w:val="clear" w:color="auto" w:fill="FFFFFF"/>
      </w:pPr>
      <w:r w:rsidRPr="00D26A54">
        <w:t>15.Меры по обеспечению качества добываемых полезных ископаемых, расчет усреднения качества полезных ископаемых в забоях, грузопотоках, на складах.</w:t>
      </w:r>
    </w:p>
    <w:p w:rsidR="00D26A54" w:rsidRPr="00D26A54" w:rsidRDefault="00D26A54" w:rsidP="00D26A54">
      <w:pPr>
        <w:shd w:val="clear" w:color="auto" w:fill="FFFFFF"/>
      </w:pPr>
      <w:r w:rsidRPr="00D26A54">
        <w:t>16.Разработка экономических показателей.</w:t>
      </w:r>
    </w:p>
    <w:p w:rsidR="00D26A54" w:rsidRPr="00D26A54" w:rsidRDefault="00D26A54" w:rsidP="00D26A54">
      <w:pPr>
        <w:shd w:val="clear" w:color="auto" w:fill="FFFFFF"/>
      </w:pPr>
      <w:r w:rsidRPr="00D26A54">
        <w:t>17. Графическая документация по годовому планированию.</w:t>
      </w:r>
    </w:p>
    <w:p w:rsidR="00D26A54" w:rsidRPr="00D26A54" w:rsidRDefault="00D26A54" w:rsidP="00D26A54">
      <w:pPr>
        <w:shd w:val="clear" w:color="auto" w:fill="FFFFFF"/>
      </w:pPr>
      <w:r w:rsidRPr="00D26A54">
        <w:t>18.Недельно-суточное планирование. Содержание и назначение недельно-суточного планирования.</w:t>
      </w:r>
    </w:p>
    <w:p w:rsidR="00D26A54" w:rsidRPr="00D26A54" w:rsidRDefault="00D26A54" w:rsidP="00D26A54">
      <w:pPr>
        <w:jc w:val="both"/>
      </w:pPr>
      <w:r w:rsidRPr="00D26A54">
        <w:t xml:space="preserve">19.Моделирование процессов планирования. </w:t>
      </w:r>
    </w:p>
    <w:p w:rsidR="00D26A54" w:rsidRPr="00D26A54" w:rsidRDefault="00D26A54" w:rsidP="00D26A54">
      <w:pPr>
        <w:jc w:val="both"/>
        <w:rPr>
          <w:i/>
          <w:lang w:eastAsia="en-US"/>
        </w:rPr>
      </w:pPr>
      <w:r w:rsidRPr="00D26A54">
        <w:t>20.Использование информационных технологий и моделирования процессов при планировании развития.</w:t>
      </w:r>
    </w:p>
    <w:p w:rsidR="00A74B04" w:rsidRDefault="00A74B04" w:rsidP="00A74B04">
      <w:pPr>
        <w:pStyle w:val="af3"/>
      </w:pPr>
      <w:r w:rsidRPr="00D70614">
        <w:rPr>
          <w:i/>
        </w:rPr>
        <w:t>Практические вопросы</w:t>
      </w:r>
      <w:r w:rsidRPr="00D70614">
        <w:t>:</w:t>
      </w:r>
    </w:p>
    <w:p w:rsidR="00A74B04" w:rsidRDefault="00A74B04" w:rsidP="00A74B04">
      <w:pPr>
        <w:pStyle w:val="af3"/>
      </w:pPr>
      <w:r>
        <w:t>Контрольные вопросы к ПР№1-4</w:t>
      </w:r>
    </w:p>
    <w:p w:rsidR="00A74B04" w:rsidRDefault="00A74B04" w:rsidP="00A74B04">
      <w:pPr>
        <w:ind w:firstLine="709"/>
        <w:jc w:val="center"/>
        <w:rPr>
          <w:b/>
          <w:lang w:eastAsia="en-US"/>
        </w:rPr>
      </w:pPr>
      <w:r w:rsidRPr="007C6AD6">
        <w:rPr>
          <w:b/>
          <w:lang w:eastAsia="en-US"/>
        </w:rPr>
        <w:t>Критерии оценки:</w:t>
      </w:r>
    </w:p>
    <w:p w:rsidR="00A74B04" w:rsidRPr="00EE6AF0" w:rsidRDefault="00A74B04" w:rsidP="00A74B04">
      <w:pPr>
        <w:ind w:firstLine="709"/>
        <w:rPr>
          <w:i/>
          <w:lang w:eastAsia="en-US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371"/>
        <w:gridCol w:w="1559"/>
      </w:tblGrid>
      <w:tr w:rsidR="00A74B04" w:rsidRPr="007C6AD6" w:rsidTr="00A74B04">
        <w:tc>
          <w:tcPr>
            <w:tcW w:w="1242" w:type="dxa"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Компетенции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A74B04" w:rsidRPr="00996494" w:rsidTr="00A74B04">
        <w:tc>
          <w:tcPr>
            <w:tcW w:w="1242" w:type="dxa"/>
            <w:vMerge w:val="restart"/>
            <w:shd w:val="clear" w:color="auto" w:fill="auto"/>
            <w:vAlign w:val="center"/>
          </w:tcPr>
          <w:p w:rsidR="00A74B04" w:rsidRDefault="00B01088" w:rsidP="00B01088">
            <w:pPr>
              <w:jc w:val="center"/>
              <w:rPr>
                <w:rFonts w:eastAsia="Calibri"/>
              </w:rPr>
            </w:pPr>
            <w:r w:rsidRPr="0095109E">
              <w:rPr>
                <w:sz w:val="22"/>
                <w:szCs w:val="22"/>
              </w:rPr>
              <w:t>ПК-2, ПК-3</w:t>
            </w: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Default="00A74B04" w:rsidP="00B01088">
            <w:pPr>
              <w:jc w:val="center"/>
              <w:rPr>
                <w:rFonts w:eastAsia="Calibri"/>
              </w:rPr>
            </w:pPr>
          </w:p>
          <w:p w:rsidR="00A74B04" w:rsidRPr="002C52BE" w:rsidRDefault="00A74B04" w:rsidP="00B01088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A74B04" w:rsidRPr="004D0F9B" w:rsidRDefault="00A74B04" w:rsidP="00B01088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B04" w:rsidRPr="00A930B8" w:rsidRDefault="00A74B04" w:rsidP="00B010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30б.</w:t>
            </w:r>
          </w:p>
        </w:tc>
      </w:tr>
      <w:tr w:rsidR="00A74B04" w:rsidRPr="007C6AD6" w:rsidTr="00A74B04">
        <w:tc>
          <w:tcPr>
            <w:tcW w:w="1242" w:type="dxa"/>
            <w:vMerge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A74B04" w:rsidRPr="004D0F9B" w:rsidRDefault="00A74B04" w:rsidP="00B01088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B04" w:rsidRPr="00A930B8" w:rsidRDefault="00A74B04" w:rsidP="00B0108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24б.</w:t>
            </w:r>
          </w:p>
        </w:tc>
      </w:tr>
      <w:tr w:rsidR="00A74B04" w:rsidRPr="007C6AD6" w:rsidTr="00A74B04">
        <w:tc>
          <w:tcPr>
            <w:tcW w:w="1242" w:type="dxa"/>
            <w:vMerge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A74B04" w:rsidRPr="004D0F9B" w:rsidRDefault="00A74B04" w:rsidP="00B01088">
            <w:pPr>
              <w:jc w:val="both"/>
              <w:rPr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</w:p>
          <w:p w:rsidR="00A74B04" w:rsidRPr="004D0F9B" w:rsidRDefault="00A74B04" w:rsidP="00B01088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B04" w:rsidRPr="00A930B8" w:rsidRDefault="00A74B04" w:rsidP="00B0108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18б.</w:t>
            </w:r>
          </w:p>
        </w:tc>
      </w:tr>
      <w:tr w:rsidR="00A74B04" w:rsidRPr="00996494" w:rsidTr="00A74B04">
        <w:tc>
          <w:tcPr>
            <w:tcW w:w="1242" w:type="dxa"/>
            <w:vMerge/>
            <w:shd w:val="clear" w:color="auto" w:fill="auto"/>
            <w:vAlign w:val="center"/>
          </w:tcPr>
          <w:p w:rsidR="00A74B04" w:rsidRPr="007C6AD6" w:rsidRDefault="00A74B04" w:rsidP="00B0108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A74B04" w:rsidRPr="00D26A54" w:rsidRDefault="00A74B04" w:rsidP="00B01088">
            <w:pPr>
              <w:jc w:val="both"/>
            </w:pPr>
            <w:r w:rsidRPr="004D0F9B">
              <w:rPr>
                <w:sz w:val="22"/>
                <w:szCs w:val="22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 с другими объектами дисциплины. Отсутствуют выводы, конкретизация и </w:t>
            </w:r>
            <w:r w:rsidRPr="004D0F9B">
              <w:rPr>
                <w:sz w:val="22"/>
                <w:szCs w:val="22"/>
              </w:rPr>
              <w:lastRenderedPageBreak/>
              <w:t>доказательность изложения. Речь неграмотная, терминология не используется.</w:t>
            </w:r>
            <w:r w:rsidRPr="004D0F9B">
              <w:rPr>
                <w:i/>
                <w:sz w:val="22"/>
                <w:szCs w:val="22"/>
              </w:rPr>
              <w:t xml:space="preserve">Или </w:t>
            </w:r>
            <w:r w:rsidRPr="004D0F9B">
              <w:rPr>
                <w:sz w:val="22"/>
                <w:szCs w:val="22"/>
              </w:rPr>
              <w:t xml:space="preserve">Ответ на вопрос полностью отсутствует </w:t>
            </w:r>
            <w:r w:rsidRPr="004D0F9B">
              <w:rPr>
                <w:i/>
                <w:sz w:val="22"/>
                <w:szCs w:val="22"/>
              </w:rPr>
              <w:t>или</w:t>
            </w:r>
            <w:r w:rsidRPr="004D0F9B">
              <w:rPr>
                <w:sz w:val="22"/>
                <w:szCs w:val="22"/>
              </w:rPr>
              <w:t xml:space="preserve"> Отказ от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B04" w:rsidRPr="00A930B8" w:rsidRDefault="00A74B04" w:rsidP="00B01088">
            <w:pPr>
              <w:jc w:val="center"/>
              <w:rPr>
                <w:lang w:eastAsia="en-US"/>
              </w:rPr>
            </w:pPr>
            <w:r w:rsidRPr="00A930B8">
              <w:rPr>
                <w:lang w:eastAsia="en-US"/>
              </w:rPr>
              <w:lastRenderedPageBreak/>
              <w:t>при отказе от ответа ноль баллов</w:t>
            </w:r>
          </w:p>
        </w:tc>
      </w:tr>
    </w:tbl>
    <w:p w:rsidR="00CC11D2" w:rsidRPr="00CC11D2" w:rsidRDefault="00CC11D2" w:rsidP="00CC11D2">
      <w:pPr>
        <w:pStyle w:val="af2"/>
        <w:shd w:val="clear" w:color="auto" w:fill="FFFFFF"/>
        <w:rPr>
          <w:b/>
          <w:bCs/>
          <w:color w:val="000000"/>
        </w:rPr>
      </w:pPr>
      <w:r w:rsidRPr="00A03833">
        <w:rPr>
          <w:b/>
          <w:bCs/>
          <w:color w:val="000000"/>
        </w:rPr>
        <w:lastRenderedPageBreak/>
        <w:t>6.</w:t>
      </w:r>
      <w:r w:rsidR="00C25199">
        <w:rPr>
          <w:b/>
          <w:bCs/>
          <w:color w:val="000000"/>
        </w:rPr>
        <w:t>2</w:t>
      </w:r>
      <w:r w:rsidRPr="00A03833">
        <w:rPr>
          <w:b/>
          <w:bCs/>
          <w:color w:val="000000"/>
        </w:rPr>
        <w:t>. Методические материалы, определяющие процедуры оценивания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662"/>
      </w:tblGrid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2" w:rsidRPr="00430722" w:rsidRDefault="00430722" w:rsidP="00C25199">
            <w:pPr>
              <w:pStyle w:val="af4"/>
              <w:rPr>
                <w:bCs/>
                <w:color w:val="000000"/>
                <w:sz w:val="24"/>
                <w:szCs w:val="24"/>
              </w:rPr>
            </w:pPr>
            <w:r w:rsidRPr="00430722">
              <w:rPr>
                <w:bCs/>
                <w:color w:val="000000"/>
                <w:sz w:val="24"/>
                <w:szCs w:val="24"/>
              </w:rPr>
              <w:t>Б1.В.</w:t>
            </w:r>
            <w:r w:rsidR="00371083">
              <w:rPr>
                <w:bCs/>
                <w:color w:val="000000"/>
                <w:sz w:val="24"/>
                <w:szCs w:val="24"/>
              </w:rPr>
              <w:t>ДВ.0</w:t>
            </w:r>
            <w:r w:rsidR="00C25199">
              <w:rPr>
                <w:bCs/>
                <w:color w:val="000000"/>
                <w:sz w:val="24"/>
                <w:szCs w:val="24"/>
              </w:rPr>
              <w:t>2</w:t>
            </w:r>
            <w:r w:rsidR="00371083">
              <w:rPr>
                <w:bCs/>
                <w:color w:val="000000"/>
                <w:sz w:val="24"/>
                <w:szCs w:val="24"/>
              </w:rPr>
              <w:t>.0</w:t>
            </w:r>
            <w:r w:rsidR="00C25199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Планирование </w:t>
            </w:r>
            <w:r w:rsidR="00C25199">
              <w:rPr>
                <w:bCs/>
                <w:color w:val="000000"/>
                <w:sz w:val="24"/>
                <w:szCs w:val="24"/>
              </w:rPr>
              <w:t>подземных горных работ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687C64" w:rsidRDefault="006F551F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95109E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84D13" w:rsidRDefault="00CC11D2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84D13">
              <w:rPr>
                <w:color w:val="000000"/>
                <w:sz w:val="24"/>
                <w:szCs w:val="24"/>
              </w:rPr>
              <w:t xml:space="preserve">выявить степень сформированности компетенции </w:t>
            </w:r>
          </w:p>
          <w:p w:rsidR="00A87BEF" w:rsidRPr="00D84D13" w:rsidRDefault="00C6268C" w:rsidP="00483832">
            <w:pPr>
              <w:rPr>
                <w:color w:val="000000"/>
              </w:rPr>
            </w:pPr>
            <w:r w:rsidRPr="00D84D13">
              <w:rPr>
                <w:bCs w:val="0"/>
              </w:rPr>
              <w:t>ПК-</w:t>
            </w:r>
            <w:r w:rsidR="00371083" w:rsidRPr="00D84D13">
              <w:rPr>
                <w:bCs w:val="0"/>
              </w:rPr>
              <w:t>2</w:t>
            </w:r>
            <w:r w:rsidRPr="00D84D13">
              <w:rPr>
                <w:bCs w:val="0"/>
              </w:rPr>
              <w:t>, ПК-</w:t>
            </w:r>
            <w:r w:rsidR="00483832" w:rsidRPr="00D84D13">
              <w:rPr>
                <w:bCs w:val="0"/>
              </w:rPr>
              <w:t>3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C0" w:rsidRPr="00D84D13" w:rsidRDefault="00412DC0" w:rsidP="00412DC0">
            <w:pPr>
              <w:pStyle w:val="TableParagraph"/>
              <w:spacing w:line="235" w:lineRule="auto"/>
              <w:ind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84D13">
              <w:rPr>
                <w:rFonts w:ascii="Times New Roman" w:hAnsi="Times New Roman"/>
                <w:spacing w:val="-1"/>
                <w:lang w:val="ru-RU"/>
              </w:rPr>
              <w:t>Положение</w:t>
            </w:r>
            <w:r w:rsidRPr="00D84D13">
              <w:rPr>
                <w:rFonts w:ascii="Times New Roman" w:hAnsi="Times New Roman"/>
                <w:lang w:val="ru-RU"/>
              </w:rPr>
              <w:t>о</w:t>
            </w:r>
            <w:r w:rsidRPr="00D84D13">
              <w:rPr>
                <w:rFonts w:ascii="Times New Roman" w:hAnsi="Times New Roman"/>
                <w:spacing w:val="-1"/>
                <w:lang w:val="ru-RU"/>
              </w:rPr>
              <w:t>проведении</w:t>
            </w:r>
            <w:r w:rsidRPr="00D84D13">
              <w:rPr>
                <w:rFonts w:ascii="Times New Roman" w:hAnsi="Times New Roman"/>
                <w:spacing w:val="-2"/>
                <w:lang w:val="ru-RU"/>
              </w:rPr>
              <w:t>текущего</w:t>
            </w:r>
            <w:r w:rsidRPr="00D84D13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="00C25199" w:rsidRPr="00D84D13">
              <w:rPr>
                <w:rFonts w:ascii="Times New Roman" w:hAnsi="Times New Roman"/>
                <w:spacing w:val="-2"/>
                <w:lang w:val="ru-RU"/>
              </w:rPr>
              <w:t>успеваемости</w:t>
            </w:r>
            <w:r w:rsidRPr="00D84D13">
              <w:rPr>
                <w:rFonts w:ascii="Times New Roman" w:hAnsi="Times New Roman"/>
                <w:spacing w:val="-2"/>
                <w:lang w:val="ru-RU"/>
              </w:rPr>
              <w:t>промежуточной</w:t>
            </w:r>
            <w:r w:rsidRPr="00D84D13">
              <w:rPr>
                <w:rFonts w:ascii="Times New Roman" w:hAnsi="Times New Roman"/>
                <w:spacing w:val="-1"/>
                <w:lang w:val="ru-RU"/>
              </w:rPr>
              <w:t>аттестации</w:t>
            </w:r>
            <w:r w:rsidRPr="00D84D13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84D13">
              <w:rPr>
                <w:rFonts w:ascii="Times New Roman" w:hAnsi="Times New Roman"/>
                <w:lang w:val="ru-RU"/>
              </w:rPr>
              <w:t xml:space="preserve">СВФУ, </w:t>
            </w:r>
            <w:r w:rsidRPr="00D84D13">
              <w:rPr>
                <w:rFonts w:ascii="Times New Roman" w:hAnsi="Times New Roman"/>
                <w:spacing w:val="-2"/>
                <w:lang w:val="ru-RU"/>
              </w:rPr>
              <w:t>версия</w:t>
            </w:r>
            <w:r w:rsidRPr="00D84D13">
              <w:rPr>
                <w:rFonts w:ascii="Times New Roman" w:hAnsi="Times New Roman"/>
                <w:spacing w:val="-1"/>
                <w:lang w:val="ru-RU"/>
              </w:rPr>
              <w:t>3.0,утверждено</w:t>
            </w:r>
            <w:r w:rsidRPr="00D84D13">
              <w:rPr>
                <w:rFonts w:ascii="Times New Roman" w:hAnsi="Times New Roman"/>
                <w:spacing w:val="-2"/>
                <w:lang w:val="ru-RU"/>
              </w:rPr>
              <w:t>ректоромСВФУ</w:t>
            </w:r>
            <w:r w:rsidRPr="00D84D13">
              <w:rPr>
                <w:rFonts w:ascii="Times New Roman" w:hAnsi="Times New Roman"/>
                <w:spacing w:val="-1"/>
                <w:lang w:val="ru-RU"/>
              </w:rPr>
              <w:t>19.02.2019</w:t>
            </w:r>
            <w:r w:rsidRPr="00D84D13">
              <w:rPr>
                <w:rFonts w:ascii="Times New Roman" w:hAnsi="Times New Roman"/>
                <w:lang w:val="ru-RU"/>
              </w:rPr>
              <w:t>г.</w:t>
            </w:r>
          </w:p>
          <w:p w:rsidR="00CC11D2" w:rsidRPr="00D84D13" w:rsidRDefault="001856AF" w:rsidP="003A364E">
            <w:pPr>
              <w:rPr>
                <w:color w:val="000000"/>
              </w:rPr>
            </w:pPr>
            <w:hyperlink r:id="rId10" w:history="1">
              <w:r w:rsidR="00CC11D2" w:rsidRPr="00D84D13">
                <w:rPr>
                  <w:rStyle w:val="FontStyle37"/>
                  <w:color w:val="auto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84D13" w:rsidRDefault="00BE1756" w:rsidP="00A74B04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D84D13">
              <w:rPr>
                <w:color w:val="000000"/>
                <w:sz w:val="24"/>
                <w:szCs w:val="24"/>
              </w:rPr>
              <w:t xml:space="preserve">студенты </w:t>
            </w:r>
            <w:r w:rsidR="00A74B04">
              <w:rPr>
                <w:color w:val="000000"/>
                <w:sz w:val="24"/>
                <w:szCs w:val="24"/>
              </w:rPr>
              <w:t>7</w:t>
            </w:r>
            <w:r w:rsidR="00CC11D2" w:rsidRPr="00D84D13">
              <w:rPr>
                <w:color w:val="000000"/>
                <w:sz w:val="24"/>
                <w:szCs w:val="24"/>
              </w:rPr>
              <w:t>курса специалитета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421C8E" w:rsidRDefault="007964D5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Зимняя</w:t>
            </w:r>
            <w:r w:rsidR="00CC11D2" w:rsidRPr="00421C8E">
              <w:rPr>
                <w:color w:val="000000"/>
                <w:sz w:val="24"/>
                <w:szCs w:val="24"/>
              </w:rPr>
              <w:t xml:space="preserve"> экзаменационная сессия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4" w:rsidRDefault="00430722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Аудитория </w:t>
            </w:r>
            <w:r w:rsidR="00C6268C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403</w:t>
            </w:r>
            <w:r w:rsidR="00371083">
              <w:rPr>
                <w:color w:val="000000"/>
                <w:sz w:val="24"/>
                <w:szCs w:val="24"/>
              </w:rPr>
              <w:t xml:space="preserve">, </w:t>
            </w:r>
          </w:p>
          <w:p w:rsidR="00CC11D2" w:rsidRPr="00447BC9" w:rsidRDefault="00A74B04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СРС-</w:t>
            </w:r>
            <w:r w:rsidR="00371083">
              <w:rPr>
                <w:color w:val="000000"/>
                <w:sz w:val="24"/>
                <w:szCs w:val="24"/>
              </w:rPr>
              <w:t>А511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95109E" w:rsidRDefault="006F551F" w:rsidP="003A364E">
            <w:pPr>
              <w:jc w:val="both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95109E">
              <w:rPr>
                <w:color w:val="000000"/>
                <w:shd w:val="clear" w:color="auto" w:fill="FFFFFF"/>
              </w:rPr>
              <w:t>Экзамен принимается в устной форме по билетам или в форме тестирования. Экзаменационный билет по дисциплине включает два теоретических вопроса и практическое задание. Время на подготовку – 1 астрономический час.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95109E" w:rsidRDefault="00CC11D2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95109E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CC11D2" w:rsidTr="00C2519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Default="00CC11D2" w:rsidP="003A364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95109E" w:rsidRDefault="00CC11D2" w:rsidP="006F551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</w:rPr>
            </w:pPr>
            <w:r w:rsidRPr="0095109E">
              <w:rPr>
                <w:color w:val="000000"/>
                <w:sz w:val="24"/>
                <w:szCs w:val="24"/>
              </w:rPr>
              <w:t xml:space="preserve">В результате сдачи всех заданий для СРС студенту необходимо набрать </w:t>
            </w:r>
            <w:r w:rsidR="006F551F" w:rsidRPr="0095109E">
              <w:rPr>
                <w:color w:val="000000"/>
                <w:sz w:val="24"/>
                <w:szCs w:val="24"/>
              </w:rPr>
              <w:t>45</w:t>
            </w:r>
            <w:r w:rsidRPr="0095109E">
              <w:rPr>
                <w:color w:val="000000"/>
                <w:sz w:val="24"/>
                <w:szCs w:val="24"/>
              </w:rPr>
              <w:t xml:space="preserve"> баллов, чтобы </w:t>
            </w:r>
            <w:r w:rsidR="006F551F" w:rsidRPr="0095109E">
              <w:rPr>
                <w:color w:val="000000"/>
                <w:sz w:val="24"/>
                <w:szCs w:val="24"/>
              </w:rPr>
              <w:t>быть допущенным к экзамену.</w:t>
            </w:r>
          </w:p>
        </w:tc>
      </w:tr>
    </w:tbl>
    <w:p w:rsidR="00684AFF" w:rsidRPr="00DF1BDE" w:rsidRDefault="00174923" w:rsidP="00DF1BDE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7</w:t>
      </w:r>
      <w:r w:rsidR="00B04D41">
        <w:rPr>
          <w:b/>
        </w:rPr>
        <w:t>.</w:t>
      </w:r>
      <w:r w:rsidR="00DF1BDE">
        <w:rPr>
          <w:b/>
          <w:bCs w:val="0"/>
        </w:rPr>
        <w:t xml:space="preserve"> Перечень основной и дополнительной учебной литературы, необходимой для освоения дисциплины</w:t>
      </w:r>
    </w:p>
    <w:p w:rsidR="009109FA" w:rsidRPr="00D91941" w:rsidRDefault="009109FA" w:rsidP="009109FA">
      <w:pPr>
        <w:ind w:left="7080"/>
        <w:rPr>
          <w:i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5239"/>
        <w:gridCol w:w="1418"/>
        <w:gridCol w:w="1417"/>
      </w:tblGrid>
      <w:tr w:rsidR="00A74B04" w:rsidRPr="0045657F" w:rsidTr="00A74B04">
        <w:tc>
          <w:tcPr>
            <w:tcW w:w="823" w:type="dxa"/>
          </w:tcPr>
          <w:p w:rsidR="00A74B04" w:rsidRPr="0045657F" w:rsidRDefault="00A74B04" w:rsidP="00D91941">
            <w:pPr>
              <w:spacing w:after="120"/>
              <w:ind w:left="283"/>
            </w:pPr>
            <w:r w:rsidRPr="0045657F">
              <w:t>№</w:t>
            </w:r>
          </w:p>
          <w:p w:rsidR="00A74B04" w:rsidRPr="0045657F" w:rsidRDefault="00A74B04" w:rsidP="00D91941">
            <w:pPr>
              <w:spacing w:after="120"/>
              <w:ind w:left="283"/>
            </w:pPr>
            <w:r w:rsidRPr="0045657F">
              <w:t>п/п</w:t>
            </w:r>
          </w:p>
        </w:tc>
        <w:tc>
          <w:tcPr>
            <w:tcW w:w="5239" w:type="dxa"/>
            <w:vAlign w:val="center"/>
          </w:tcPr>
          <w:p w:rsidR="00A74B04" w:rsidRPr="0045657F" w:rsidRDefault="00A74B04" w:rsidP="00D91941">
            <w:pPr>
              <w:spacing w:after="120"/>
              <w:ind w:left="283"/>
              <w:jc w:val="center"/>
            </w:pPr>
            <w:r w:rsidRPr="0045657F"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418" w:type="dxa"/>
          </w:tcPr>
          <w:p w:rsidR="00A74B04" w:rsidRPr="0045657F" w:rsidRDefault="00A74B04" w:rsidP="00D91941">
            <w:pPr>
              <w:spacing w:after="120"/>
              <w:ind w:left="283"/>
            </w:pPr>
            <w:r w:rsidRPr="0045657F">
              <w:t>Наличие грифа, вид грифа</w:t>
            </w:r>
          </w:p>
        </w:tc>
        <w:tc>
          <w:tcPr>
            <w:tcW w:w="1417" w:type="dxa"/>
          </w:tcPr>
          <w:p w:rsidR="00A74B04" w:rsidRPr="0045657F" w:rsidRDefault="00A74B04" w:rsidP="00A74B04">
            <w:pPr>
              <w:spacing w:after="120"/>
            </w:pPr>
            <w:r w:rsidRPr="00283C61">
              <w:rPr>
                <w:sz w:val="20"/>
                <w:szCs w:val="20"/>
              </w:rPr>
              <w:t>Электронные издания: точка доступа к ресурсу (наименование ЭБС, ЭБ СВФУ</w:t>
            </w:r>
            <w:r w:rsidRPr="00A6746C">
              <w:t>)</w:t>
            </w:r>
          </w:p>
        </w:tc>
      </w:tr>
      <w:tr w:rsidR="00A74B04" w:rsidRPr="00126AC4" w:rsidTr="00A74B04">
        <w:tc>
          <w:tcPr>
            <w:tcW w:w="823" w:type="dxa"/>
          </w:tcPr>
          <w:p w:rsidR="00A74B04" w:rsidRPr="00126AC4" w:rsidRDefault="00A74B04" w:rsidP="00D91941"/>
        </w:tc>
        <w:tc>
          <w:tcPr>
            <w:tcW w:w="5239" w:type="dxa"/>
          </w:tcPr>
          <w:p w:rsidR="00A74B04" w:rsidRPr="00126AC4" w:rsidRDefault="00A74B04" w:rsidP="00D91941">
            <w:r w:rsidRPr="00126AC4">
              <w:rPr>
                <w:b/>
              </w:rPr>
              <w:t>Основная литература</w:t>
            </w:r>
          </w:p>
        </w:tc>
        <w:tc>
          <w:tcPr>
            <w:tcW w:w="1418" w:type="dxa"/>
          </w:tcPr>
          <w:p w:rsidR="00A74B04" w:rsidRPr="00126AC4" w:rsidRDefault="00A74B04" w:rsidP="00D91941"/>
        </w:tc>
        <w:tc>
          <w:tcPr>
            <w:tcW w:w="1417" w:type="dxa"/>
          </w:tcPr>
          <w:p w:rsidR="00A74B04" w:rsidRPr="00126AC4" w:rsidRDefault="00A74B04" w:rsidP="00D91941"/>
        </w:tc>
      </w:tr>
      <w:tr w:rsidR="00A74B04" w:rsidTr="00A74B04">
        <w:tc>
          <w:tcPr>
            <w:tcW w:w="823" w:type="dxa"/>
          </w:tcPr>
          <w:p w:rsidR="00A74B04" w:rsidRPr="00126AC4" w:rsidRDefault="00A74B04" w:rsidP="00D91941">
            <w:r w:rsidRPr="00126AC4">
              <w:t>1</w:t>
            </w:r>
          </w:p>
          <w:p w:rsidR="00A74B04" w:rsidRPr="00126AC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>
            <w:r>
              <w:t>2</w:t>
            </w:r>
          </w:p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Pr="00126AC4" w:rsidRDefault="00A74B04" w:rsidP="00D91941">
            <w:r>
              <w:t>3</w:t>
            </w:r>
          </w:p>
          <w:p w:rsidR="00A74B04" w:rsidRPr="00126AC4" w:rsidRDefault="00A74B04" w:rsidP="00D91941"/>
          <w:p w:rsidR="00A74B04" w:rsidRPr="00126AC4" w:rsidRDefault="00A74B04" w:rsidP="00D91941"/>
        </w:tc>
        <w:tc>
          <w:tcPr>
            <w:tcW w:w="5239" w:type="dxa"/>
          </w:tcPr>
          <w:p w:rsidR="00A74B04" w:rsidRDefault="00A74B04" w:rsidP="00D91941">
            <w:pPr>
              <w:rPr>
                <w:bCs w:val="0"/>
              </w:rPr>
            </w:pPr>
            <w:r w:rsidRPr="00B079A5">
              <w:rPr>
                <w:bCs w:val="0"/>
              </w:rPr>
              <w:t>1.Гузеев А. Г. Проектирование и строительство горных предприятий: Учебникдля вузов. 3-е изд., перераб. и доп. — М.: Недра, 1987. 232 с.</w:t>
            </w:r>
          </w:p>
          <w:p w:rsidR="00A74B04" w:rsidRPr="00B079A5" w:rsidRDefault="00A74B04" w:rsidP="00D91941">
            <w:pPr>
              <w:rPr>
                <w:bCs w:val="0"/>
              </w:rPr>
            </w:pPr>
            <w:r>
              <w:rPr>
                <w:bCs w:val="0"/>
              </w:rPr>
              <w:t>2</w:t>
            </w:r>
            <w:r w:rsidRPr="00B079A5">
              <w:rPr>
                <w:bCs w:val="0"/>
              </w:rPr>
              <w:t>. Покровский II. М. Технология строительства подземных</w:t>
            </w:r>
          </w:p>
          <w:p w:rsidR="00A74B04" w:rsidRDefault="00A74B04" w:rsidP="00D91941">
            <w:pPr>
              <w:rPr>
                <w:bCs w:val="0"/>
              </w:rPr>
            </w:pPr>
            <w:r w:rsidRPr="00B079A5">
              <w:rPr>
                <w:bCs w:val="0"/>
              </w:rPr>
              <w:t>сооружений и шахт. Технология сооружениягоризонталь</w:t>
            </w:r>
            <w:r>
              <w:rPr>
                <w:bCs w:val="0"/>
              </w:rPr>
              <w:t>-</w:t>
            </w:r>
          </w:p>
          <w:p w:rsidR="00A74B04" w:rsidRPr="00B079A5" w:rsidRDefault="00A74B04" w:rsidP="00D91941">
            <w:pPr>
              <w:rPr>
                <w:bCs w:val="0"/>
              </w:rPr>
            </w:pPr>
            <w:r w:rsidRPr="00B079A5">
              <w:rPr>
                <w:bCs w:val="0"/>
              </w:rPr>
              <w:t>ных выработок и тоннелей. Ч. I. Изд. 6,</w:t>
            </w:r>
            <w:r>
              <w:rPr>
                <w:bCs w:val="0"/>
              </w:rPr>
              <w:t>п</w:t>
            </w:r>
            <w:r w:rsidRPr="00B079A5">
              <w:rPr>
                <w:bCs w:val="0"/>
              </w:rPr>
              <w:t xml:space="preserve">ерераб. и дои. М., </w:t>
            </w:r>
            <w:r w:rsidRPr="00B079A5">
              <w:rPr>
                <w:rFonts w:ascii="Cambria Math" w:hAnsi="Cambria Math" w:cs="Cambria Math"/>
                <w:bCs w:val="0"/>
              </w:rPr>
              <w:t>≪</w:t>
            </w:r>
            <w:r w:rsidRPr="00B079A5">
              <w:rPr>
                <w:rFonts w:hint="eastAsia"/>
                <w:bCs w:val="0"/>
              </w:rPr>
              <w:t>Недра</w:t>
            </w:r>
            <w:r w:rsidRPr="00B079A5">
              <w:rPr>
                <w:rFonts w:ascii="Cambria Math" w:hAnsi="Cambria Math" w:cs="Cambria Math"/>
                <w:bCs w:val="0"/>
              </w:rPr>
              <w:t>≫</w:t>
            </w:r>
            <w:r w:rsidRPr="00B079A5">
              <w:rPr>
                <w:bCs w:val="0"/>
              </w:rPr>
              <w:t xml:space="preserve">, 1977. 400 </w:t>
            </w:r>
            <w:r w:rsidRPr="00B079A5">
              <w:rPr>
                <w:rFonts w:hint="eastAsia"/>
                <w:bCs w:val="0"/>
              </w:rPr>
              <w:t>с</w:t>
            </w:r>
            <w:r w:rsidRPr="00B079A5">
              <w:rPr>
                <w:bCs w:val="0"/>
              </w:rPr>
              <w:t>.</w:t>
            </w:r>
          </w:p>
          <w:p w:rsidR="00A74B04" w:rsidRPr="00B079A5" w:rsidRDefault="00A74B04" w:rsidP="00D91941">
            <w:pPr>
              <w:rPr>
                <w:bCs w:val="0"/>
              </w:rPr>
            </w:pPr>
            <w:r>
              <w:rPr>
                <w:bCs w:val="0"/>
              </w:rPr>
              <w:t>3.</w:t>
            </w:r>
            <w:r w:rsidRPr="00B079A5">
              <w:rPr>
                <w:bCs w:val="0"/>
              </w:rPr>
              <w:t xml:space="preserve"> Покровский II. М. Технология строительства подземных</w:t>
            </w:r>
          </w:p>
          <w:p w:rsidR="00A74B04" w:rsidRPr="00B079A5" w:rsidRDefault="00A74B04" w:rsidP="00D91941">
            <w:pPr>
              <w:rPr>
                <w:bCs w:val="0"/>
              </w:rPr>
            </w:pPr>
            <w:r w:rsidRPr="00B079A5">
              <w:rPr>
                <w:bCs w:val="0"/>
              </w:rPr>
              <w:t>сооружений и шахт. Ч. II. Изд. 6,</w:t>
            </w:r>
            <w:r>
              <w:rPr>
                <w:bCs w:val="0"/>
              </w:rPr>
              <w:t>п</w:t>
            </w:r>
            <w:r w:rsidRPr="00B079A5">
              <w:rPr>
                <w:bCs w:val="0"/>
              </w:rPr>
              <w:t xml:space="preserve">ерераб. и дои. М., </w:t>
            </w:r>
            <w:r w:rsidRPr="00B079A5">
              <w:rPr>
                <w:rFonts w:ascii="Cambria Math" w:hAnsi="Cambria Math" w:cs="Cambria Math"/>
                <w:bCs w:val="0"/>
              </w:rPr>
              <w:t>≪</w:t>
            </w:r>
            <w:r w:rsidRPr="00B079A5">
              <w:rPr>
                <w:rFonts w:hint="eastAsia"/>
                <w:bCs w:val="0"/>
              </w:rPr>
              <w:t>Недра</w:t>
            </w:r>
            <w:r w:rsidRPr="00B079A5">
              <w:rPr>
                <w:rFonts w:ascii="Cambria Math" w:hAnsi="Cambria Math" w:cs="Cambria Math"/>
                <w:bCs w:val="0"/>
              </w:rPr>
              <w:t>≫</w:t>
            </w:r>
            <w:r w:rsidRPr="00B079A5">
              <w:rPr>
                <w:bCs w:val="0"/>
              </w:rPr>
              <w:t>, 19</w:t>
            </w:r>
            <w:r>
              <w:rPr>
                <w:bCs w:val="0"/>
              </w:rPr>
              <w:t>82</w:t>
            </w:r>
            <w:r w:rsidRPr="00B079A5">
              <w:rPr>
                <w:bCs w:val="0"/>
              </w:rPr>
              <w:t>.</w:t>
            </w:r>
            <w:r>
              <w:rPr>
                <w:bCs w:val="0"/>
              </w:rPr>
              <w:t>-295</w:t>
            </w:r>
            <w:r w:rsidRPr="00B079A5">
              <w:rPr>
                <w:rFonts w:hint="eastAsia"/>
                <w:bCs w:val="0"/>
              </w:rPr>
              <w:t>с</w:t>
            </w:r>
            <w:r w:rsidRPr="00B079A5">
              <w:rPr>
                <w:bCs w:val="0"/>
              </w:rPr>
              <w:t>.</w:t>
            </w:r>
          </w:p>
        </w:tc>
        <w:tc>
          <w:tcPr>
            <w:tcW w:w="1418" w:type="dxa"/>
          </w:tcPr>
          <w:p w:rsidR="00A74B04" w:rsidRPr="00126AC4" w:rsidRDefault="00A74B04" w:rsidP="00D91941">
            <w:r w:rsidRPr="00B747DD">
              <w:t>Допущено Учебно-методическим объединением вузов Российской Федерации</w:t>
            </w:r>
          </w:p>
        </w:tc>
        <w:tc>
          <w:tcPr>
            <w:tcW w:w="1417" w:type="dxa"/>
            <w:vAlign w:val="center"/>
          </w:tcPr>
          <w:p w:rsidR="00A74B04" w:rsidRPr="00401A93" w:rsidRDefault="00A74B04" w:rsidP="00D919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basemine.ru</w:t>
            </w:r>
          </w:p>
        </w:tc>
      </w:tr>
      <w:tr w:rsidR="00A74B04" w:rsidRPr="00126AC4" w:rsidTr="00A74B04">
        <w:tc>
          <w:tcPr>
            <w:tcW w:w="823" w:type="dxa"/>
          </w:tcPr>
          <w:p w:rsidR="00A74B04" w:rsidRPr="00126AC4" w:rsidRDefault="00A74B04" w:rsidP="00D91941"/>
        </w:tc>
        <w:tc>
          <w:tcPr>
            <w:tcW w:w="5239" w:type="dxa"/>
          </w:tcPr>
          <w:p w:rsidR="00A74B04" w:rsidRPr="00126AC4" w:rsidRDefault="00A74B04" w:rsidP="00D91941">
            <w:r w:rsidRPr="00126AC4">
              <w:rPr>
                <w:b/>
              </w:rPr>
              <w:t>Дополнительная</w:t>
            </w:r>
            <w:r>
              <w:rPr>
                <w:b/>
              </w:rPr>
              <w:t xml:space="preserve"> учебная</w:t>
            </w:r>
            <w:r w:rsidRPr="00126AC4">
              <w:rPr>
                <w:b/>
              </w:rPr>
              <w:t xml:space="preserve"> литература</w:t>
            </w:r>
          </w:p>
        </w:tc>
        <w:tc>
          <w:tcPr>
            <w:tcW w:w="1418" w:type="dxa"/>
          </w:tcPr>
          <w:p w:rsidR="00A74B04" w:rsidRPr="00126AC4" w:rsidRDefault="00A74B04" w:rsidP="00D91941"/>
        </w:tc>
        <w:tc>
          <w:tcPr>
            <w:tcW w:w="1417" w:type="dxa"/>
          </w:tcPr>
          <w:p w:rsidR="00A74B04" w:rsidRPr="00126AC4" w:rsidRDefault="00A74B04" w:rsidP="00D91941"/>
        </w:tc>
      </w:tr>
      <w:tr w:rsidR="00A74B04" w:rsidTr="00A74B04">
        <w:tc>
          <w:tcPr>
            <w:tcW w:w="823" w:type="dxa"/>
          </w:tcPr>
          <w:p w:rsidR="00A74B04" w:rsidRDefault="00A74B04" w:rsidP="00D91941">
            <w:r>
              <w:t>4</w:t>
            </w:r>
          </w:p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Default="00A74B04" w:rsidP="00D91941">
            <w:r>
              <w:t>5</w:t>
            </w:r>
          </w:p>
          <w:p w:rsidR="00A74B04" w:rsidRDefault="00A74B04" w:rsidP="00D91941"/>
          <w:p w:rsidR="00A74B04" w:rsidRDefault="00A74B04" w:rsidP="00D91941"/>
          <w:p w:rsidR="00A74B04" w:rsidRPr="00126AC4" w:rsidRDefault="00A74B04" w:rsidP="00D91941"/>
        </w:tc>
        <w:tc>
          <w:tcPr>
            <w:tcW w:w="5239" w:type="dxa"/>
          </w:tcPr>
          <w:p w:rsidR="00A74B04" w:rsidRDefault="00A74B04" w:rsidP="00D91941">
            <w:pPr>
              <w:spacing w:line="322" w:lineRule="exact"/>
            </w:pPr>
            <w:r>
              <w:t>4.М.Л.Жиганов,С.А.Ярунин</w:t>
            </w:r>
          </w:p>
          <w:p w:rsidR="00A74B04" w:rsidRDefault="00A74B04" w:rsidP="00D91941">
            <w:pPr>
              <w:spacing w:line="322" w:lineRule="exact"/>
            </w:pPr>
            <w:r>
              <w:t>Технология, механизация и организация подземных горных работ.Изд:Недра, 1990.-422с.</w:t>
            </w:r>
          </w:p>
          <w:p w:rsidR="00A74B04" w:rsidRPr="00401A93" w:rsidRDefault="00A74B04" w:rsidP="00D91941">
            <w:r>
              <w:t>5.</w:t>
            </w:r>
            <w:r w:rsidRPr="003727B0">
              <w:t>Машины и оборудование для горностроительных работ: учебное пособие</w:t>
            </w:r>
            <w:r>
              <w:t>.Изд:М.Горная книга,2013.-447с.</w:t>
            </w:r>
          </w:p>
        </w:tc>
        <w:tc>
          <w:tcPr>
            <w:tcW w:w="1418" w:type="dxa"/>
          </w:tcPr>
          <w:p w:rsidR="00A74B04" w:rsidRPr="00126AC4" w:rsidRDefault="00A74B04" w:rsidP="00D91941">
            <w:r w:rsidRPr="00B747DD">
              <w:t>Допущено Учебно-методическим объединением вузов Российской Федерации</w:t>
            </w:r>
          </w:p>
        </w:tc>
        <w:tc>
          <w:tcPr>
            <w:tcW w:w="1417" w:type="dxa"/>
          </w:tcPr>
          <w:p w:rsidR="00A74B04" w:rsidRDefault="00A74B04" w:rsidP="00D91941">
            <w:r>
              <w:rPr>
                <w:lang w:val="en-US"/>
              </w:rPr>
              <w:t>basemine</w:t>
            </w:r>
            <w:r w:rsidRPr="00D2227E">
              <w:t>.</w:t>
            </w:r>
            <w:r>
              <w:rPr>
                <w:lang w:val="en-US"/>
              </w:rPr>
              <w:t>ru</w:t>
            </w:r>
          </w:p>
          <w:p w:rsidR="00A74B04" w:rsidRDefault="00A74B04" w:rsidP="00D91941"/>
          <w:p w:rsidR="00A74B04" w:rsidRDefault="00A74B04" w:rsidP="00D91941"/>
          <w:p w:rsidR="00A74B04" w:rsidRDefault="00A74B04" w:rsidP="00D91941"/>
          <w:p w:rsidR="00A74B04" w:rsidRPr="00D2227E" w:rsidRDefault="001856AF" w:rsidP="00D91941">
            <w:hyperlink r:id="rId11" w:history="1">
              <w:r w:rsidR="00A74B04" w:rsidRPr="00387B1C">
                <w:rPr>
                  <w:rStyle w:val="ac"/>
                </w:rPr>
                <w:t>https://biblioclub.ru/index.php?page=book_red&amp;id=228931</w:t>
              </w:r>
            </w:hyperlink>
          </w:p>
        </w:tc>
      </w:tr>
    </w:tbl>
    <w:p w:rsidR="006B0768" w:rsidRPr="00B01088" w:rsidRDefault="006B0768" w:rsidP="006B0768"/>
    <w:p w:rsidR="0002764A" w:rsidRPr="00B01088" w:rsidRDefault="0002764A" w:rsidP="00684AFF"/>
    <w:p w:rsidR="000E3516" w:rsidRPr="00610A5B" w:rsidRDefault="000E3516" w:rsidP="000E3516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8</w:t>
      </w:r>
      <w:r w:rsidRPr="00610A5B">
        <w:rPr>
          <w:b/>
        </w:rPr>
        <w:t xml:space="preserve">. </w:t>
      </w:r>
      <w:r w:rsidR="00A74B04">
        <w:rPr>
          <w:b/>
        </w:rPr>
        <w:t xml:space="preserve">1 </w:t>
      </w:r>
      <w:r w:rsidRPr="00610A5B">
        <w:rPr>
          <w:b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2" w:history="1">
        <w:r w:rsidRPr="00E420E5">
          <w:rPr>
            <w:rStyle w:val="ac"/>
            <w:lang w:val="en-US"/>
          </w:rPr>
          <w:t>http://www.mwork.su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3" w:history="1">
        <w:r w:rsidRPr="00E420E5">
          <w:rPr>
            <w:rStyle w:val="ac"/>
            <w:lang w:val="en-US"/>
          </w:rPr>
          <w:t>http://www.minenergo.gov.ru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c"/>
            <w:color w:val="000000"/>
            <w:lang w:val="en-US"/>
          </w:rPr>
          <w:t>http://www.gosnadzor.ru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c"/>
            <w:color w:val="000000"/>
            <w:lang w:val="en-US"/>
          </w:rPr>
          <w:t>http://www.mining.kz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6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rosugol</w:t>
        </w:r>
        <w:r w:rsidRPr="00E420E5">
          <w:rPr>
            <w:rStyle w:val="ac"/>
          </w:rPr>
          <w:t>.</w:t>
        </w:r>
        <w:r w:rsidRPr="00E420E5">
          <w:rPr>
            <w:rStyle w:val="ac"/>
            <w:lang w:val="en-US"/>
          </w:rPr>
          <w:t>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7" w:history="1">
        <w:r w:rsidRPr="00E420E5">
          <w:rPr>
            <w:rStyle w:val="ac"/>
          </w:rPr>
          <w:t>http://www.</w:t>
        </w:r>
        <w:r w:rsidRPr="00E420E5">
          <w:rPr>
            <w:rStyle w:val="ac"/>
            <w:lang w:val="en-US"/>
          </w:rPr>
          <w:t>fgosvo</w:t>
        </w:r>
        <w:r w:rsidRPr="00E420E5">
          <w:rPr>
            <w:rStyle w:val="ac"/>
          </w:rPr>
          <w:t>.ru</w:t>
        </w:r>
      </w:hyperlink>
    </w:p>
    <w:p w:rsidR="00500384" w:rsidRPr="00E420E5" w:rsidRDefault="00500384" w:rsidP="00500384">
      <w:pPr>
        <w:jc w:val="center"/>
        <w:rPr>
          <w:b/>
        </w:rPr>
      </w:pPr>
    </w:p>
    <w:p w:rsidR="00500384" w:rsidRPr="00E420E5" w:rsidRDefault="00500384" w:rsidP="00500384">
      <w:pPr>
        <w:ind w:firstLine="708"/>
        <w:jc w:val="both"/>
        <w:rPr>
          <w:bCs w:val="0"/>
          <w:i/>
        </w:rPr>
      </w:pPr>
      <w:r w:rsidRPr="00E420E5">
        <w:rPr>
          <w:i/>
        </w:rPr>
        <w:t>Сайты журналов по горной тематике:</w:t>
      </w:r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c"/>
            <w:color w:val="000000"/>
          </w:rPr>
          <w:t>http://www.rosugol.ru/jur_u/ugol.html</w:t>
        </w:r>
      </w:hyperlink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c"/>
          </w:rPr>
          <w:t>http://www.rudmet</w:t>
        </w:r>
      </w:hyperlink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0" w:history="1">
        <w:r w:rsidRPr="00E420E5">
          <w:rPr>
            <w:rStyle w:val="ac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1" w:history="1">
        <w:r w:rsidRPr="00E420E5">
          <w:rPr>
            <w:rStyle w:val="ac"/>
            <w:color w:val="000000"/>
          </w:rPr>
          <w:t>http://novtex.ru/gormash</w:t>
        </w:r>
      </w:hyperlink>
    </w:p>
    <w:p w:rsidR="00500384" w:rsidRDefault="00500384" w:rsidP="00A74B04">
      <w:pPr>
        <w:pStyle w:val="ad"/>
        <w:numPr>
          <w:ilvl w:val="0"/>
          <w:numId w:val="34"/>
        </w:numPr>
        <w:jc w:val="both"/>
        <w:rPr>
          <w:rStyle w:val="ac"/>
        </w:rPr>
      </w:pPr>
      <w:r w:rsidRPr="00A74B04">
        <w:rPr>
          <w:color w:val="000000"/>
        </w:rPr>
        <w:t>Глюкауф</w:t>
      </w:r>
      <w:r w:rsidRPr="00A74B04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c"/>
          </w:rPr>
          <w:t>http://</w:t>
        </w:r>
        <w:r w:rsidRPr="00A74B04">
          <w:rPr>
            <w:rStyle w:val="ac"/>
            <w:lang w:val="en-US"/>
          </w:rPr>
          <w:t>karta</w:t>
        </w:r>
        <w:r w:rsidRPr="00E420E5">
          <w:rPr>
            <w:rStyle w:val="ac"/>
          </w:rPr>
          <w:t>-</w:t>
        </w:r>
        <w:r w:rsidRPr="00A74B04">
          <w:rPr>
            <w:rStyle w:val="ac"/>
            <w:lang w:val="en-US"/>
          </w:rPr>
          <w:t>smi</w:t>
        </w:r>
        <w:r w:rsidRPr="00E420E5">
          <w:rPr>
            <w:rStyle w:val="ac"/>
          </w:rPr>
          <w:t>.ru</w:t>
        </w:r>
      </w:hyperlink>
    </w:p>
    <w:p w:rsidR="00A74B04" w:rsidRDefault="00A74B04" w:rsidP="00A74B04">
      <w:pPr>
        <w:ind w:left="360"/>
        <w:jc w:val="both"/>
        <w:rPr>
          <w:color w:val="000000"/>
          <w:highlight w:val="yellow"/>
        </w:rPr>
      </w:pPr>
    </w:p>
    <w:p w:rsidR="00A74B04" w:rsidRPr="005C031E" w:rsidRDefault="00A74B04" w:rsidP="00A74B04">
      <w:pPr>
        <w:spacing w:after="120"/>
        <w:rPr>
          <w:b/>
          <w:bCs w:val="0"/>
        </w:rPr>
      </w:pPr>
      <w:r w:rsidRPr="005C031E">
        <w:rPr>
          <w:b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A74B04" w:rsidRPr="005C031E" w:rsidRDefault="001856AF" w:rsidP="00A74B04">
      <w:pPr>
        <w:numPr>
          <w:ilvl w:val="0"/>
          <w:numId w:val="9"/>
        </w:numPr>
        <w:suppressAutoHyphens/>
        <w:jc w:val="both"/>
      </w:pPr>
      <w:hyperlink r:id="rId23" w:history="1">
        <w:r w:rsidR="00A74B04" w:rsidRPr="005C031E">
          <w:rPr>
            <w:rStyle w:val="ac"/>
          </w:rPr>
          <w:t>http://moodle.nfygu.ru /</w:t>
        </w:r>
      </w:hyperlink>
      <w:r w:rsidR="00A74B04" w:rsidRPr="005C031E">
        <w:rPr>
          <w:rFonts w:ascii="Calibri" w:eastAsia="Calibri" w:hAnsi="Calibri"/>
          <w:lang w:eastAsia="en-US"/>
        </w:rPr>
        <w:t xml:space="preserve">– </w:t>
      </w:r>
      <w:r w:rsidR="00A74B04" w:rsidRPr="005C031E">
        <w:rPr>
          <w:rFonts w:eastAsia="Calibri"/>
          <w:lang w:eastAsia="en-US"/>
        </w:rPr>
        <w:t>Электронная информационно-образовательная среда «</w:t>
      </w:r>
      <w:r w:rsidR="00A74B04" w:rsidRPr="005C031E">
        <w:rPr>
          <w:rFonts w:eastAsia="Calibri"/>
          <w:lang w:val="en-US" w:eastAsia="en-US"/>
        </w:rPr>
        <w:t>Moodle</w:t>
      </w:r>
      <w:r w:rsidR="00A74B04" w:rsidRPr="005C031E">
        <w:rPr>
          <w:rFonts w:eastAsia="Calibri"/>
          <w:lang w:eastAsia="en-US"/>
        </w:rPr>
        <w:t>»</w:t>
      </w:r>
      <w:r w:rsidR="00A74B04" w:rsidRPr="005C031E">
        <w:t>;</w:t>
      </w:r>
    </w:p>
    <w:p w:rsidR="00A74B04" w:rsidRPr="005C031E" w:rsidRDefault="001856AF" w:rsidP="00A74B04">
      <w:pPr>
        <w:numPr>
          <w:ilvl w:val="0"/>
          <w:numId w:val="9"/>
        </w:numPr>
        <w:suppressAutoHyphens/>
        <w:jc w:val="both"/>
        <w:rPr>
          <w:rFonts w:eastAsia="Calibri"/>
          <w:color w:val="002060"/>
          <w:u w:val="single"/>
        </w:rPr>
      </w:pPr>
      <w:hyperlink r:id="rId24" w:history="1">
        <w:r w:rsidR="00A74B04" w:rsidRPr="005C031E">
          <w:rPr>
            <w:rStyle w:val="ac"/>
          </w:rPr>
          <w:t>http://elibrary.ru</w:t>
        </w:r>
      </w:hyperlink>
      <w:r w:rsidR="00A74B04" w:rsidRPr="005C031E">
        <w:t xml:space="preserve"> – крупнейшая российская электронная библиотека</w:t>
      </w:r>
      <w:r w:rsidR="00A74B04" w:rsidRPr="005C031E">
        <w:rPr>
          <w:rFonts w:eastAsia="Calibri"/>
        </w:rPr>
        <w:t>.</w:t>
      </w:r>
    </w:p>
    <w:p w:rsidR="00A74B04" w:rsidRPr="005C031E" w:rsidRDefault="00A74B04" w:rsidP="00A74B04">
      <w:pPr>
        <w:jc w:val="both"/>
      </w:pPr>
    </w:p>
    <w:p w:rsidR="00A74B04" w:rsidRPr="005C031E" w:rsidRDefault="00A74B04" w:rsidP="00A74B04">
      <w:pPr>
        <w:spacing w:after="120"/>
        <w:rPr>
          <w:b/>
          <w:bCs w:val="0"/>
        </w:rPr>
      </w:pPr>
      <w:r w:rsidRPr="005C031E">
        <w:rPr>
          <w:b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A74B04" w:rsidRPr="005C031E" w:rsidRDefault="00A74B04" w:rsidP="00A74B0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>1. Лекционная аудитория А40</w:t>
      </w:r>
      <w:r>
        <w:rPr>
          <w:color w:val="000000"/>
        </w:rPr>
        <w:t>3</w:t>
      </w:r>
      <w:r w:rsidRPr="005C031E">
        <w:rPr>
          <w:color w:val="000000"/>
        </w:rPr>
        <w:t>.</w:t>
      </w:r>
    </w:p>
    <w:p w:rsidR="00A74B04" w:rsidRPr="005C031E" w:rsidRDefault="00A74B04" w:rsidP="00A74B0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>2. Ноутбук, проектор, экран.</w:t>
      </w:r>
    </w:p>
    <w:p w:rsidR="00A74B04" w:rsidRPr="005C031E" w:rsidRDefault="00A74B04" w:rsidP="00A74B0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 xml:space="preserve">3. Практические занятия: ноутбуки-9, программное обеспечение </w:t>
      </w:r>
    </w:p>
    <w:p w:rsidR="00A74B04" w:rsidRPr="005C031E" w:rsidRDefault="00A74B04" w:rsidP="00A74B0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 xml:space="preserve">4..Наглядные материалы (специализированные стенды, плакаты, видеофильмы, учебные пособия, презентации, </w:t>
      </w:r>
      <w:r>
        <w:rPr>
          <w:color w:val="000000"/>
        </w:rPr>
        <w:t>модели</w:t>
      </w:r>
      <w:r w:rsidRPr="005C031E">
        <w:rPr>
          <w:color w:val="000000"/>
        </w:rPr>
        <w:t xml:space="preserve">,). </w:t>
      </w:r>
    </w:p>
    <w:p w:rsidR="00A74B04" w:rsidRPr="005C031E" w:rsidRDefault="00A74B04" w:rsidP="00A74B04">
      <w:pPr>
        <w:spacing w:after="120"/>
        <w:jc w:val="center"/>
        <w:rPr>
          <w:b/>
          <w:bCs w:val="0"/>
        </w:rPr>
      </w:pPr>
    </w:p>
    <w:p w:rsidR="00A74B04" w:rsidRPr="005C031E" w:rsidRDefault="00A74B04" w:rsidP="00A74B04">
      <w:pPr>
        <w:spacing w:after="120"/>
        <w:jc w:val="center"/>
        <w:rPr>
          <w:b/>
          <w:bCs w:val="0"/>
        </w:rPr>
      </w:pPr>
      <w:r w:rsidRPr="005C031E">
        <w:rPr>
          <w:b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74B04" w:rsidRPr="005C031E" w:rsidRDefault="00A74B04" w:rsidP="00A74B04">
      <w:pPr>
        <w:spacing w:after="120"/>
        <w:rPr>
          <w:bCs w:val="0"/>
        </w:rPr>
      </w:pPr>
      <w:r w:rsidRPr="005C031E">
        <w:t>10.1. Перечень информационных технологий, используемых при осуществлении образовательного процесса по дисциплине</w:t>
      </w:r>
    </w:p>
    <w:p w:rsidR="00A74B04" w:rsidRPr="005C031E" w:rsidRDefault="00A74B04" w:rsidP="00A74B04">
      <w:pPr>
        <w:ind w:firstLine="540"/>
        <w:jc w:val="both"/>
      </w:pPr>
      <w:r w:rsidRPr="005C031E">
        <w:t>При осуществлении образовательного процесса по дисциплине используются следующие информационные технологии:</w:t>
      </w:r>
    </w:p>
    <w:p w:rsidR="00A74B04" w:rsidRPr="005C031E" w:rsidRDefault="00A74B04" w:rsidP="00A74B04">
      <w:pPr>
        <w:numPr>
          <w:ilvl w:val="0"/>
          <w:numId w:val="9"/>
        </w:numPr>
        <w:suppressAutoHyphens/>
        <w:jc w:val="both"/>
      </w:pPr>
      <w:r w:rsidRPr="005C031E"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A74B04" w:rsidRPr="005C031E" w:rsidRDefault="00A74B04" w:rsidP="00A74B04">
      <w:pPr>
        <w:numPr>
          <w:ilvl w:val="0"/>
          <w:numId w:val="9"/>
        </w:numPr>
        <w:suppressAutoHyphens/>
        <w:jc w:val="both"/>
      </w:pPr>
      <w:r w:rsidRPr="005C031E">
        <w:t xml:space="preserve">организация взаимодействия с обучающимися посредством электронной почты и СДО </w:t>
      </w:r>
      <w:r w:rsidRPr="005C031E">
        <w:rPr>
          <w:lang w:val="en-US"/>
        </w:rPr>
        <w:t>Moodle</w:t>
      </w:r>
      <w:r w:rsidRPr="005C031E">
        <w:t>.</w:t>
      </w:r>
    </w:p>
    <w:p w:rsidR="00A74B04" w:rsidRPr="005C031E" w:rsidRDefault="00A74B04" w:rsidP="00A74B04">
      <w:pPr>
        <w:jc w:val="both"/>
        <w:rPr>
          <w:bCs w:val="0"/>
        </w:rPr>
      </w:pPr>
    </w:p>
    <w:p w:rsidR="00A74B04" w:rsidRDefault="00A74B04" w:rsidP="00A74B04">
      <w:pPr>
        <w:spacing w:after="120"/>
        <w:rPr>
          <w:b/>
        </w:rPr>
      </w:pPr>
    </w:p>
    <w:p w:rsidR="00A74B04" w:rsidRPr="005C031E" w:rsidRDefault="00A74B04" w:rsidP="00A74B04">
      <w:pPr>
        <w:spacing w:after="120"/>
        <w:rPr>
          <w:bCs w:val="0"/>
        </w:rPr>
      </w:pPr>
      <w:r w:rsidRPr="005C031E">
        <w:rPr>
          <w:b/>
        </w:rPr>
        <w:t>10.2. Перечень программного обеспечения</w:t>
      </w:r>
    </w:p>
    <w:p w:rsidR="00A74B04" w:rsidRPr="005C031E" w:rsidRDefault="00A74B04" w:rsidP="00A74B04">
      <w:pPr>
        <w:jc w:val="both"/>
      </w:pPr>
      <w:r w:rsidRPr="005C031E">
        <w:t>-</w:t>
      </w:r>
      <w:r w:rsidRPr="005C031E">
        <w:rPr>
          <w:lang w:val="en-US"/>
        </w:rPr>
        <w:t>MicrosoftOffice</w:t>
      </w:r>
      <w:r w:rsidRPr="005C031E">
        <w:t xml:space="preserve"> (</w:t>
      </w:r>
      <w:r w:rsidRPr="005C031E">
        <w:rPr>
          <w:lang w:val="en-US"/>
        </w:rPr>
        <w:t>Word</w:t>
      </w:r>
      <w:r w:rsidRPr="005C031E">
        <w:t xml:space="preserve">, </w:t>
      </w:r>
      <w:r w:rsidRPr="005C031E">
        <w:rPr>
          <w:lang w:val="en-US"/>
        </w:rPr>
        <w:t>PowerPoint</w:t>
      </w:r>
      <w:r w:rsidRPr="005C031E">
        <w:t>)</w:t>
      </w:r>
    </w:p>
    <w:p w:rsidR="00A74B04" w:rsidRPr="005C031E" w:rsidRDefault="00A74B04" w:rsidP="00A74B04">
      <w:pPr>
        <w:jc w:val="both"/>
        <w:rPr>
          <w:bCs w:val="0"/>
        </w:rPr>
      </w:pPr>
    </w:p>
    <w:p w:rsidR="00A74B04" w:rsidRPr="005C031E" w:rsidRDefault="00A74B04" w:rsidP="00A74B04">
      <w:pPr>
        <w:spacing w:after="120"/>
        <w:rPr>
          <w:b/>
          <w:bCs w:val="0"/>
        </w:rPr>
      </w:pPr>
      <w:r w:rsidRPr="005C031E">
        <w:rPr>
          <w:b/>
        </w:rPr>
        <w:t>10.3. Перечень информационных справочных систем</w:t>
      </w:r>
    </w:p>
    <w:p w:rsidR="00A74B04" w:rsidRPr="005C031E" w:rsidRDefault="00A74B04" w:rsidP="00A74B04">
      <w:pPr>
        <w:jc w:val="both"/>
      </w:pPr>
      <w:r w:rsidRPr="005C031E">
        <w:t>Не используются.</w:t>
      </w:r>
    </w:p>
    <w:p w:rsidR="00A74B04" w:rsidRDefault="00A74B04" w:rsidP="00A74B04"/>
    <w:p w:rsidR="00A74B04" w:rsidRDefault="00A74B04" w:rsidP="00A74B04"/>
    <w:p w:rsidR="00A74B04" w:rsidRDefault="00A74B04" w:rsidP="00A74B04"/>
    <w:p w:rsidR="00A74B04" w:rsidRDefault="00A74B04" w:rsidP="00A74B04">
      <w:pPr>
        <w:rPr>
          <w:b/>
          <w:bCs w:val="0"/>
        </w:rPr>
      </w:pPr>
    </w:p>
    <w:p w:rsidR="00A74B04" w:rsidRPr="00A74B04" w:rsidRDefault="00A74B04" w:rsidP="00A74B04">
      <w:pPr>
        <w:ind w:left="360"/>
        <w:jc w:val="both"/>
        <w:rPr>
          <w:color w:val="000000"/>
          <w:highlight w:val="yellow"/>
        </w:rPr>
      </w:pPr>
    </w:p>
    <w:p w:rsidR="000E02AD" w:rsidRPr="006646DE" w:rsidRDefault="000E02AD" w:rsidP="00F812B2">
      <w:pPr>
        <w:pageBreakBefore/>
        <w:jc w:val="center"/>
        <w:rPr>
          <w:b/>
          <w:bCs w:val="0"/>
        </w:rPr>
      </w:pPr>
      <w:r>
        <w:rPr>
          <w:b/>
          <w:bCs w:val="0"/>
        </w:rPr>
        <w:lastRenderedPageBreak/>
        <w:t>ЛИСТ АКТУАЛИЗАЦИИ РАБОЧЕЙ ПРОГРАММЫ ДИСЦИПЛИНЫ</w:t>
      </w:r>
    </w:p>
    <w:p w:rsidR="000E02AD" w:rsidRDefault="000E02AD" w:rsidP="000E02AD">
      <w:pPr>
        <w:jc w:val="center"/>
        <w:rPr>
          <w:highlight w:val="cyan"/>
        </w:rPr>
      </w:pPr>
    </w:p>
    <w:p w:rsidR="000E02AD" w:rsidRDefault="00430722" w:rsidP="000E02AD">
      <w:pPr>
        <w:jc w:val="center"/>
      </w:pPr>
      <w:r>
        <w:rPr>
          <w:b/>
          <w:bCs w:val="0"/>
        </w:rPr>
        <w:t>Б1.В.</w:t>
      </w:r>
      <w:r w:rsidR="00C25199">
        <w:rPr>
          <w:b/>
          <w:bCs w:val="0"/>
        </w:rPr>
        <w:t xml:space="preserve">ДВ.02.02 </w:t>
      </w:r>
      <w:r>
        <w:rPr>
          <w:b/>
          <w:bCs w:val="0"/>
        </w:rPr>
        <w:t xml:space="preserve"> Планирование </w:t>
      </w:r>
      <w:r w:rsidR="00C25199">
        <w:rPr>
          <w:b/>
          <w:bCs w:val="0"/>
        </w:rPr>
        <w:t>подземных</w:t>
      </w:r>
      <w:r w:rsidR="00F812B2">
        <w:rPr>
          <w:b/>
          <w:bCs w:val="0"/>
        </w:rPr>
        <w:t xml:space="preserve"> горных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</w:tbl>
    <w:p w:rsidR="000E02AD" w:rsidRDefault="000E02AD" w:rsidP="009109FA"/>
    <w:sectPr w:rsidR="000E02AD" w:rsidSect="0063161E">
      <w:headerReference w:type="even" r:id="rId25"/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CE" w:rsidRDefault="00C767CE" w:rsidP="00A0741E">
      <w:r>
        <w:separator/>
      </w:r>
    </w:p>
  </w:endnote>
  <w:endnote w:type="continuationSeparator" w:id="1">
    <w:p w:rsidR="00C767CE" w:rsidRDefault="00C767CE" w:rsidP="00A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8" w:rsidRDefault="001856AF">
    <w:pPr>
      <w:pStyle w:val="a3"/>
      <w:jc w:val="right"/>
    </w:pPr>
    <w:r>
      <w:fldChar w:fldCharType="begin"/>
    </w:r>
    <w:r w:rsidR="00B01088">
      <w:instrText xml:space="preserve"> PAGE   \* MERGEFORMAT </w:instrText>
    </w:r>
    <w:r>
      <w:fldChar w:fldCharType="separate"/>
    </w:r>
    <w:r w:rsidR="00AB47E3">
      <w:rPr>
        <w:noProof/>
      </w:rPr>
      <w:t>1</w:t>
    </w:r>
    <w:r>
      <w:rPr>
        <w:noProof/>
      </w:rPr>
      <w:fldChar w:fldCharType="end"/>
    </w:r>
  </w:p>
  <w:p w:rsidR="00B01088" w:rsidRDefault="00B010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CE" w:rsidRDefault="00C767CE" w:rsidP="00A0741E">
      <w:r>
        <w:separator/>
      </w:r>
    </w:p>
  </w:footnote>
  <w:footnote w:type="continuationSeparator" w:id="1">
    <w:p w:rsidR="00C767CE" w:rsidRDefault="00C767CE" w:rsidP="00A0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8" w:rsidRDefault="001856AF" w:rsidP="00833E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1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088" w:rsidRDefault="00B01088" w:rsidP="00833E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088" w:rsidRDefault="00B01088" w:rsidP="00833E0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C6DD8"/>
    <w:lvl w:ilvl="0">
      <w:numFmt w:val="bullet"/>
      <w:lvlText w:val="*"/>
      <w:lvlJc w:val="left"/>
    </w:lvl>
  </w:abstractNum>
  <w:abstractNum w:abstractNumId="1">
    <w:nsid w:val="06C14B84"/>
    <w:multiLevelType w:val="hybridMultilevel"/>
    <w:tmpl w:val="FE76A3BC"/>
    <w:lvl w:ilvl="0" w:tplc="171864E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C4154DE"/>
    <w:multiLevelType w:val="hybridMultilevel"/>
    <w:tmpl w:val="0C428F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41AD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60CAB"/>
    <w:multiLevelType w:val="singleLevel"/>
    <w:tmpl w:val="971C9544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1E637304"/>
    <w:multiLevelType w:val="hybridMultilevel"/>
    <w:tmpl w:val="1B8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35AB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A6ECA"/>
    <w:multiLevelType w:val="hybridMultilevel"/>
    <w:tmpl w:val="3698AE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28010C"/>
    <w:multiLevelType w:val="hybridMultilevel"/>
    <w:tmpl w:val="D598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7B46"/>
    <w:multiLevelType w:val="hybridMultilevel"/>
    <w:tmpl w:val="01EC0C9E"/>
    <w:lvl w:ilvl="0" w:tplc="623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8F5676"/>
    <w:multiLevelType w:val="hybridMultilevel"/>
    <w:tmpl w:val="6E96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5108A"/>
    <w:multiLevelType w:val="hybridMultilevel"/>
    <w:tmpl w:val="DE5C1474"/>
    <w:lvl w:ilvl="0" w:tplc="F3C696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4CE43A5A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323D5"/>
    <w:multiLevelType w:val="hybridMultilevel"/>
    <w:tmpl w:val="98C67004"/>
    <w:lvl w:ilvl="0" w:tplc="B49E9D0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03A89"/>
    <w:multiLevelType w:val="hybridMultilevel"/>
    <w:tmpl w:val="E91A3E7C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E663D"/>
    <w:multiLevelType w:val="hybridMultilevel"/>
    <w:tmpl w:val="FC6E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D4613"/>
    <w:multiLevelType w:val="hybridMultilevel"/>
    <w:tmpl w:val="1FF2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627C5"/>
    <w:multiLevelType w:val="hybridMultilevel"/>
    <w:tmpl w:val="E0326CCE"/>
    <w:lvl w:ilvl="0" w:tplc="DB4EF6C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C0337"/>
    <w:multiLevelType w:val="multilevel"/>
    <w:tmpl w:val="2A00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1">
    <w:nsid w:val="600B4F65"/>
    <w:multiLevelType w:val="hybridMultilevel"/>
    <w:tmpl w:val="771E540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56A8B"/>
    <w:multiLevelType w:val="hybridMultilevel"/>
    <w:tmpl w:val="1D06CBFA"/>
    <w:lvl w:ilvl="0" w:tplc="FB7696D6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F2667"/>
    <w:multiLevelType w:val="hybridMultilevel"/>
    <w:tmpl w:val="369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619B9"/>
    <w:multiLevelType w:val="singleLevel"/>
    <w:tmpl w:val="E7D42F6E"/>
    <w:lvl w:ilvl="0">
      <w:start w:val="1"/>
      <w:numFmt w:val="decimal"/>
      <w:lvlText w:val="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6">
    <w:nsid w:val="762E1E57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DA61E2"/>
    <w:multiLevelType w:val="hybridMultilevel"/>
    <w:tmpl w:val="34DC27DA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171BE"/>
    <w:multiLevelType w:val="hybridMultilevel"/>
    <w:tmpl w:val="B08C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C805B4"/>
    <w:multiLevelType w:val="hybridMultilevel"/>
    <w:tmpl w:val="F66C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E44A3"/>
    <w:multiLevelType w:val="singleLevel"/>
    <w:tmpl w:val="D024AED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28"/>
  </w:num>
  <w:num w:numId="5">
    <w:abstractNumId w:val="29"/>
  </w:num>
  <w:num w:numId="6">
    <w:abstractNumId w:val="16"/>
  </w:num>
  <w:num w:numId="7">
    <w:abstractNumId w:val="20"/>
  </w:num>
  <w:num w:numId="8">
    <w:abstractNumId w:val="3"/>
  </w:num>
  <w:num w:numId="9">
    <w:abstractNumId w:val="11"/>
  </w:num>
  <w:num w:numId="10">
    <w:abstractNumId w:val="31"/>
  </w:num>
  <w:num w:numId="11">
    <w:abstractNumId w:val="24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17"/>
  </w:num>
  <w:num w:numId="16">
    <w:abstractNumId w:val="22"/>
  </w:num>
  <w:num w:numId="17">
    <w:abstractNumId w:val="9"/>
  </w:num>
  <w:num w:numId="18">
    <w:abstractNumId w:val="6"/>
  </w:num>
  <w:num w:numId="19">
    <w:abstractNumId w:val="25"/>
  </w:num>
  <w:num w:numId="20">
    <w:abstractNumId w:val="12"/>
  </w:num>
  <w:num w:numId="21">
    <w:abstractNumId w:val="13"/>
  </w:num>
  <w:num w:numId="22">
    <w:abstractNumId w:val="21"/>
  </w:num>
  <w:num w:numId="23">
    <w:abstractNumId w:val="15"/>
  </w:num>
  <w:num w:numId="24">
    <w:abstractNumId w:val="14"/>
  </w:num>
  <w:num w:numId="25">
    <w:abstractNumId w:val="27"/>
  </w:num>
  <w:num w:numId="26">
    <w:abstractNumId w:val="4"/>
  </w:num>
  <w:num w:numId="27">
    <w:abstractNumId w:val="7"/>
  </w:num>
  <w:num w:numId="28">
    <w:abstractNumId w:val="26"/>
  </w:num>
  <w:num w:numId="29">
    <w:abstractNumId w:val="5"/>
  </w:num>
  <w:num w:numId="30">
    <w:abstractNumId w:val="2"/>
  </w:num>
  <w:num w:numId="31">
    <w:abstractNumId w:val="10"/>
  </w:num>
  <w:num w:numId="32">
    <w:abstractNumId w:val="1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D8A"/>
    <w:rsid w:val="000018B1"/>
    <w:rsid w:val="00005CE7"/>
    <w:rsid w:val="00007E6D"/>
    <w:rsid w:val="00012D71"/>
    <w:rsid w:val="00014334"/>
    <w:rsid w:val="00020521"/>
    <w:rsid w:val="000256C1"/>
    <w:rsid w:val="00026EA8"/>
    <w:rsid w:val="000272F6"/>
    <w:rsid w:val="00027456"/>
    <w:rsid w:val="0002764A"/>
    <w:rsid w:val="00030051"/>
    <w:rsid w:val="000335CC"/>
    <w:rsid w:val="00035672"/>
    <w:rsid w:val="000403DB"/>
    <w:rsid w:val="000420FE"/>
    <w:rsid w:val="000442B1"/>
    <w:rsid w:val="00044813"/>
    <w:rsid w:val="000467E3"/>
    <w:rsid w:val="0004770E"/>
    <w:rsid w:val="00055097"/>
    <w:rsid w:val="0005551E"/>
    <w:rsid w:val="00072C8F"/>
    <w:rsid w:val="0007472C"/>
    <w:rsid w:val="00076360"/>
    <w:rsid w:val="00084F06"/>
    <w:rsid w:val="00086CE1"/>
    <w:rsid w:val="000929CE"/>
    <w:rsid w:val="00096F27"/>
    <w:rsid w:val="000A08B3"/>
    <w:rsid w:val="000A30C0"/>
    <w:rsid w:val="000A5554"/>
    <w:rsid w:val="000B2087"/>
    <w:rsid w:val="000B4302"/>
    <w:rsid w:val="000B596B"/>
    <w:rsid w:val="000C6DEF"/>
    <w:rsid w:val="000D2600"/>
    <w:rsid w:val="000D4249"/>
    <w:rsid w:val="000D75C3"/>
    <w:rsid w:val="000D7F8B"/>
    <w:rsid w:val="000E02AD"/>
    <w:rsid w:val="000E3516"/>
    <w:rsid w:val="000E3FC2"/>
    <w:rsid w:val="000E47D6"/>
    <w:rsid w:val="000E4C1A"/>
    <w:rsid w:val="000F46C6"/>
    <w:rsid w:val="00104DCA"/>
    <w:rsid w:val="001061F6"/>
    <w:rsid w:val="0011426C"/>
    <w:rsid w:val="001145BE"/>
    <w:rsid w:val="00116425"/>
    <w:rsid w:val="0012033A"/>
    <w:rsid w:val="00120533"/>
    <w:rsid w:val="001248EF"/>
    <w:rsid w:val="00125B30"/>
    <w:rsid w:val="00126706"/>
    <w:rsid w:val="00130068"/>
    <w:rsid w:val="00131C8B"/>
    <w:rsid w:val="00137E4D"/>
    <w:rsid w:val="0014327D"/>
    <w:rsid w:val="00143494"/>
    <w:rsid w:val="001440BE"/>
    <w:rsid w:val="00144282"/>
    <w:rsid w:val="00147A24"/>
    <w:rsid w:val="001520C9"/>
    <w:rsid w:val="001522B8"/>
    <w:rsid w:val="00154D8A"/>
    <w:rsid w:val="0015542B"/>
    <w:rsid w:val="0016459D"/>
    <w:rsid w:val="0016575E"/>
    <w:rsid w:val="00167646"/>
    <w:rsid w:val="00167BBA"/>
    <w:rsid w:val="001723D4"/>
    <w:rsid w:val="00173431"/>
    <w:rsid w:val="00174923"/>
    <w:rsid w:val="00175F17"/>
    <w:rsid w:val="00182025"/>
    <w:rsid w:val="001856AF"/>
    <w:rsid w:val="0019028E"/>
    <w:rsid w:val="00191EB8"/>
    <w:rsid w:val="00195C6A"/>
    <w:rsid w:val="001963CE"/>
    <w:rsid w:val="001B290A"/>
    <w:rsid w:val="001B2FE0"/>
    <w:rsid w:val="001B7A50"/>
    <w:rsid w:val="001C039B"/>
    <w:rsid w:val="001C205D"/>
    <w:rsid w:val="001D6ECE"/>
    <w:rsid w:val="001E0479"/>
    <w:rsid w:val="001E469D"/>
    <w:rsid w:val="001E5128"/>
    <w:rsid w:val="001E7F0A"/>
    <w:rsid w:val="001F0311"/>
    <w:rsid w:val="001F6883"/>
    <w:rsid w:val="00205EF7"/>
    <w:rsid w:val="00211DAC"/>
    <w:rsid w:val="00212C78"/>
    <w:rsid w:val="0021749E"/>
    <w:rsid w:val="00217ABF"/>
    <w:rsid w:val="002253CD"/>
    <w:rsid w:val="00232A06"/>
    <w:rsid w:val="00234B21"/>
    <w:rsid w:val="0024719C"/>
    <w:rsid w:val="002472F7"/>
    <w:rsid w:val="00253F46"/>
    <w:rsid w:val="00254676"/>
    <w:rsid w:val="00254B7F"/>
    <w:rsid w:val="00261D16"/>
    <w:rsid w:val="00262106"/>
    <w:rsid w:val="0026392B"/>
    <w:rsid w:val="0026396A"/>
    <w:rsid w:val="00265483"/>
    <w:rsid w:val="00265732"/>
    <w:rsid w:val="00267ABB"/>
    <w:rsid w:val="00272E17"/>
    <w:rsid w:val="002749FA"/>
    <w:rsid w:val="002827B5"/>
    <w:rsid w:val="0029454F"/>
    <w:rsid w:val="002961C6"/>
    <w:rsid w:val="00297F26"/>
    <w:rsid w:val="002A3945"/>
    <w:rsid w:val="002A5B5B"/>
    <w:rsid w:val="002B1131"/>
    <w:rsid w:val="002B1F67"/>
    <w:rsid w:val="002B2970"/>
    <w:rsid w:val="002B4569"/>
    <w:rsid w:val="002B7A46"/>
    <w:rsid w:val="002C25C4"/>
    <w:rsid w:val="002C503F"/>
    <w:rsid w:val="002D1B15"/>
    <w:rsid w:val="002D62D9"/>
    <w:rsid w:val="002D6910"/>
    <w:rsid w:val="002E0DD7"/>
    <w:rsid w:val="002E7AD5"/>
    <w:rsid w:val="002F3431"/>
    <w:rsid w:val="002F5DD1"/>
    <w:rsid w:val="00300C22"/>
    <w:rsid w:val="00300F25"/>
    <w:rsid w:val="0030104F"/>
    <w:rsid w:val="0030491A"/>
    <w:rsid w:val="00312E54"/>
    <w:rsid w:val="003172A1"/>
    <w:rsid w:val="00321678"/>
    <w:rsid w:val="00323EFF"/>
    <w:rsid w:val="00326D9F"/>
    <w:rsid w:val="0033050A"/>
    <w:rsid w:val="003308E5"/>
    <w:rsid w:val="003309C4"/>
    <w:rsid w:val="003324B3"/>
    <w:rsid w:val="003334A8"/>
    <w:rsid w:val="0033525C"/>
    <w:rsid w:val="00337712"/>
    <w:rsid w:val="003400A5"/>
    <w:rsid w:val="00341296"/>
    <w:rsid w:val="00345114"/>
    <w:rsid w:val="00353496"/>
    <w:rsid w:val="00354022"/>
    <w:rsid w:val="0035535B"/>
    <w:rsid w:val="00356A7B"/>
    <w:rsid w:val="00357A9A"/>
    <w:rsid w:val="00357B79"/>
    <w:rsid w:val="00361F21"/>
    <w:rsid w:val="003633A9"/>
    <w:rsid w:val="003641F7"/>
    <w:rsid w:val="00366901"/>
    <w:rsid w:val="00371083"/>
    <w:rsid w:val="003741AB"/>
    <w:rsid w:val="00375DB5"/>
    <w:rsid w:val="00376E62"/>
    <w:rsid w:val="00381689"/>
    <w:rsid w:val="00387447"/>
    <w:rsid w:val="00390AF0"/>
    <w:rsid w:val="003A364E"/>
    <w:rsid w:val="003A6BD2"/>
    <w:rsid w:val="003A7FCB"/>
    <w:rsid w:val="003B2889"/>
    <w:rsid w:val="003B2DC7"/>
    <w:rsid w:val="003B545E"/>
    <w:rsid w:val="003B6A35"/>
    <w:rsid w:val="003B6C4F"/>
    <w:rsid w:val="003C47D5"/>
    <w:rsid w:val="003D1C10"/>
    <w:rsid w:val="003D23D0"/>
    <w:rsid w:val="003D496B"/>
    <w:rsid w:val="003D773B"/>
    <w:rsid w:val="003D7E0F"/>
    <w:rsid w:val="003E0710"/>
    <w:rsid w:val="003E09DF"/>
    <w:rsid w:val="003E2AAB"/>
    <w:rsid w:val="003F0AFE"/>
    <w:rsid w:val="003F15AB"/>
    <w:rsid w:val="003F1812"/>
    <w:rsid w:val="00403E81"/>
    <w:rsid w:val="004041BF"/>
    <w:rsid w:val="004053FD"/>
    <w:rsid w:val="00411806"/>
    <w:rsid w:val="00412DC0"/>
    <w:rsid w:val="00420F49"/>
    <w:rsid w:val="00421094"/>
    <w:rsid w:val="0042126C"/>
    <w:rsid w:val="00424CE8"/>
    <w:rsid w:val="00430722"/>
    <w:rsid w:val="00430926"/>
    <w:rsid w:val="0043214C"/>
    <w:rsid w:val="00442268"/>
    <w:rsid w:val="00446FE8"/>
    <w:rsid w:val="0045283C"/>
    <w:rsid w:val="00452C44"/>
    <w:rsid w:val="00453B77"/>
    <w:rsid w:val="0045510A"/>
    <w:rsid w:val="00457625"/>
    <w:rsid w:val="00473252"/>
    <w:rsid w:val="00476E4F"/>
    <w:rsid w:val="00480706"/>
    <w:rsid w:val="004818A1"/>
    <w:rsid w:val="00483588"/>
    <w:rsid w:val="00483832"/>
    <w:rsid w:val="00483AF1"/>
    <w:rsid w:val="00484060"/>
    <w:rsid w:val="004907C6"/>
    <w:rsid w:val="0049794D"/>
    <w:rsid w:val="004A23D9"/>
    <w:rsid w:val="004A3125"/>
    <w:rsid w:val="004A7F20"/>
    <w:rsid w:val="004B02AC"/>
    <w:rsid w:val="004B0CD6"/>
    <w:rsid w:val="004B2D6B"/>
    <w:rsid w:val="004B54D2"/>
    <w:rsid w:val="004B5592"/>
    <w:rsid w:val="004C490A"/>
    <w:rsid w:val="004D0E3C"/>
    <w:rsid w:val="004D23F0"/>
    <w:rsid w:val="004D6F9F"/>
    <w:rsid w:val="004F03B0"/>
    <w:rsid w:val="00500384"/>
    <w:rsid w:val="00501B70"/>
    <w:rsid w:val="005022D1"/>
    <w:rsid w:val="005045C3"/>
    <w:rsid w:val="0050773F"/>
    <w:rsid w:val="00512AAC"/>
    <w:rsid w:val="0051407D"/>
    <w:rsid w:val="0051556A"/>
    <w:rsid w:val="0051649C"/>
    <w:rsid w:val="005218DE"/>
    <w:rsid w:val="00521D8D"/>
    <w:rsid w:val="00523744"/>
    <w:rsid w:val="00530EFA"/>
    <w:rsid w:val="00542589"/>
    <w:rsid w:val="00543E62"/>
    <w:rsid w:val="0054664A"/>
    <w:rsid w:val="00552B47"/>
    <w:rsid w:val="00561A7B"/>
    <w:rsid w:val="00563A4C"/>
    <w:rsid w:val="00564561"/>
    <w:rsid w:val="0057209F"/>
    <w:rsid w:val="00572883"/>
    <w:rsid w:val="005748B1"/>
    <w:rsid w:val="00577865"/>
    <w:rsid w:val="0058140D"/>
    <w:rsid w:val="0058680B"/>
    <w:rsid w:val="005920E9"/>
    <w:rsid w:val="0059499D"/>
    <w:rsid w:val="00596207"/>
    <w:rsid w:val="0059789A"/>
    <w:rsid w:val="00597F31"/>
    <w:rsid w:val="005A20F4"/>
    <w:rsid w:val="005A2D39"/>
    <w:rsid w:val="005A39E0"/>
    <w:rsid w:val="005A417C"/>
    <w:rsid w:val="005B15D0"/>
    <w:rsid w:val="005B6EB3"/>
    <w:rsid w:val="005B760B"/>
    <w:rsid w:val="005C0250"/>
    <w:rsid w:val="005C0DA4"/>
    <w:rsid w:val="005C0FA7"/>
    <w:rsid w:val="005C168C"/>
    <w:rsid w:val="005C2D48"/>
    <w:rsid w:val="005C7083"/>
    <w:rsid w:val="005C7FF1"/>
    <w:rsid w:val="005E3295"/>
    <w:rsid w:val="005E4B56"/>
    <w:rsid w:val="00602EEA"/>
    <w:rsid w:val="006047D0"/>
    <w:rsid w:val="00611B3E"/>
    <w:rsid w:val="00615B8F"/>
    <w:rsid w:val="00616B11"/>
    <w:rsid w:val="006279D9"/>
    <w:rsid w:val="006311DD"/>
    <w:rsid w:val="0063161E"/>
    <w:rsid w:val="0064100A"/>
    <w:rsid w:val="00641DB2"/>
    <w:rsid w:val="00650A1A"/>
    <w:rsid w:val="00650E13"/>
    <w:rsid w:val="0065385C"/>
    <w:rsid w:val="0066194E"/>
    <w:rsid w:val="00661EB7"/>
    <w:rsid w:val="006643FB"/>
    <w:rsid w:val="00666B28"/>
    <w:rsid w:val="00666F59"/>
    <w:rsid w:val="00674F48"/>
    <w:rsid w:val="0068337B"/>
    <w:rsid w:val="00684AFF"/>
    <w:rsid w:val="006853D8"/>
    <w:rsid w:val="00685529"/>
    <w:rsid w:val="00695FFF"/>
    <w:rsid w:val="006A17AD"/>
    <w:rsid w:val="006B0768"/>
    <w:rsid w:val="006B291A"/>
    <w:rsid w:val="006C0B83"/>
    <w:rsid w:val="006C1FF0"/>
    <w:rsid w:val="006D0EFC"/>
    <w:rsid w:val="006D1044"/>
    <w:rsid w:val="006D21F0"/>
    <w:rsid w:val="006D26C5"/>
    <w:rsid w:val="006D2CC1"/>
    <w:rsid w:val="006E231D"/>
    <w:rsid w:val="006E42D0"/>
    <w:rsid w:val="006E50EB"/>
    <w:rsid w:val="006E6EB8"/>
    <w:rsid w:val="006F551F"/>
    <w:rsid w:val="0070095B"/>
    <w:rsid w:val="00703F19"/>
    <w:rsid w:val="00706B6E"/>
    <w:rsid w:val="00710C87"/>
    <w:rsid w:val="00720C90"/>
    <w:rsid w:val="00720E3A"/>
    <w:rsid w:val="007256EA"/>
    <w:rsid w:val="00734FC4"/>
    <w:rsid w:val="00736365"/>
    <w:rsid w:val="00743AFC"/>
    <w:rsid w:val="0074419F"/>
    <w:rsid w:val="0076051C"/>
    <w:rsid w:val="00760847"/>
    <w:rsid w:val="00760E53"/>
    <w:rsid w:val="00763CBE"/>
    <w:rsid w:val="00770FC2"/>
    <w:rsid w:val="00771ABB"/>
    <w:rsid w:val="00772EB7"/>
    <w:rsid w:val="0077405F"/>
    <w:rsid w:val="00776782"/>
    <w:rsid w:val="00780612"/>
    <w:rsid w:val="0078147D"/>
    <w:rsid w:val="0078174F"/>
    <w:rsid w:val="00781DCA"/>
    <w:rsid w:val="00790C05"/>
    <w:rsid w:val="00794E5F"/>
    <w:rsid w:val="00795121"/>
    <w:rsid w:val="007964D5"/>
    <w:rsid w:val="007967D9"/>
    <w:rsid w:val="00797A03"/>
    <w:rsid w:val="007A2FB5"/>
    <w:rsid w:val="007A3021"/>
    <w:rsid w:val="007A437A"/>
    <w:rsid w:val="007A5352"/>
    <w:rsid w:val="007A64A1"/>
    <w:rsid w:val="007A7E5E"/>
    <w:rsid w:val="007B0D8B"/>
    <w:rsid w:val="007B15E7"/>
    <w:rsid w:val="007B2121"/>
    <w:rsid w:val="007B2EC7"/>
    <w:rsid w:val="007B5168"/>
    <w:rsid w:val="007B6E61"/>
    <w:rsid w:val="007B7A6C"/>
    <w:rsid w:val="007C4688"/>
    <w:rsid w:val="007C4751"/>
    <w:rsid w:val="007C545D"/>
    <w:rsid w:val="007C5FA8"/>
    <w:rsid w:val="007D1935"/>
    <w:rsid w:val="007D37CA"/>
    <w:rsid w:val="007D69D0"/>
    <w:rsid w:val="007E138A"/>
    <w:rsid w:val="007E4C1C"/>
    <w:rsid w:val="007E7AF6"/>
    <w:rsid w:val="007F34DC"/>
    <w:rsid w:val="007F398A"/>
    <w:rsid w:val="008024DF"/>
    <w:rsid w:val="008048B6"/>
    <w:rsid w:val="008062CC"/>
    <w:rsid w:val="008064D9"/>
    <w:rsid w:val="00807368"/>
    <w:rsid w:val="00812CBA"/>
    <w:rsid w:val="00814939"/>
    <w:rsid w:val="008221CE"/>
    <w:rsid w:val="008226F3"/>
    <w:rsid w:val="008266FD"/>
    <w:rsid w:val="0083262D"/>
    <w:rsid w:val="00833E04"/>
    <w:rsid w:val="0083587A"/>
    <w:rsid w:val="008362A0"/>
    <w:rsid w:val="00840779"/>
    <w:rsid w:val="00843BB6"/>
    <w:rsid w:val="00844F5C"/>
    <w:rsid w:val="00845D71"/>
    <w:rsid w:val="0084669C"/>
    <w:rsid w:val="008509BC"/>
    <w:rsid w:val="00853E15"/>
    <w:rsid w:val="0085459B"/>
    <w:rsid w:val="0085507C"/>
    <w:rsid w:val="00855497"/>
    <w:rsid w:val="00863614"/>
    <w:rsid w:val="008652BC"/>
    <w:rsid w:val="008733A5"/>
    <w:rsid w:val="00873644"/>
    <w:rsid w:val="00873B71"/>
    <w:rsid w:val="008774A2"/>
    <w:rsid w:val="008775DD"/>
    <w:rsid w:val="008805B5"/>
    <w:rsid w:val="00885CD5"/>
    <w:rsid w:val="00886B95"/>
    <w:rsid w:val="00887490"/>
    <w:rsid w:val="00887A47"/>
    <w:rsid w:val="00890412"/>
    <w:rsid w:val="00891F05"/>
    <w:rsid w:val="00892B25"/>
    <w:rsid w:val="00895650"/>
    <w:rsid w:val="00897F5A"/>
    <w:rsid w:val="008A1A66"/>
    <w:rsid w:val="008A1A70"/>
    <w:rsid w:val="008A3BCC"/>
    <w:rsid w:val="008A599E"/>
    <w:rsid w:val="008A6F44"/>
    <w:rsid w:val="008B3841"/>
    <w:rsid w:val="008B384B"/>
    <w:rsid w:val="008B6107"/>
    <w:rsid w:val="008C3C16"/>
    <w:rsid w:val="008C7EFD"/>
    <w:rsid w:val="008D06A3"/>
    <w:rsid w:val="008D5AB9"/>
    <w:rsid w:val="008D77C4"/>
    <w:rsid w:val="008E13FD"/>
    <w:rsid w:val="008E220C"/>
    <w:rsid w:val="008E54B7"/>
    <w:rsid w:val="008F3FF6"/>
    <w:rsid w:val="008F6C0B"/>
    <w:rsid w:val="00902365"/>
    <w:rsid w:val="009109FA"/>
    <w:rsid w:val="00913C87"/>
    <w:rsid w:val="00914015"/>
    <w:rsid w:val="00915598"/>
    <w:rsid w:val="00922F3F"/>
    <w:rsid w:val="009271FA"/>
    <w:rsid w:val="009272C5"/>
    <w:rsid w:val="0093011E"/>
    <w:rsid w:val="00930D6D"/>
    <w:rsid w:val="00932962"/>
    <w:rsid w:val="0093308E"/>
    <w:rsid w:val="00942879"/>
    <w:rsid w:val="0094619B"/>
    <w:rsid w:val="0094769A"/>
    <w:rsid w:val="0095109E"/>
    <w:rsid w:val="00961D64"/>
    <w:rsid w:val="00963B44"/>
    <w:rsid w:val="00964A7B"/>
    <w:rsid w:val="00966CE0"/>
    <w:rsid w:val="00971049"/>
    <w:rsid w:val="00972A09"/>
    <w:rsid w:val="009730ED"/>
    <w:rsid w:val="00976E7E"/>
    <w:rsid w:val="00982980"/>
    <w:rsid w:val="00987690"/>
    <w:rsid w:val="00991C4C"/>
    <w:rsid w:val="009950DF"/>
    <w:rsid w:val="009A1B07"/>
    <w:rsid w:val="009B06D5"/>
    <w:rsid w:val="009B0FA3"/>
    <w:rsid w:val="009C5DB9"/>
    <w:rsid w:val="009C72B5"/>
    <w:rsid w:val="009D17E8"/>
    <w:rsid w:val="009D4674"/>
    <w:rsid w:val="009D4EA0"/>
    <w:rsid w:val="009E054C"/>
    <w:rsid w:val="009F0E4C"/>
    <w:rsid w:val="009F2C86"/>
    <w:rsid w:val="009F4B49"/>
    <w:rsid w:val="009F50B0"/>
    <w:rsid w:val="009F7FC1"/>
    <w:rsid w:val="00A02E4B"/>
    <w:rsid w:val="00A06D7E"/>
    <w:rsid w:val="00A0741E"/>
    <w:rsid w:val="00A10B8A"/>
    <w:rsid w:val="00A16839"/>
    <w:rsid w:val="00A22BBD"/>
    <w:rsid w:val="00A22C34"/>
    <w:rsid w:val="00A23056"/>
    <w:rsid w:val="00A31B8A"/>
    <w:rsid w:val="00A438D1"/>
    <w:rsid w:val="00A45B35"/>
    <w:rsid w:val="00A45C0E"/>
    <w:rsid w:val="00A4691F"/>
    <w:rsid w:val="00A5169F"/>
    <w:rsid w:val="00A54356"/>
    <w:rsid w:val="00A60DFB"/>
    <w:rsid w:val="00A62E38"/>
    <w:rsid w:val="00A7126A"/>
    <w:rsid w:val="00A74B04"/>
    <w:rsid w:val="00A83299"/>
    <w:rsid w:val="00A87BEF"/>
    <w:rsid w:val="00A930B0"/>
    <w:rsid w:val="00A963E2"/>
    <w:rsid w:val="00AA7F6A"/>
    <w:rsid w:val="00AB0CBC"/>
    <w:rsid w:val="00AB3942"/>
    <w:rsid w:val="00AB47E3"/>
    <w:rsid w:val="00AC0618"/>
    <w:rsid w:val="00AC1E83"/>
    <w:rsid w:val="00AC2BEB"/>
    <w:rsid w:val="00AC333F"/>
    <w:rsid w:val="00AC6041"/>
    <w:rsid w:val="00AC61F9"/>
    <w:rsid w:val="00AD08F2"/>
    <w:rsid w:val="00AD1F56"/>
    <w:rsid w:val="00AD3F66"/>
    <w:rsid w:val="00AD6417"/>
    <w:rsid w:val="00AE0304"/>
    <w:rsid w:val="00AE5D12"/>
    <w:rsid w:val="00AE79C2"/>
    <w:rsid w:val="00AF4744"/>
    <w:rsid w:val="00B01088"/>
    <w:rsid w:val="00B010C3"/>
    <w:rsid w:val="00B02BA7"/>
    <w:rsid w:val="00B04D41"/>
    <w:rsid w:val="00B0586B"/>
    <w:rsid w:val="00B10DC2"/>
    <w:rsid w:val="00B111EF"/>
    <w:rsid w:val="00B165ED"/>
    <w:rsid w:val="00B16D19"/>
    <w:rsid w:val="00B2464E"/>
    <w:rsid w:val="00B2542A"/>
    <w:rsid w:val="00B27D56"/>
    <w:rsid w:val="00B30525"/>
    <w:rsid w:val="00B32D31"/>
    <w:rsid w:val="00B37EA2"/>
    <w:rsid w:val="00B419D0"/>
    <w:rsid w:val="00B46EC2"/>
    <w:rsid w:val="00B50E1E"/>
    <w:rsid w:val="00B616C0"/>
    <w:rsid w:val="00B61855"/>
    <w:rsid w:val="00B63AB9"/>
    <w:rsid w:val="00B63AFD"/>
    <w:rsid w:val="00B657C4"/>
    <w:rsid w:val="00B711CF"/>
    <w:rsid w:val="00B75A12"/>
    <w:rsid w:val="00B76FA7"/>
    <w:rsid w:val="00B77E23"/>
    <w:rsid w:val="00B8431E"/>
    <w:rsid w:val="00B85BED"/>
    <w:rsid w:val="00B87E7C"/>
    <w:rsid w:val="00B93A07"/>
    <w:rsid w:val="00B965D0"/>
    <w:rsid w:val="00B97B1C"/>
    <w:rsid w:val="00BA3089"/>
    <w:rsid w:val="00BA5F9F"/>
    <w:rsid w:val="00BA7064"/>
    <w:rsid w:val="00BB2BCA"/>
    <w:rsid w:val="00BB66F1"/>
    <w:rsid w:val="00BB7344"/>
    <w:rsid w:val="00BC1D8D"/>
    <w:rsid w:val="00BC360E"/>
    <w:rsid w:val="00BC57D1"/>
    <w:rsid w:val="00BC6E6B"/>
    <w:rsid w:val="00BD5EAE"/>
    <w:rsid w:val="00BD7F28"/>
    <w:rsid w:val="00BE0B98"/>
    <w:rsid w:val="00BE1756"/>
    <w:rsid w:val="00BE371A"/>
    <w:rsid w:val="00BF0CFB"/>
    <w:rsid w:val="00C01776"/>
    <w:rsid w:val="00C051B3"/>
    <w:rsid w:val="00C11139"/>
    <w:rsid w:val="00C1373D"/>
    <w:rsid w:val="00C201B3"/>
    <w:rsid w:val="00C217EB"/>
    <w:rsid w:val="00C21C21"/>
    <w:rsid w:val="00C25199"/>
    <w:rsid w:val="00C25A8C"/>
    <w:rsid w:val="00C27306"/>
    <w:rsid w:val="00C376B3"/>
    <w:rsid w:val="00C37ADC"/>
    <w:rsid w:val="00C37D6A"/>
    <w:rsid w:val="00C40333"/>
    <w:rsid w:val="00C46DEF"/>
    <w:rsid w:val="00C5073F"/>
    <w:rsid w:val="00C52DCB"/>
    <w:rsid w:val="00C54C79"/>
    <w:rsid w:val="00C54FA3"/>
    <w:rsid w:val="00C57852"/>
    <w:rsid w:val="00C57C81"/>
    <w:rsid w:val="00C6268C"/>
    <w:rsid w:val="00C62EF0"/>
    <w:rsid w:val="00C67E6A"/>
    <w:rsid w:val="00C72185"/>
    <w:rsid w:val="00C74974"/>
    <w:rsid w:val="00C75E8B"/>
    <w:rsid w:val="00C767CE"/>
    <w:rsid w:val="00C8522C"/>
    <w:rsid w:val="00C940A1"/>
    <w:rsid w:val="00C9527C"/>
    <w:rsid w:val="00CA5CFB"/>
    <w:rsid w:val="00CB55B5"/>
    <w:rsid w:val="00CC11D2"/>
    <w:rsid w:val="00CC2754"/>
    <w:rsid w:val="00CC4616"/>
    <w:rsid w:val="00CC7F7E"/>
    <w:rsid w:val="00CD1BE3"/>
    <w:rsid w:val="00CD3BEA"/>
    <w:rsid w:val="00CD5777"/>
    <w:rsid w:val="00CD6E17"/>
    <w:rsid w:val="00CE6089"/>
    <w:rsid w:val="00CE66BC"/>
    <w:rsid w:val="00CF4ACC"/>
    <w:rsid w:val="00D00326"/>
    <w:rsid w:val="00D006CA"/>
    <w:rsid w:val="00D00C03"/>
    <w:rsid w:val="00D01703"/>
    <w:rsid w:val="00D01906"/>
    <w:rsid w:val="00D01DDD"/>
    <w:rsid w:val="00D01EAC"/>
    <w:rsid w:val="00D038AB"/>
    <w:rsid w:val="00D04954"/>
    <w:rsid w:val="00D112FE"/>
    <w:rsid w:val="00D12CD1"/>
    <w:rsid w:val="00D13D06"/>
    <w:rsid w:val="00D16353"/>
    <w:rsid w:val="00D22C6D"/>
    <w:rsid w:val="00D24B7C"/>
    <w:rsid w:val="00D26A54"/>
    <w:rsid w:val="00D26D0E"/>
    <w:rsid w:val="00D31484"/>
    <w:rsid w:val="00D433F1"/>
    <w:rsid w:val="00D43A71"/>
    <w:rsid w:val="00D461A3"/>
    <w:rsid w:val="00D46708"/>
    <w:rsid w:val="00D504F8"/>
    <w:rsid w:val="00D51AD3"/>
    <w:rsid w:val="00D54E94"/>
    <w:rsid w:val="00D56543"/>
    <w:rsid w:val="00D56B74"/>
    <w:rsid w:val="00D63EA3"/>
    <w:rsid w:val="00D73603"/>
    <w:rsid w:val="00D83842"/>
    <w:rsid w:val="00D84D13"/>
    <w:rsid w:val="00D84ED2"/>
    <w:rsid w:val="00D9183F"/>
    <w:rsid w:val="00D91941"/>
    <w:rsid w:val="00D92230"/>
    <w:rsid w:val="00D96470"/>
    <w:rsid w:val="00DA5D0D"/>
    <w:rsid w:val="00DA5E75"/>
    <w:rsid w:val="00DB0271"/>
    <w:rsid w:val="00DB264F"/>
    <w:rsid w:val="00DB58CB"/>
    <w:rsid w:val="00DC03A7"/>
    <w:rsid w:val="00DC0B0B"/>
    <w:rsid w:val="00DC0E09"/>
    <w:rsid w:val="00DC4292"/>
    <w:rsid w:val="00DC6146"/>
    <w:rsid w:val="00DE3F8A"/>
    <w:rsid w:val="00DE556A"/>
    <w:rsid w:val="00DE786A"/>
    <w:rsid w:val="00DF1BDE"/>
    <w:rsid w:val="00DF3439"/>
    <w:rsid w:val="00DF373D"/>
    <w:rsid w:val="00E02F47"/>
    <w:rsid w:val="00E1085E"/>
    <w:rsid w:val="00E2565F"/>
    <w:rsid w:val="00E267D4"/>
    <w:rsid w:val="00E402BA"/>
    <w:rsid w:val="00E408C5"/>
    <w:rsid w:val="00E410E3"/>
    <w:rsid w:val="00E41A02"/>
    <w:rsid w:val="00E50375"/>
    <w:rsid w:val="00E60E1D"/>
    <w:rsid w:val="00E610D3"/>
    <w:rsid w:val="00E61CF1"/>
    <w:rsid w:val="00E61FD0"/>
    <w:rsid w:val="00E70826"/>
    <w:rsid w:val="00E726CC"/>
    <w:rsid w:val="00E73BEE"/>
    <w:rsid w:val="00E83DB8"/>
    <w:rsid w:val="00E846F2"/>
    <w:rsid w:val="00E91E04"/>
    <w:rsid w:val="00EA139E"/>
    <w:rsid w:val="00EA5417"/>
    <w:rsid w:val="00EA5EE6"/>
    <w:rsid w:val="00EA75A2"/>
    <w:rsid w:val="00EB313A"/>
    <w:rsid w:val="00EB4CFE"/>
    <w:rsid w:val="00EB725B"/>
    <w:rsid w:val="00EC0A29"/>
    <w:rsid w:val="00EC4E1B"/>
    <w:rsid w:val="00ED3457"/>
    <w:rsid w:val="00ED3C31"/>
    <w:rsid w:val="00ED66C2"/>
    <w:rsid w:val="00ED7084"/>
    <w:rsid w:val="00ED72A1"/>
    <w:rsid w:val="00EE111F"/>
    <w:rsid w:val="00EE244F"/>
    <w:rsid w:val="00EF3E4A"/>
    <w:rsid w:val="00EF5CEB"/>
    <w:rsid w:val="00F01903"/>
    <w:rsid w:val="00F03DBB"/>
    <w:rsid w:val="00F0730E"/>
    <w:rsid w:val="00F076B7"/>
    <w:rsid w:val="00F17F6C"/>
    <w:rsid w:val="00F20B04"/>
    <w:rsid w:val="00F24C25"/>
    <w:rsid w:val="00F30D90"/>
    <w:rsid w:val="00F31962"/>
    <w:rsid w:val="00F33C62"/>
    <w:rsid w:val="00F33D07"/>
    <w:rsid w:val="00F35E4F"/>
    <w:rsid w:val="00F40C09"/>
    <w:rsid w:val="00F41FB8"/>
    <w:rsid w:val="00F421C0"/>
    <w:rsid w:val="00F5010D"/>
    <w:rsid w:val="00F516EE"/>
    <w:rsid w:val="00F61192"/>
    <w:rsid w:val="00F63726"/>
    <w:rsid w:val="00F74CD9"/>
    <w:rsid w:val="00F812B2"/>
    <w:rsid w:val="00F839D1"/>
    <w:rsid w:val="00FA0090"/>
    <w:rsid w:val="00FA0E49"/>
    <w:rsid w:val="00FA1619"/>
    <w:rsid w:val="00FA1F7C"/>
    <w:rsid w:val="00FA7596"/>
    <w:rsid w:val="00FB4D76"/>
    <w:rsid w:val="00FB66BF"/>
    <w:rsid w:val="00FB73AB"/>
    <w:rsid w:val="00FC06CA"/>
    <w:rsid w:val="00FC1DC1"/>
    <w:rsid w:val="00FC4D74"/>
    <w:rsid w:val="00FE354F"/>
    <w:rsid w:val="00FE5D70"/>
    <w:rsid w:val="00FF1EB4"/>
    <w:rsid w:val="00FF3019"/>
    <w:rsid w:val="00FF5716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A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F6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5">
    <w:name w:val="page number"/>
    <w:basedOn w:val="a0"/>
    <w:rsid w:val="00154D8A"/>
  </w:style>
  <w:style w:type="paragraph" w:styleId="a6">
    <w:name w:val="header"/>
    <w:basedOn w:val="a"/>
    <w:link w:val="a7"/>
    <w:rsid w:val="00154D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154D8A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154D8A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154D8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bCs w:val="0"/>
      <w:iCs w:val="0"/>
    </w:rPr>
  </w:style>
  <w:style w:type="paragraph" w:customStyle="1" w:styleId="Style19">
    <w:name w:val="Style19"/>
    <w:basedOn w:val="a"/>
    <w:uiPriority w:val="99"/>
    <w:rsid w:val="00154D8A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iCs w:val="0"/>
    </w:rPr>
  </w:style>
  <w:style w:type="character" w:customStyle="1" w:styleId="FontStyle63">
    <w:name w:val="Font Style63"/>
    <w:basedOn w:val="a0"/>
    <w:uiPriority w:val="99"/>
    <w:rsid w:val="00154D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154D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F67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53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A535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c">
    <w:name w:val="Hyperlink"/>
    <w:basedOn w:val="a0"/>
    <w:rsid w:val="007A5352"/>
    <w:rPr>
      <w:color w:val="0000FF"/>
      <w:u w:val="single"/>
    </w:rPr>
  </w:style>
  <w:style w:type="character" w:customStyle="1" w:styleId="FontStyle30">
    <w:name w:val="Font Style30"/>
    <w:basedOn w:val="a0"/>
    <w:rsid w:val="007A535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A5352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bCs w:val="0"/>
      <w:iCs w:val="0"/>
    </w:rPr>
  </w:style>
  <w:style w:type="character" w:customStyle="1" w:styleId="apple-style-span">
    <w:name w:val="apple-style-span"/>
    <w:basedOn w:val="a0"/>
    <w:rsid w:val="007A5352"/>
  </w:style>
  <w:style w:type="character" w:customStyle="1" w:styleId="apple-converted-space">
    <w:name w:val="apple-converted-space"/>
    <w:basedOn w:val="a0"/>
    <w:rsid w:val="007A5352"/>
  </w:style>
  <w:style w:type="paragraph" w:customStyle="1" w:styleId="ConsPlusNormal">
    <w:name w:val="ConsPlusNormal"/>
    <w:rsid w:val="008C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73252"/>
    <w:pPr>
      <w:ind w:left="720"/>
      <w:contextualSpacing/>
    </w:pPr>
    <w:rPr>
      <w:bCs w:val="0"/>
      <w:iCs w:val="0"/>
    </w:rPr>
  </w:style>
  <w:style w:type="paragraph" w:customStyle="1" w:styleId="ae">
    <w:name w:val="список с точками"/>
    <w:basedOn w:val="a"/>
    <w:rsid w:val="0047325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bCs w:val="0"/>
      <w:iCs w:val="0"/>
    </w:rPr>
  </w:style>
  <w:style w:type="table" w:styleId="af">
    <w:name w:val="Table Grid"/>
    <w:basedOn w:val="a1"/>
    <w:uiPriority w:val="99"/>
    <w:rsid w:val="0083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608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847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customStyle="1" w:styleId="FontStyle41">
    <w:name w:val="Font Style41"/>
    <w:basedOn w:val="a0"/>
    <w:uiPriority w:val="99"/>
    <w:rsid w:val="00F33D07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7B6E61"/>
    <w:pPr>
      <w:widowControl w:val="0"/>
      <w:suppressAutoHyphens/>
      <w:autoSpaceDE w:val="0"/>
      <w:spacing w:after="120" w:line="480" w:lineRule="auto"/>
      <w:ind w:left="283" w:firstLine="440"/>
    </w:pPr>
    <w:rPr>
      <w:bCs w:val="0"/>
      <w:iCs w:val="0"/>
      <w:sz w:val="20"/>
      <w:szCs w:val="20"/>
      <w:lang w:eastAsia="ar-SA"/>
    </w:rPr>
  </w:style>
  <w:style w:type="paragraph" w:styleId="af2">
    <w:name w:val="Normal (Web)"/>
    <w:basedOn w:val="a"/>
    <w:uiPriority w:val="99"/>
    <w:rsid w:val="005B15D0"/>
    <w:pPr>
      <w:tabs>
        <w:tab w:val="num" w:pos="643"/>
      </w:tabs>
      <w:spacing w:before="100" w:beforeAutospacing="1" w:after="100" w:afterAutospacing="1"/>
    </w:pPr>
    <w:rPr>
      <w:bCs w:val="0"/>
      <w:iCs w:val="0"/>
    </w:rPr>
  </w:style>
  <w:style w:type="paragraph" w:styleId="af3">
    <w:name w:val="No Spacing"/>
    <w:uiPriority w:val="1"/>
    <w:qFormat/>
    <w:rsid w:val="00007E6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CharChar">
    <w:name w:val="Char Char"/>
    <w:basedOn w:val="a"/>
    <w:rsid w:val="003A6BD2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paragraph" w:customStyle="1" w:styleId="Style30">
    <w:name w:val="Style30"/>
    <w:basedOn w:val="a"/>
    <w:uiPriority w:val="99"/>
    <w:rsid w:val="0033771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eastAsiaTheme="minorEastAsia"/>
      <w:bCs w:val="0"/>
      <w:iCs w:val="0"/>
    </w:rPr>
  </w:style>
  <w:style w:type="character" w:customStyle="1" w:styleId="FontStyle262">
    <w:name w:val="Font Style262"/>
    <w:basedOn w:val="a0"/>
    <w:uiPriority w:val="99"/>
    <w:rsid w:val="00337712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3">
    <w:name w:val="Style23"/>
    <w:basedOn w:val="a"/>
    <w:uiPriority w:val="99"/>
    <w:rsid w:val="0033771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  <w:bCs w:val="0"/>
      <w:iCs w:val="0"/>
    </w:rPr>
  </w:style>
  <w:style w:type="character" w:customStyle="1" w:styleId="FontStyle250">
    <w:name w:val="Font Style250"/>
    <w:basedOn w:val="a0"/>
    <w:uiPriority w:val="99"/>
    <w:rsid w:val="00337712"/>
    <w:rPr>
      <w:rFonts w:ascii="Verdana" w:hAnsi="Verdana" w:cs="Verdana"/>
      <w:b/>
      <w:bCs/>
      <w:i/>
      <w:iCs/>
      <w:color w:val="000000"/>
      <w:sz w:val="34"/>
      <w:szCs w:val="34"/>
    </w:rPr>
  </w:style>
  <w:style w:type="paragraph" w:customStyle="1" w:styleId="Style24">
    <w:name w:val="Style24"/>
    <w:basedOn w:val="a"/>
    <w:uiPriority w:val="99"/>
    <w:rsid w:val="00DE556A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258">
    <w:name w:val="Font Style258"/>
    <w:basedOn w:val="a0"/>
    <w:uiPriority w:val="99"/>
    <w:rsid w:val="008A1A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02">
    <w:name w:val="Font Style302"/>
    <w:basedOn w:val="a0"/>
    <w:uiPriority w:val="99"/>
    <w:rsid w:val="008A1A66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178">
    <w:name w:val="Style178"/>
    <w:basedOn w:val="a"/>
    <w:uiPriority w:val="99"/>
    <w:rsid w:val="008A1A6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  <w:bCs w:val="0"/>
      <w:iCs w:val="0"/>
    </w:rPr>
  </w:style>
  <w:style w:type="paragraph" w:customStyle="1" w:styleId="Style16">
    <w:name w:val="Style16"/>
    <w:basedOn w:val="a"/>
    <w:uiPriority w:val="99"/>
    <w:rsid w:val="004B5592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48">
    <w:name w:val="Font Style48"/>
    <w:basedOn w:val="a0"/>
    <w:uiPriority w:val="99"/>
    <w:rsid w:val="005E3295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rsid w:val="00CC11D2"/>
    <w:pPr>
      <w:suppressAutoHyphens/>
    </w:pPr>
    <w:rPr>
      <w:rFonts w:eastAsia="Calibri"/>
      <w:bCs w:val="0"/>
      <w:iCs w:val="0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CC11D2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37">
    <w:name w:val="Font Style37"/>
    <w:uiPriority w:val="99"/>
    <w:rsid w:val="00CC11D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D73603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bCs w:val="0"/>
      <w:iCs w:val="0"/>
    </w:rPr>
  </w:style>
  <w:style w:type="paragraph" w:customStyle="1" w:styleId="Style17">
    <w:name w:val="Style17"/>
    <w:basedOn w:val="a"/>
    <w:uiPriority w:val="99"/>
    <w:rsid w:val="000B43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bCs w:val="0"/>
      <w:iCs w:val="0"/>
    </w:rPr>
  </w:style>
  <w:style w:type="character" w:customStyle="1" w:styleId="FontStyle34">
    <w:name w:val="Font Style34"/>
    <w:uiPriority w:val="99"/>
    <w:rsid w:val="000B4302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0B4302"/>
    <w:pPr>
      <w:widowControl w:val="0"/>
      <w:autoSpaceDE w:val="0"/>
      <w:autoSpaceDN w:val="0"/>
      <w:adjustRightInd w:val="0"/>
      <w:spacing w:line="323" w:lineRule="exact"/>
      <w:ind w:firstLine="461"/>
    </w:pPr>
    <w:rPr>
      <w:bCs w:val="0"/>
      <w:iCs w:val="0"/>
    </w:rPr>
  </w:style>
  <w:style w:type="character" w:customStyle="1" w:styleId="FontStyle47">
    <w:name w:val="Font Style47"/>
    <w:uiPriority w:val="99"/>
    <w:rsid w:val="000B430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character" w:customStyle="1" w:styleId="FontStyle135">
    <w:name w:val="Font Style135"/>
    <w:basedOn w:val="a0"/>
    <w:uiPriority w:val="99"/>
    <w:rsid w:val="00CE66B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37">
    <w:name w:val="Font Style137"/>
    <w:basedOn w:val="a0"/>
    <w:uiPriority w:val="99"/>
    <w:rsid w:val="00CE66BC"/>
    <w:rPr>
      <w:rFonts w:ascii="Times New Roman" w:hAnsi="Times New Roman" w:cs="Times New Roman"/>
      <w:color w:val="000000"/>
      <w:sz w:val="32"/>
      <w:szCs w:val="32"/>
    </w:rPr>
  </w:style>
  <w:style w:type="paragraph" w:customStyle="1" w:styleId="Style9">
    <w:name w:val="Style9"/>
    <w:basedOn w:val="a"/>
    <w:uiPriority w:val="99"/>
    <w:rsid w:val="00CE66BC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138">
    <w:name w:val="Font Style138"/>
    <w:basedOn w:val="a0"/>
    <w:uiPriority w:val="99"/>
    <w:rsid w:val="00CE66BC"/>
    <w:rPr>
      <w:rFonts w:ascii="Times New Roman" w:hAnsi="Times New Roman" w:cs="Times New Roman"/>
      <w:i/>
      <w:iCs/>
      <w:color w:val="000000"/>
      <w:sz w:val="32"/>
      <w:szCs w:val="32"/>
    </w:rPr>
  </w:style>
  <w:style w:type="paragraph" w:customStyle="1" w:styleId="Style36">
    <w:name w:val="Style36"/>
    <w:basedOn w:val="a"/>
    <w:uiPriority w:val="99"/>
    <w:rsid w:val="00CE66BC"/>
    <w:pPr>
      <w:widowControl w:val="0"/>
      <w:autoSpaceDE w:val="0"/>
      <w:autoSpaceDN w:val="0"/>
      <w:adjustRightInd w:val="0"/>
      <w:spacing w:line="365" w:lineRule="exact"/>
      <w:ind w:hanging="346"/>
    </w:pPr>
    <w:rPr>
      <w:rFonts w:eastAsiaTheme="minorEastAsia"/>
      <w:bCs w:val="0"/>
      <w:iCs w:val="0"/>
    </w:rPr>
  </w:style>
  <w:style w:type="paragraph" w:customStyle="1" w:styleId="Style37">
    <w:name w:val="Style37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paragraph" w:customStyle="1" w:styleId="Style6">
    <w:name w:val="Style6"/>
    <w:basedOn w:val="a"/>
    <w:uiPriority w:val="99"/>
    <w:rsid w:val="009C72B5"/>
    <w:pPr>
      <w:widowControl w:val="0"/>
      <w:autoSpaceDE w:val="0"/>
      <w:autoSpaceDN w:val="0"/>
      <w:adjustRightInd w:val="0"/>
      <w:spacing w:line="369" w:lineRule="exact"/>
    </w:pPr>
    <w:rPr>
      <w:rFonts w:eastAsiaTheme="minorEastAsia"/>
      <w:bCs w:val="0"/>
      <w:iCs w:val="0"/>
    </w:rPr>
  </w:style>
  <w:style w:type="character" w:customStyle="1" w:styleId="FontStyle119">
    <w:name w:val="Font Style119"/>
    <w:basedOn w:val="a0"/>
    <w:uiPriority w:val="99"/>
    <w:rsid w:val="0077405F"/>
    <w:rPr>
      <w:rFonts w:ascii="Times New Roman" w:hAnsi="Times New Roman" w:cs="Times New Roman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40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05F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104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eastAsiaTheme="minorEastAsia" w:hAnsi="Arial" w:cs="Arial"/>
      <w:bCs w:val="0"/>
      <w:iCs w:val="0"/>
    </w:rPr>
  </w:style>
  <w:style w:type="character" w:customStyle="1" w:styleId="FontStyle208">
    <w:name w:val="Font Style208"/>
    <w:basedOn w:val="a0"/>
    <w:uiPriority w:val="99"/>
    <w:rsid w:val="006D104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BB66F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Theme="minorEastAsia" w:hAnsi="Arial" w:cs="Arial"/>
      <w:bCs w:val="0"/>
      <w:iCs w:val="0"/>
    </w:rPr>
  </w:style>
  <w:style w:type="character" w:customStyle="1" w:styleId="FontStyle229">
    <w:name w:val="Font Style229"/>
    <w:basedOn w:val="a0"/>
    <w:uiPriority w:val="99"/>
    <w:rsid w:val="00BB66F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5">
    <w:name w:val="Style55"/>
    <w:basedOn w:val="a"/>
    <w:uiPriority w:val="99"/>
    <w:rsid w:val="00BB66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iCs w:val="0"/>
    </w:rPr>
  </w:style>
  <w:style w:type="character" w:customStyle="1" w:styleId="FontStyle227">
    <w:name w:val="Font Style227"/>
    <w:basedOn w:val="a0"/>
    <w:uiPriority w:val="99"/>
    <w:rsid w:val="00D56543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A62E3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27">
    <w:name w:val="Style27"/>
    <w:basedOn w:val="a"/>
    <w:uiPriority w:val="99"/>
    <w:rsid w:val="00A62E38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paragraph" w:customStyle="1" w:styleId="Style28">
    <w:name w:val="Style28"/>
    <w:basedOn w:val="a"/>
    <w:uiPriority w:val="99"/>
    <w:rsid w:val="00A62E3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bCs w:val="0"/>
      <w:iCs w:val="0"/>
    </w:rPr>
  </w:style>
  <w:style w:type="character" w:customStyle="1" w:styleId="FontStyle58">
    <w:name w:val="Font Style58"/>
    <w:basedOn w:val="a0"/>
    <w:uiPriority w:val="99"/>
    <w:rsid w:val="00A62E3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9272C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56">
    <w:name w:val="Font Style56"/>
    <w:basedOn w:val="a0"/>
    <w:uiPriority w:val="99"/>
    <w:rsid w:val="009272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4A7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3B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biblio-record-text">
    <w:name w:val="biblio-record-text"/>
    <w:basedOn w:val="a0"/>
    <w:rsid w:val="007256EA"/>
  </w:style>
  <w:style w:type="paragraph" w:customStyle="1" w:styleId="TableParagraph">
    <w:name w:val="Table Paragraph"/>
    <w:basedOn w:val="a"/>
    <w:uiPriority w:val="1"/>
    <w:qFormat/>
    <w:rsid w:val="00412DC0"/>
    <w:pPr>
      <w:widowControl w:val="0"/>
    </w:pPr>
    <w:rPr>
      <w:rFonts w:asciiTheme="minorHAnsi" w:eastAsiaTheme="minorHAnsi" w:hAnsiTheme="minorHAnsi" w:cstheme="minorBidi"/>
      <w:bCs w:val="0"/>
      <w:iCs w:val="0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"/>
    <w:uiPriority w:val="59"/>
    <w:rsid w:val="00D84D1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nenergo.gov.ru" TargetMode="External"/><Relationship Id="rId18" Type="http://schemas.openxmlformats.org/officeDocument/2006/relationships/hyperlink" Target="http://www.rosugol.ru/jur_u/ugol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ovtex.ru/gormas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work.su" TargetMode="External"/><Relationship Id="rId17" Type="http://schemas.openxmlformats.org/officeDocument/2006/relationships/hyperlink" Target="http://www.fgosvo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osugol.ru" TargetMode="External"/><Relationship Id="rId20" Type="http://schemas.openxmlformats.org/officeDocument/2006/relationships/hyperlink" Target="http://www.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_red&amp;id=228931" TargetMode="External"/><Relationship Id="rId24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.kz" TargetMode="External"/><Relationship Id="rId23" Type="http://schemas.openxmlformats.org/officeDocument/2006/relationships/hyperlink" Target="http://moodle.nti-yg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rudm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://www.gosnadzor.ru" TargetMode="External"/><Relationship Id="rId22" Type="http://schemas.openxmlformats.org/officeDocument/2006/relationships/hyperlink" Target="http://karta-smi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D6F2-C190-47CF-9576-69C1B6C2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30203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1</cp:lastModifiedBy>
  <cp:revision>36</cp:revision>
  <cp:lastPrinted>2018-05-30T04:57:00Z</cp:lastPrinted>
  <dcterms:created xsi:type="dcterms:W3CDTF">2021-08-16T21:25:00Z</dcterms:created>
  <dcterms:modified xsi:type="dcterms:W3CDTF">2023-08-29T03:43:00Z</dcterms:modified>
</cp:coreProperties>
</file>