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BC3" w:rsidRDefault="00301C69" w:rsidP="002A186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940425" cy="82420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A94" w:rsidRPr="00EA61D0" w:rsidRDefault="00926A94" w:rsidP="002A186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673B7" w:rsidRPr="00EA61D0" w:rsidRDefault="00D673B7" w:rsidP="00D673B7">
      <w:pPr>
        <w:pBdr>
          <w:top w:val="nil"/>
          <w:left w:val="nil"/>
          <w:bottom w:val="nil"/>
          <w:right w:val="nil"/>
          <w:between w:val="nil"/>
        </w:pBdr>
        <w:tabs>
          <w:tab w:val="right" w:pos="9911"/>
        </w:tabs>
        <w:spacing w:after="0" w:line="240" w:lineRule="auto"/>
        <w:ind w:hanging="2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02927" w:rsidRPr="00EA61D0" w:rsidRDefault="00002927" w:rsidP="009913C0">
      <w:pPr>
        <w:pBdr>
          <w:top w:val="nil"/>
          <w:left w:val="nil"/>
          <w:bottom w:val="nil"/>
          <w:right w:val="nil"/>
          <w:between w:val="nil"/>
        </w:pBdr>
        <w:tabs>
          <w:tab w:val="right" w:pos="9911"/>
        </w:tabs>
        <w:spacing w:after="0" w:line="240" w:lineRule="auto"/>
        <w:ind w:hanging="22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6BDE" w:rsidRPr="00EA61D0" w:rsidRDefault="004F6BDE" w:rsidP="009913C0">
      <w:pPr>
        <w:pStyle w:val="1"/>
        <w:keepNext w:val="0"/>
        <w:keepLines w:val="0"/>
        <w:pageBreakBefore/>
        <w:widowControl w:val="0"/>
        <w:spacing w:before="0" w:line="24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A61D0">
        <w:rPr>
          <w:rStyle w:val="a4"/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lastRenderedPageBreak/>
        <w:t>1. ОБЩАЯ ХАРАКТЕРИСТИКА ОБРАЗОВАТЕЛЬНОЙ ПРОГРАММЫ</w:t>
      </w:r>
    </w:p>
    <w:p w:rsidR="004F6BDE" w:rsidRPr="00EA61D0" w:rsidRDefault="004F6BDE" w:rsidP="009913C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1D0">
        <w:rPr>
          <w:rFonts w:ascii="Times New Roman" w:hAnsi="Times New Roman" w:cs="Times New Roman"/>
          <w:b/>
          <w:bCs/>
          <w:sz w:val="24"/>
          <w:szCs w:val="24"/>
        </w:rPr>
        <w:t>1.1. Описание образовательной программы</w:t>
      </w:r>
    </w:p>
    <w:tbl>
      <w:tblPr>
        <w:tblW w:w="100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1"/>
        <w:gridCol w:w="6813"/>
      </w:tblGrid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Код и наименование специальности</w:t>
            </w:r>
          </w:p>
        </w:tc>
        <w:tc>
          <w:tcPr>
            <w:tcW w:w="6813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21.05.04 Горное дело</w:t>
            </w:r>
          </w:p>
        </w:tc>
      </w:tr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Направленность (профиль) программы</w:t>
            </w:r>
          </w:p>
        </w:tc>
        <w:tc>
          <w:tcPr>
            <w:tcW w:w="6813" w:type="dxa"/>
          </w:tcPr>
          <w:p w:rsidR="004F6BDE" w:rsidRPr="00EA61D0" w:rsidRDefault="00915FDC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Маркшейдерское дело</w:t>
            </w:r>
          </w:p>
        </w:tc>
      </w:tr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Уровень высшего образования</w:t>
            </w:r>
          </w:p>
        </w:tc>
        <w:tc>
          <w:tcPr>
            <w:tcW w:w="6813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</w:p>
        </w:tc>
      </w:tr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Язык (языки), на котором (ых) осуществляется обучение</w:t>
            </w:r>
          </w:p>
        </w:tc>
        <w:tc>
          <w:tcPr>
            <w:tcW w:w="6813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Управление образовательной программой</w:t>
            </w:r>
          </w:p>
        </w:tc>
        <w:tc>
          <w:tcPr>
            <w:tcW w:w="6813" w:type="dxa"/>
          </w:tcPr>
          <w:p w:rsidR="004F6BDE" w:rsidRPr="00EA61D0" w:rsidRDefault="004F6BDE" w:rsidP="009913C0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Программа является междисциплинарной. Выпускающей кафедрой по ОПОП является кафедра «Горное дело» ТИ (ф) СВФУ.</w:t>
            </w:r>
          </w:p>
          <w:p w:rsidR="004F6BDE" w:rsidRPr="00EA61D0" w:rsidRDefault="004F6BDE" w:rsidP="009913C0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Руководство ОПОП осуществляется доцентом, к.т.н. кафедры «Горное дело» Рочевым В.Ф.</w:t>
            </w:r>
          </w:p>
          <w:p w:rsidR="004F6BDE" w:rsidRPr="00EA61D0" w:rsidRDefault="004F6BDE" w:rsidP="009913C0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 принятии решений по управлению и развитию ОПОП участвуют коллегиальные органы</w:t>
            </w:r>
            <w:r w:rsidR="002B56A8" w:rsidRPr="00EA61D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15FDC" w:rsidRPr="00EA61D0" w:rsidRDefault="002B56A8" w:rsidP="009913C0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F6BDE" w:rsidRPr="00EA61D0">
              <w:rPr>
                <w:rFonts w:ascii="Times New Roman" w:hAnsi="Times New Roman" w:cs="Times New Roman"/>
                <w:sz w:val="24"/>
                <w:szCs w:val="24"/>
              </w:rPr>
              <w:t>Учебно-методически</w:t>
            </w:r>
            <w:r w:rsidR="001A29F9" w:rsidRPr="00EA61D0">
              <w:rPr>
                <w:rFonts w:ascii="Times New Roman" w:hAnsi="Times New Roman" w:cs="Times New Roman"/>
                <w:sz w:val="24"/>
                <w:szCs w:val="24"/>
              </w:rPr>
              <w:t>й совет, Ученый совет института.</w:t>
            </w:r>
          </w:p>
        </w:tc>
      </w:tr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образовательной программы</w:t>
            </w:r>
          </w:p>
        </w:tc>
        <w:tc>
          <w:tcPr>
            <w:tcW w:w="6813" w:type="dxa"/>
          </w:tcPr>
          <w:p w:rsidR="001A29F9" w:rsidRPr="00EA61D0" w:rsidRDefault="001A29F9" w:rsidP="009913C0">
            <w:pPr>
              <w:pStyle w:val="Style20"/>
              <w:widowControl/>
              <w:tabs>
                <w:tab w:val="left" w:pos="1382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Форма обучения: очная</w:t>
            </w:r>
          </w:p>
          <w:p w:rsidR="0044361D" w:rsidRPr="00EA61D0" w:rsidRDefault="001A29F9" w:rsidP="009913C0">
            <w:pPr>
              <w:pStyle w:val="Style20"/>
              <w:widowControl/>
              <w:tabs>
                <w:tab w:val="left" w:pos="1382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Срок освоения: </w:t>
            </w:r>
            <w:r w:rsidR="0044361D" w:rsidRPr="00EA61D0">
              <w:rPr>
                <w:rStyle w:val="FontStyle38"/>
                <w:b w:val="0"/>
                <w:sz w:val="24"/>
                <w:szCs w:val="24"/>
              </w:rPr>
              <w:t>5</w:t>
            </w:r>
            <w:r w:rsidR="00353E83">
              <w:rPr>
                <w:rStyle w:val="FontStyle38"/>
                <w:b w:val="0"/>
                <w:sz w:val="24"/>
                <w:szCs w:val="24"/>
              </w:rPr>
              <w:t xml:space="preserve"> лет 6 месяцев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>.</w:t>
            </w:r>
          </w:p>
          <w:p w:rsidR="0044361D" w:rsidRPr="00EA61D0" w:rsidRDefault="001A29F9" w:rsidP="009913C0">
            <w:pPr>
              <w:pStyle w:val="Style20"/>
              <w:widowControl/>
              <w:tabs>
                <w:tab w:val="left" w:pos="1234"/>
              </w:tabs>
              <w:spacing w:line="240" w:lineRule="auto"/>
              <w:ind w:right="5"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Трудоемкость: </w:t>
            </w:r>
            <w:r w:rsidR="0044361D" w:rsidRPr="00EA61D0">
              <w:rPr>
                <w:rStyle w:val="FontStyle38"/>
                <w:b w:val="0"/>
                <w:sz w:val="24"/>
                <w:szCs w:val="24"/>
              </w:rPr>
              <w:t xml:space="preserve">330 </w:t>
            </w:r>
            <w:r w:rsidR="00C1730A" w:rsidRPr="00EA61D0">
              <w:rPr>
                <w:rStyle w:val="FontStyle38"/>
                <w:b w:val="0"/>
                <w:sz w:val="24"/>
                <w:szCs w:val="24"/>
              </w:rPr>
              <w:t>зачетных единиц (з.е.)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. </w:t>
            </w:r>
          </w:p>
          <w:p w:rsidR="001A29F9" w:rsidRPr="00EA61D0" w:rsidRDefault="001A29F9" w:rsidP="009913C0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Сетевая форма реализации: нет</w:t>
            </w:r>
          </w:p>
          <w:p w:rsidR="001A29F9" w:rsidRPr="00EA61D0" w:rsidRDefault="001A29F9" w:rsidP="009913C0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Сведения о применении дистанционных технологий и электронного обучения: </w:t>
            </w:r>
          </w:p>
          <w:p w:rsidR="001A29F9" w:rsidRPr="00EA61D0" w:rsidRDefault="001A29F9" w:rsidP="009913C0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возможность освоения образовательной программы с применением ДОТ и исключительно электронного обучения: нет;</w:t>
            </w:r>
          </w:p>
          <w:p w:rsidR="004F6BDE" w:rsidRPr="00EA61D0" w:rsidRDefault="001A29F9" w:rsidP="009913C0">
            <w:pPr>
              <w:tabs>
                <w:tab w:val="left" w:pos="426"/>
                <w:tab w:val="left" w:pos="56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5F497A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возможность освоения части образовательной программы с применением ДОТ и электронного обучения: да.</w:t>
            </w:r>
          </w:p>
        </w:tc>
      </w:tr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Квалификация, присваиваемая выпускникам</w:t>
            </w:r>
          </w:p>
        </w:tc>
        <w:tc>
          <w:tcPr>
            <w:tcW w:w="6813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Горный инженер (специалист)</w:t>
            </w:r>
          </w:p>
        </w:tc>
      </w:tr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Основные работодатели</w:t>
            </w:r>
          </w:p>
        </w:tc>
        <w:tc>
          <w:tcPr>
            <w:tcW w:w="6813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15FDC" w:rsidRPr="00EA61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CE2CBE" w:rsidRPr="00EA61D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32DC8"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гледобывающая компания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15FDC" w:rsidRPr="00EA61D0">
              <w:rPr>
                <w:rFonts w:ascii="Times New Roman" w:hAnsi="Times New Roman" w:cs="Times New Roman"/>
                <w:sz w:val="24"/>
                <w:szCs w:val="24"/>
              </w:rPr>
              <w:t>Колмар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ОАО «Эльгауголь»</w:t>
            </w:r>
          </w:p>
          <w:p w:rsidR="00915FDC" w:rsidRPr="00EA61D0" w:rsidRDefault="00915FDC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АО «Полюс Алдан»</w:t>
            </w:r>
          </w:p>
        </w:tc>
      </w:tr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Целевая направленность</w:t>
            </w:r>
          </w:p>
        </w:tc>
        <w:tc>
          <w:tcPr>
            <w:tcW w:w="6813" w:type="dxa"/>
          </w:tcPr>
          <w:p w:rsidR="004F6BDE" w:rsidRPr="00EA61D0" w:rsidRDefault="00DA58FF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Style w:val="FontStyle50"/>
              </w:rPr>
              <w:t>Лица, имеющие документ государственного образца об образовании не ниже среднего (полного) общего. Абитуриенты должны иметь подготовку по физике, математике и русскому языку в пределах требований, установленных ЕГЭ.</w:t>
            </w:r>
          </w:p>
        </w:tc>
      </w:tr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Структура программы</w:t>
            </w:r>
          </w:p>
        </w:tc>
        <w:tc>
          <w:tcPr>
            <w:tcW w:w="6813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состоит из обязательной части и части, формируемой участниками образовательных отношений. </w:t>
            </w:r>
          </w:p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Программа специалитета состоит из следующих блоков:</w:t>
            </w:r>
          </w:p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Блок 1 Дисциплины (модули) –27</w:t>
            </w:r>
            <w:r w:rsidR="0099076D" w:rsidRPr="00EA61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з.е., </w:t>
            </w:r>
          </w:p>
          <w:p w:rsidR="000715A8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  <w:r w:rsidR="000715A8" w:rsidRPr="00EA61D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F6BDE" w:rsidRPr="00EA61D0" w:rsidRDefault="0099076D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  <w:r w:rsidR="004F6BDE"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15FDC" w:rsidRPr="00EA61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0E4F">
              <w:rPr>
                <w:rFonts w:ascii="Times New Roman" w:hAnsi="Times New Roman" w:cs="Times New Roman"/>
                <w:sz w:val="24"/>
                <w:szCs w:val="24"/>
              </w:rPr>
              <w:t xml:space="preserve">88 </w:t>
            </w:r>
            <w:r w:rsidR="004F6BDE"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з.е., </w:t>
            </w:r>
          </w:p>
          <w:p w:rsidR="000715A8" w:rsidRPr="00EA61D0" w:rsidRDefault="0099076D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  <w:r w:rsidR="004F6BDE"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F10E4F">
              <w:rPr>
                <w:rFonts w:ascii="Times New Roman" w:hAnsi="Times New Roman" w:cs="Times New Roman"/>
                <w:sz w:val="24"/>
                <w:szCs w:val="24"/>
              </w:rPr>
              <w:t xml:space="preserve">82 </w:t>
            </w:r>
            <w:r w:rsidR="004F6BDE" w:rsidRPr="00EA61D0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99076D" w:rsidRPr="00EA61D0" w:rsidRDefault="000715A8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Блок 2 Практика</w:t>
            </w:r>
            <w:r w:rsidR="004F6BDE"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9076D" w:rsidRPr="00EA61D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4F6BDE" w:rsidRPr="00EA61D0">
              <w:rPr>
                <w:rFonts w:ascii="Times New Roman" w:hAnsi="Times New Roman" w:cs="Times New Roman"/>
                <w:sz w:val="24"/>
                <w:szCs w:val="24"/>
              </w:rPr>
              <w:t>з.е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0715A8" w:rsidRPr="00EA61D0" w:rsidRDefault="0099076D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  <w:r w:rsidR="000715A8" w:rsidRPr="00EA61D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F6BDE" w:rsidRPr="00EA61D0" w:rsidRDefault="0099076D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обязательная часть-12</w:t>
            </w:r>
            <w:r w:rsidR="000715A8" w:rsidRPr="00EA61D0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0715A8" w:rsidRPr="00EA61D0" w:rsidRDefault="000715A8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часть, </w:t>
            </w:r>
            <w:r w:rsidR="0099076D" w:rsidRPr="00EA61D0">
              <w:rPr>
                <w:rFonts w:ascii="Times New Roman" w:hAnsi="Times New Roman" w:cs="Times New Roman"/>
                <w:sz w:val="24"/>
                <w:szCs w:val="24"/>
              </w:rPr>
              <w:t>формируемая участниками образовательных отношений–39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Блок 3 Государственная итоговая аттестация – </w:t>
            </w:r>
            <w:r w:rsidR="0099076D" w:rsidRPr="00EA61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</w:tc>
      </w:tr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 программы</w:t>
            </w:r>
          </w:p>
        </w:tc>
        <w:tc>
          <w:tcPr>
            <w:tcW w:w="6813" w:type="dxa"/>
          </w:tcPr>
          <w:p w:rsidR="00F10E4F" w:rsidRPr="00F10E4F" w:rsidRDefault="00F10E4F" w:rsidP="00F10E4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0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Миссия ОПОП:</w:t>
            </w:r>
            <w:r w:rsidRPr="00F10E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подготовка конкурентоспособных специалистов в области горного дела, научное и кадровое обеспечение предприятий горнодобывающей отрасли региона и страны.</w:t>
            </w:r>
          </w:p>
          <w:p w:rsidR="00F10E4F" w:rsidRPr="00F10E4F" w:rsidRDefault="00F10E4F" w:rsidP="00F10E4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0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Цели ОПОП: </w:t>
            </w:r>
          </w:p>
          <w:p w:rsidR="00F10E4F" w:rsidRPr="00F10E4F" w:rsidRDefault="00F10E4F" w:rsidP="00F10E4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0E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1) подготовка исследователей в области горного дела, способных осуществлять научно-исследовательскую деятельность по горной проблематике с учетом новейших мировых достижений; </w:t>
            </w:r>
          </w:p>
          <w:p w:rsidR="00F10E4F" w:rsidRPr="00F10E4F" w:rsidRDefault="00F10E4F" w:rsidP="00F10E4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0E4F">
              <w:rPr>
                <w:rFonts w:ascii="Times New Roman" w:hAnsi="Times New Roman" w:cs="Times New Roman"/>
                <w:bCs/>
                <w:sz w:val="24"/>
                <w:szCs w:val="24"/>
              </w:rPr>
              <w:t>2) подготовка специалистов, обладающих навыками, достаточными для качественного осуществления производственно-технологической, организационно-управленческой, проектной деятельностью.</w:t>
            </w:r>
          </w:p>
          <w:p w:rsidR="00F10E4F" w:rsidRPr="00F10E4F" w:rsidRDefault="00F10E4F" w:rsidP="00F10E4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0E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Актуальность подготовки специалистов</w:t>
            </w:r>
            <w:r w:rsidRPr="00F10E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21.05.04 Горное дело, специализации «Обогащение полезных ископаемых» определяется тем, что по запасам многих видов природных ресурсов Республика Саха (Якутия) является лидером в России и мире. Добыча и переработка полезных ископаемых останется в перспективе одним из стратегических направлений экономики региона. В связи с открытием ГОК «Инаглинский» и ГОК «Денисовский», в состав которых входят обогатительные фабрики, возникла необходимость в открытии специализации «Обогащение полезных ископаемых».  </w:t>
            </w:r>
          </w:p>
          <w:p w:rsidR="004F6BDE" w:rsidRPr="00EA61D0" w:rsidRDefault="00F10E4F" w:rsidP="00F10E4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E4F">
              <w:rPr>
                <w:rFonts w:ascii="Times New Roman" w:hAnsi="Times New Roman" w:cs="Times New Roman"/>
                <w:bCs/>
                <w:sz w:val="24"/>
                <w:szCs w:val="24"/>
              </w:rPr>
              <w:t>Горный инженер решает задачи планирования, организации и управления горными работами. Он проектирует, создает и эксплуатирует новые рудники, карьеры, подземные сооружения. Сфера деятельности этого специалиста достаточно обширна. В зависимости от специализации они могут работать на обогатительных и перерабатывающих фабриках, в подразделениях МЧС, геологоразведочных партиях, строительных и горно-строительных, энергетических предприятиях, на машиностроительных и ремонтных заводах, заниматься нефте-и газодобычей, транспортировкой и переработкой. Профессионалы, увлеченные наукой и образованием, могут применить свои способности и знания в научно-исследовательских и проектно-конструкторских предприятиях, вузах.</w:t>
            </w:r>
          </w:p>
        </w:tc>
      </w:tr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Характеристики профессиональной деятельности выпускников</w:t>
            </w:r>
          </w:p>
        </w:tc>
        <w:tc>
          <w:tcPr>
            <w:tcW w:w="6813" w:type="dxa"/>
          </w:tcPr>
          <w:p w:rsidR="00C1730A" w:rsidRPr="00EA61D0" w:rsidRDefault="00C1730A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sz w:val="24"/>
                <w:szCs w:val="24"/>
              </w:rPr>
              <w:t>Области профессиональной деятельности выпускников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: </w:t>
            </w:r>
          </w:p>
          <w:p w:rsidR="00C1730A" w:rsidRPr="00103AA8" w:rsidRDefault="00C1730A" w:rsidP="009913C0">
            <w:pPr>
              <w:pStyle w:val="a5"/>
              <w:contextualSpacing/>
              <w:jc w:val="both"/>
              <w:rPr>
                <w:rStyle w:val="FontStyle38"/>
                <w:b w:val="0"/>
                <w:color w:val="auto"/>
                <w:sz w:val="24"/>
                <w:szCs w:val="24"/>
              </w:rPr>
            </w:pPr>
            <w:r w:rsidRPr="00103AA8">
              <w:rPr>
                <w:rStyle w:val="FontStyle38"/>
                <w:b w:val="0"/>
                <w:color w:val="auto"/>
                <w:sz w:val="24"/>
                <w:szCs w:val="24"/>
              </w:rPr>
              <w:t>08 Финансы и экономика (в сферах: геолого-промышленной оценки запасов месторождений твердых полезных ископаемых и горных отводов; проведения экономического анализа затрат на реализацию технологических процессов при проектировании, строительстве и эксплуатации предприятий по эксплуатационной разведке, добыче и переработке твердых полезных ископаемых и подземных объектов);</w:t>
            </w:r>
          </w:p>
          <w:p w:rsidR="00C1730A" w:rsidRPr="00103AA8" w:rsidRDefault="00C1730A" w:rsidP="009913C0">
            <w:pPr>
              <w:pStyle w:val="a5"/>
              <w:contextualSpacing/>
              <w:jc w:val="both"/>
              <w:rPr>
                <w:rStyle w:val="FontStyle38"/>
                <w:b w:val="0"/>
                <w:color w:val="auto"/>
                <w:sz w:val="24"/>
                <w:szCs w:val="24"/>
              </w:rPr>
            </w:pPr>
            <w:r w:rsidRPr="00103AA8">
              <w:rPr>
                <w:rStyle w:val="FontStyle38"/>
                <w:b w:val="0"/>
                <w:color w:val="auto"/>
                <w:sz w:val="24"/>
                <w:szCs w:val="24"/>
              </w:rPr>
              <w:t>18 Добыча, переработка угля, руд и других полезных ископаемых (в сфере добычи и переработки твердых полезных ископаемых, строительства и эксплуатации подземных объектов);</w:t>
            </w:r>
          </w:p>
          <w:p w:rsidR="00C1730A" w:rsidRPr="00103AA8" w:rsidRDefault="00C1730A" w:rsidP="009913C0">
            <w:pPr>
              <w:pStyle w:val="Style20"/>
              <w:tabs>
                <w:tab w:val="left" w:pos="1349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color w:val="auto"/>
                <w:sz w:val="24"/>
                <w:szCs w:val="24"/>
              </w:rPr>
            </w:pPr>
            <w:r w:rsidRPr="00103AA8">
              <w:rPr>
                <w:rStyle w:val="FontStyle38"/>
                <w:b w:val="0"/>
                <w:color w:val="auto"/>
                <w:sz w:val="24"/>
                <w:szCs w:val="24"/>
              </w:rPr>
              <w:t xml:space="preserve">40 Сквозные виды профессиональной деятельности в промышленности (в сферах: обеспечения экологической и </w:t>
            </w:r>
            <w:r w:rsidRPr="00103AA8">
              <w:rPr>
                <w:rStyle w:val="FontStyle38"/>
                <w:b w:val="0"/>
                <w:color w:val="auto"/>
                <w:sz w:val="24"/>
                <w:szCs w:val="24"/>
              </w:rPr>
              <w:lastRenderedPageBreak/>
              <w:t>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 проектирования и эксплуатации инженерно-технических систем обеспечения технологических процессов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 управления и планирования производственными процессами и организациями).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38"/>
                <w:sz w:val="24"/>
                <w:szCs w:val="24"/>
              </w:rPr>
              <w:t xml:space="preserve">Объектами профессиональной деятельности </w:t>
            </w:r>
            <w:r w:rsidRPr="005D48F2">
              <w:rPr>
                <w:rStyle w:val="FontStyle41"/>
                <w:sz w:val="24"/>
                <w:szCs w:val="24"/>
              </w:rPr>
              <w:t>выпускников, освоивших программу специалитета, являются: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недра Земли, включая производственные объекты, оборудование и технические системы их освоения;</w:t>
            </w:r>
          </w:p>
          <w:p w:rsidR="00F10E4F" w:rsidRPr="005D48F2" w:rsidRDefault="00F10E4F" w:rsidP="00F10E4F">
            <w:pPr>
              <w:pStyle w:val="Style20"/>
              <w:widowControl/>
              <w:tabs>
                <w:tab w:val="left" w:pos="1349"/>
              </w:tabs>
              <w:spacing w:line="240" w:lineRule="auto"/>
              <w:ind w:firstLine="365"/>
              <w:contextualSpacing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техника и технологии обеспечения безопасной и эффективной реализации геотехнологий добычи, переработки твердых полезных ископаемых и рационального использования подземного пространства.</w:t>
            </w:r>
          </w:p>
          <w:p w:rsidR="00F10E4F" w:rsidRPr="005D48F2" w:rsidRDefault="00F10E4F" w:rsidP="00F10E4F">
            <w:pPr>
              <w:pStyle w:val="Style20"/>
              <w:widowControl/>
              <w:tabs>
                <w:tab w:val="left" w:pos="1349"/>
              </w:tabs>
              <w:spacing w:line="240" w:lineRule="auto"/>
              <w:ind w:firstLine="365"/>
              <w:contextualSpacing/>
              <w:rPr>
                <w:b/>
                <w:bCs/>
                <w:color w:val="000000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 xml:space="preserve">В рамках освоения программы специалитета выпускники могут готовиться к решению задач профессиональной деятельности следующих </w:t>
            </w:r>
            <w:r w:rsidRPr="005D48F2">
              <w:rPr>
                <w:rStyle w:val="FontStyle38"/>
                <w:sz w:val="24"/>
                <w:szCs w:val="24"/>
              </w:rPr>
              <w:t>типов:</w:t>
            </w:r>
          </w:p>
          <w:p w:rsidR="00F10E4F" w:rsidRPr="005D48F2" w:rsidRDefault="00F10E4F" w:rsidP="00F10E4F">
            <w:pPr>
              <w:pStyle w:val="Style15"/>
              <w:widowControl/>
              <w:ind w:right="-59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i/>
                <w:sz w:val="24"/>
                <w:szCs w:val="24"/>
              </w:rPr>
              <w:t>производственно-технологический, организационно-управленческий,научно-исследовательский; проектно-изыскательский.</w:t>
            </w:r>
          </w:p>
          <w:p w:rsidR="00F10E4F" w:rsidRPr="005D48F2" w:rsidRDefault="00F10E4F" w:rsidP="00F10E4F">
            <w:pPr>
              <w:pStyle w:val="a5"/>
              <w:ind w:firstLine="36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 xml:space="preserve">В соответствии с типами задач профессиональной деятельности, на которые ориентирована программа специалитета, выпускник готов решать следующие </w:t>
            </w:r>
            <w:r w:rsidRPr="005D48F2">
              <w:rPr>
                <w:rStyle w:val="FontStyle41"/>
                <w:b/>
                <w:sz w:val="24"/>
                <w:szCs w:val="24"/>
              </w:rPr>
              <w:t>профессиональные задачи: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i/>
                <w:sz w:val="24"/>
                <w:szCs w:val="24"/>
              </w:rPr>
            </w:pPr>
            <w:r w:rsidRPr="005D48F2">
              <w:rPr>
                <w:rStyle w:val="FontStyle41"/>
                <w:i/>
                <w:sz w:val="24"/>
                <w:szCs w:val="24"/>
              </w:rPr>
              <w:t>производственно-технологический: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осуществление технического руководства горными и взрывными работами, а также работами по обеспечению функционирования оборудования и технических систем горного производства;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разрабатывать, согласовывать и утверждать нормативные документы, регламентирующие порядок выполнения горных, взрывных работ, а также работ, связанных с переработкой и обогащением твердых полезных ископаемых, строительством и эксплуатацией подземных сооружений, эксплуатацией оборудования, обеспечивать выполнение требований технической документации на производство работ, действующих норм, правил и стандартов;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разрабатывать и реализовывать мероприятия по повышению экологической безопасности горного производства;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руководствоваться в практической инженерной деятельности принципами комплексного использования георесурсного потенциала недр;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разрабатывать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 xml:space="preserve">- определять пространственно-геометрическое положение объектов, выполнять необходимые геодезические и </w:t>
            </w:r>
            <w:r w:rsidRPr="005D48F2">
              <w:rPr>
                <w:rStyle w:val="FontStyle41"/>
                <w:sz w:val="24"/>
                <w:szCs w:val="24"/>
              </w:rPr>
              <w:lastRenderedPageBreak/>
              <w:t>маркшейдерские измерения, обрабатывать и интерпретировать их результаты;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создавать и (или) эксплуатировать оборудование и технические системы обеспечения эффективной и безопасной реализации технологических процессов при производстве работ по эксплуатационной разведке, добыче и переработке твердых полезных ископаемых, а также при строительстве и эксплуатации подземных объектов различного назначения;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разрабатывать планы ликвидации аварий при производстве работ по эксплуатационной разведке, добыче и переработке твердых полезных ископаемых, а также при строительстве и эксплуатации подземных объектов;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i/>
                <w:sz w:val="24"/>
                <w:szCs w:val="24"/>
              </w:rPr>
            </w:pPr>
            <w:r w:rsidRPr="005D48F2">
              <w:rPr>
                <w:rStyle w:val="FontStyle41"/>
                <w:i/>
                <w:sz w:val="24"/>
                <w:szCs w:val="24"/>
              </w:rPr>
              <w:t>организационно-управленческий: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организовывать свой труд и трудовые отношения в коллективе на основе современных методов, принципов управления, передового производственного опыта, технических, финансовых, социальных и личностных факторов;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-контролировать, анализировать и оценивать действия подчиненных, управлять коллективом исполнителей, в том числе в аварийных ситуациях;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обеспечивать проведение подготовки и аттестации работников в области промышленной безопасности;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проводить технико-экономический анализ, комплексно обосновывать принимаемые и реализуемые оперативные решения, изыскивать возможности повышения эффективности производства, содействовать обеспечению подразделений предприятия необходимыми техническими данными, нормативными документами, материалами, оборудованием;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осуществлять работу по совершенствованию производственной деятельности, разработку проектов и программ развития предприятия (подразделений предприятия);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анализировать процессы горного, горно-строительного производств и комплексы используемого оборудования как объекты управления.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i/>
                <w:sz w:val="24"/>
                <w:szCs w:val="24"/>
              </w:rPr>
            </w:pPr>
            <w:r w:rsidRPr="005D48F2">
              <w:rPr>
                <w:rStyle w:val="FontStyle41"/>
                <w:i/>
                <w:sz w:val="24"/>
                <w:szCs w:val="24"/>
              </w:rPr>
              <w:t>научно-исследовательский: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планировать и выполнять теоретические, экспериментальные и лабораторные исследования, обрабатывать полученные результаты с использованием современных информационных технологий;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осуществлять патентный поиск, изучать научно-техническую информацию, отечественный и зарубежный опыт по тематике исследований;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разрабатывать модели процессов, явлений, оценивать достоверность построенных моделей с использованием современных методов и средств анализа информации;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-составлять отчеты по научно-исследовательской работе самостоятельно или в составе творческих коллективов;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-проводить сертификационные испытания (исследования) качества продукции горного предприятия, используемого оборудования, материалов и технологических процессов;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разрабатывать мероприятия по управлению качеством продукции;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lastRenderedPageBreak/>
              <w:t>-использовать методы прогнозирования и оценки уровня промышленной безопасности на производственных объектах, обосновывать и реализовывать действенные меры по снижению производственного травматизма;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i/>
                <w:sz w:val="24"/>
                <w:szCs w:val="24"/>
              </w:rPr>
            </w:pPr>
            <w:r w:rsidRPr="005D48F2">
              <w:rPr>
                <w:rStyle w:val="FontStyle41"/>
                <w:i/>
                <w:sz w:val="24"/>
                <w:szCs w:val="24"/>
              </w:rPr>
              <w:t>проектно-изыскательский: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проводить технико-экономическую оценку месторождений твердых полезных ископаемых и объектов подземного строительства, эффективности использования технологического оборудования;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обосновывать параметры горного предприятия;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-выполнять расчеты технологических процессов, производительности технических средств комплексной механизации работ, пропускной способности транспортных систем горных предприятий, составлять графики организации работ и календарные планы развития производства;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-обосновывать проектные решения по обеспечению промышленной и экологической безопасности, экономической эффективности производств по эксплуатационной разведке, добыче и переработке полезных ископаемых, при строительстве и эксплуатации подземных объектов;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разрабатывать необходимую техническую документацию в составе творческих коллективов и самостоятельно;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самостоятельно составлять проекты и паспорта горных и буровзрывных работ;</w:t>
            </w:r>
          </w:p>
          <w:p w:rsidR="00F10E4F" w:rsidRPr="005D48F2" w:rsidRDefault="00F10E4F" w:rsidP="00F10E4F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-осуществлять проектирование предприятий по эксплуатационной разведке, добыче и переработке твердых полезных ископаемых, а также строительству подземных объектов с использованием современных информационных технологий;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 xml:space="preserve">В соответствии с </w:t>
            </w:r>
            <w:r w:rsidR="00F10E4F" w:rsidRPr="00F10E4F">
              <w:rPr>
                <w:rStyle w:val="FontStyle41"/>
                <w:i/>
                <w:sz w:val="24"/>
                <w:szCs w:val="24"/>
              </w:rPr>
              <w:t>специализацией</w:t>
            </w:r>
            <w:r w:rsidR="00F10E4F">
              <w:rPr>
                <w:rStyle w:val="FontStyle41"/>
                <w:i/>
                <w:sz w:val="24"/>
                <w:szCs w:val="24"/>
              </w:rPr>
              <w:t xml:space="preserve"> программы</w:t>
            </w:r>
            <w:r w:rsidR="00962276" w:rsidRPr="00F10E4F">
              <w:rPr>
                <w:rStyle w:val="FontStyle41"/>
                <w:i/>
                <w:sz w:val="24"/>
                <w:szCs w:val="24"/>
              </w:rPr>
              <w:t>«Маркшейдерское дело»</w:t>
            </w:r>
            <w:r w:rsidR="00962276" w:rsidRPr="00EA61D0">
              <w:rPr>
                <w:rStyle w:val="FontStyle41"/>
                <w:sz w:val="24"/>
                <w:szCs w:val="24"/>
              </w:rPr>
              <w:t>выпускник готов решать следующие</w:t>
            </w:r>
            <w:r w:rsidR="00962276" w:rsidRPr="00EA61D0">
              <w:rPr>
                <w:rStyle w:val="FontStyle41"/>
                <w:b/>
                <w:sz w:val="24"/>
                <w:szCs w:val="24"/>
              </w:rPr>
              <w:t xml:space="preserve"> задачи</w:t>
            </w:r>
            <w:r w:rsidRPr="00EA61D0">
              <w:rPr>
                <w:rStyle w:val="FontStyle41"/>
                <w:b/>
                <w:sz w:val="24"/>
                <w:szCs w:val="24"/>
              </w:rPr>
              <w:t>:</w:t>
            </w:r>
          </w:p>
          <w:p w:rsidR="00962276" w:rsidRPr="00EA61D0" w:rsidRDefault="00962276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- осуществление производства маркшейдерско-геодезических работ, </w:t>
            </w:r>
          </w:p>
          <w:p w:rsidR="00962276" w:rsidRPr="00EA61D0" w:rsidRDefault="00962276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определение пространственно-временных характеристик состояния земной поверхности и недр, горно-технических систем, подземных и наземных сооружений и отображение информации в соответствии с современными требованиями;</w:t>
            </w:r>
          </w:p>
          <w:p w:rsidR="00962276" w:rsidRPr="00EA61D0" w:rsidRDefault="00962276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осуществление планирования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безопасности;</w:t>
            </w:r>
          </w:p>
          <w:p w:rsidR="00962276" w:rsidRPr="00EA61D0" w:rsidRDefault="00962276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- способность составление проектов маркшейдерских и геодезических работ; </w:t>
            </w:r>
          </w:p>
          <w:p w:rsidR="00962276" w:rsidRPr="00EA61D0" w:rsidRDefault="00962276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обосновывание и использование методов геометризации и прогнозирования размещения показателей месторождения в пространстве;</w:t>
            </w:r>
          </w:p>
          <w:p w:rsidR="00962276" w:rsidRPr="00EA61D0" w:rsidRDefault="00962276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анализ и типизация условий разработки месторождений полезных ископаемых для их комплексного использования, выполнение различных оценок недропользования;</w:t>
            </w:r>
          </w:p>
          <w:p w:rsidR="004F6BDE" w:rsidRPr="00EA61D0" w:rsidRDefault="00962276" w:rsidP="00F10E4F">
            <w:pPr>
              <w:pStyle w:val="a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- организация деятельности подразделений маркшейдерского обеспечения недропользования, в том числе в режиме 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lastRenderedPageBreak/>
              <w:t>чрезвычайных ситуаций.</w:t>
            </w:r>
          </w:p>
        </w:tc>
      </w:tr>
      <w:tr w:rsidR="000E5C5A" w:rsidRPr="00EA61D0" w:rsidTr="00D673B7">
        <w:tc>
          <w:tcPr>
            <w:tcW w:w="3261" w:type="dxa"/>
          </w:tcPr>
          <w:p w:rsidR="000E5C5A" w:rsidRPr="009356D5" w:rsidRDefault="000E5C5A" w:rsidP="000E5C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 профессиональных стандартов (при наличии) или ЕКС</w:t>
            </w:r>
          </w:p>
        </w:tc>
        <w:tc>
          <w:tcPr>
            <w:tcW w:w="6813" w:type="dxa"/>
          </w:tcPr>
          <w:p w:rsidR="00F10E4F" w:rsidRPr="005D48F2" w:rsidRDefault="00F10E4F" w:rsidP="00F10E4F">
            <w:pPr>
              <w:pStyle w:val="a7"/>
              <w:spacing w:before="0" w:beforeAutospacing="0" w:after="0" w:afterAutospacing="0"/>
              <w:contextualSpacing/>
              <w:jc w:val="both"/>
            </w:pPr>
            <w:r w:rsidRPr="005D48F2">
              <w:rPr>
                <w:b/>
                <w:bCs/>
              </w:rPr>
              <w:t>Единый квалификационный справочник должностей руководителей, специалистов и других служащих (ЕКС)</w:t>
            </w:r>
            <w:r w:rsidRPr="005D48F2">
              <w:br/>
            </w:r>
            <w:hyperlink r:id="rId9" w:history="1">
              <w:r w:rsidRPr="005D48F2">
                <w:rPr>
                  <w:rStyle w:val="a6"/>
                  <w:b/>
                  <w:bCs/>
                </w:rPr>
                <w:t>Квалификационный справочник должностей руководителей и специалистов организаций геологии и разведки недр</w:t>
              </w:r>
            </w:hyperlink>
            <w:r w:rsidRPr="005D48F2">
              <w:br/>
              <w:t xml:space="preserve">Раздел утвержден Постановлением Минтруда РФ от 20.12.2002 N 82 </w:t>
            </w:r>
          </w:p>
          <w:p w:rsidR="00F10E4F" w:rsidRPr="005D48F2" w:rsidRDefault="00F10E4F" w:rsidP="00F10E4F">
            <w:pPr>
              <w:pStyle w:val="a7"/>
              <w:spacing w:before="0" w:beforeAutospacing="0" w:after="0" w:afterAutospacing="0"/>
              <w:contextualSpacing/>
              <w:jc w:val="both"/>
            </w:pPr>
            <w:r w:rsidRPr="005D48F2">
              <w:rPr>
                <w:rStyle w:val="a4"/>
              </w:rPr>
              <w:t>Требования к квалификации.</w:t>
            </w:r>
          </w:p>
          <w:p w:rsidR="00F10E4F" w:rsidRPr="005D48F2" w:rsidRDefault="00F10E4F" w:rsidP="00F10E4F">
            <w:pPr>
              <w:pStyle w:val="a7"/>
              <w:spacing w:before="0" w:beforeAutospacing="0" w:after="0" w:afterAutospacing="0"/>
              <w:contextualSpacing/>
              <w:jc w:val="both"/>
            </w:pPr>
            <w:r w:rsidRPr="005D48F2">
              <w:t>Инженер по горным работам I категории: высшее профессиональное (техническое) образование и стаж работы в должности инженера по горным работам II категории не менее 3 лет.</w:t>
            </w:r>
          </w:p>
          <w:p w:rsidR="00F10E4F" w:rsidRPr="005D48F2" w:rsidRDefault="00F10E4F" w:rsidP="00F10E4F">
            <w:pPr>
              <w:pStyle w:val="a7"/>
              <w:spacing w:before="0" w:beforeAutospacing="0" w:after="0" w:afterAutospacing="0"/>
              <w:contextualSpacing/>
              <w:jc w:val="both"/>
            </w:pPr>
            <w:r w:rsidRPr="005D48F2">
              <w:t>Инженер по горным работам II категории: высшее профессиональное (техническое) образование и стаж работы в должности инженера по горным работам не менее 3 лет.</w:t>
            </w:r>
          </w:p>
          <w:p w:rsidR="000E5C5A" w:rsidRPr="009356D5" w:rsidRDefault="00F10E4F" w:rsidP="00F10E4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Инженер по горным работам: высшее профессиональное (техническое) образование без предъявления требований к стажу работы или среднее профессиональное (техническое) образование и стаж работы в должности техника I категории не менее 3 лет.</w:t>
            </w:r>
          </w:p>
        </w:tc>
      </w:tr>
      <w:tr w:rsidR="000E5C5A" w:rsidRPr="00EA61D0" w:rsidTr="00D673B7">
        <w:tc>
          <w:tcPr>
            <w:tcW w:w="3261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Требования к результатам освоения программы в соответствии с ФГОС ВО:</w:t>
            </w:r>
          </w:p>
        </w:tc>
        <w:tc>
          <w:tcPr>
            <w:tcW w:w="6813" w:type="dxa"/>
            <w:vAlign w:val="center"/>
          </w:tcPr>
          <w:p w:rsidR="000E5C5A" w:rsidRPr="00EA61D0" w:rsidRDefault="000E5C5A" w:rsidP="000E5C5A">
            <w:pPr>
              <w:pStyle w:val="Style13"/>
              <w:widowControl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В результате освоения программы специалитета по специальности 21.05.04 Горное дело у выпускника должны быть сформированы универсальные, общепрофессиональные и профессиональные компетенции.</w:t>
            </w:r>
          </w:p>
          <w:p w:rsidR="00DB7E53" w:rsidRPr="005D48F2" w:rsidRDefault="00DB7E53" w:rsidP="00DB7E53">
            <w:pPr>
              <w:pStyle w:val="Style13"/>
              <w:widowControl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В результате освоения программы специалитета по специальности 21.05.04 Горное дело у выпускника должны быть сформированы универсальные, общепрофессиональные и профессиональные компетенции.</w:t>
            </w:r>
          </w:p>
          <w:p w:rsidR="00DB7E53" w:rsidRPr="005D48F2" w:rsidRDefault="00DB7E53" w:rsidP="00DB7E53">
            <w:pPr>
              <w:pStyle w:val="ConsPlusNormal"/>
              <w:widowControl/>
              <w:ind w:firstLine="45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следующими </w:t>
            </w:r>
            <w:r w:rsidRPr="003A24CC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универсальными компетенциями (УК)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B7E53" w:rsidRPr="005D48F2" w:rsidRDefault="00DB7E53" w:rsidP="00DB7E53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УК-1. Способен осуществлять критический анализ проблемных ситуаций на основе системного подхода, вырабатывать стратегию действий;</w:t>
            </w:r>
          </w:p>
          <w:p w:rsidR="00DB7E53" w:rsidRPr="005D48F2" w:rsidRDefault="00DB7E53" w:rsidP="00DB7E53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УК-2. Способен управлять проектом на всех этапах его жизненного цикла;</w:t>
            </w:r>
          </w:p>
          <w:p w:rsidR="00DB7E53" w:rsidRPr="005D48F2" w:rsidRDefault="00DB7E53" w:rsidP="00DB7E53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УК-3. Способен организовывать и руководить работой команды, вырабатывая командную стратегию для достижения поставленной цели;</w:t>
            </w:r>
          </w:p>
          <w:p w:rsidR="00DB7E53" w:rsidRPr="005D48F2" w:rsidRDefault="00DB7E53" w:rsidP="00DB7E53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УК-4. Способен применять современные коммуникативные технологии, в том числе на иностранном(ых) языке(ах), для академического и профессионального взаимодействия;</w:t>
            </w:r>
          </w:p>
          <w:p w:rsidR="00DB7E53" w:rsidRPr="005D48F2" w:rsidRDefault="00DB7E53" w:rsidP="00DB7E53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УК-5. Способен анализировать и учитывать разнообразие культур в процессе межкультурного взаимодействия;</w:t>
            </w:r>
          </w:p>
          <w:p w:rsidR="00DB7E53" w:rsidRPr="005D48F2" w:rsidRDefault="00DB7E53" w:rsidP="00DB7E53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УК-6. 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жизни;</w:t>
            </w:r>
          </w:p>
          <w:p w:rsidR="00DB7E53" w:rsidRPr="005D48F2" w:rsidRDefault="00DB7E53" w:rsidP="00DB7E53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УК-7. Способен поддерживать должный уровень физической подготовленности для обеспечения полноценной социальной и профессиональной деятельности;</w:t>
            </w:r>
          </w:p>
          <w:p w:rsidR="00DB7E53" w:rsidRPr="005D48F2" w:rsidRDefault="00DB7E53" w:rsidP="00DB7E53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 xml:space="preserve">УК-8. Способен создавать и поддерживать в повседневной жизни и в профессиональной деятельности безопасные условия </w:t>
            </w:r>
            <w:r w:rsidRPr="005D48F2">
              <w:rPr>
                <w:rStyle w:val="FontStyle38"/>
                <w:b w:val="0"/>
                <w:sz w:val="24"/>
                <w:szCs w:val="24"/>
              </w:rPr>
              <w:lastRenderedPageBreak/>
              <w:t>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конфликтов;</w:t>
            </w:r>
          </w:p>
          <w:p w:rsidR="00DB7E53" w:rsidRPr="005D48F2" w:rsidRDefault="00DB7E53" w:rsidP="00DB7E53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УК-9. Способен использовать базовые дефектологические знания в социальной и профессиональной сферах;</w:t>
            </w:r>
          </w:p>
          <w:p w:rsidR="00DB7E53" w:rsidRPr="005D48F2" w:rsidRDefault="00DB7E53" w:rsidP="00DB7E53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УК-10. Способен принимать обоснованные экономические решения в различных областях жизнедеятельности;</w:t>
            </w:r>
          </w:p>
          <w:p w:rsidR="00DB7E53" w:rsidRPr="005D48F2" w:rsidRDefault="00DB7E53" w:rsidP="00DB7E53">
            <w:pPr>
              <w:pStyle w:val="ConsPlusNormal"/>
              <w:widowControl/>
              <w:ind w:left="-43" w:firstLine="0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УК-11. Способен формировать нетерпимое отношение к коррупционному поведению.</w:t>
            </w:r>
          </w:p>
          <w:p w:rsidR="00DB7E53" w:rsidRPr="005D48F2" w:rsidRDefault="00DB7E53" w:rsidP="00DB7E53">
            <w:pPr>
              <w:pStyle w:val="ConsPlusNormal"/>
              <w:widowControl/>
              <w:ind w:left="-43" w:firstLine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следующими </w:t>
            </w:r>
            <w:r w:rsidRPr="005D48F2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общепрофессиональными компетенциями (ОПК):</w:t>
            </w:r>
          </w:p>
          <w:p w:rsidR="00DB7E53" w:rsidRPr="005D48F2" w:rsidRDefault="00DB7E53" w:rsidP="00DB7E5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ОПК-1. Способен применять законодательные основы в областях недропользования, обеспечения экологической и промышленной безопасности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  <w:p w:rsidR="00DB7E53" w:rsidRPr="005D48F2" w:rsidRDefault="00DB7E53" w:rsidP="00DB7E5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ОПК-2. Способен применять навыки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  <w:p w:rsidR="00DB7E53" w:rsidRPr="005D48F2" w:rsidRDefault="00DB7E53" w:rsidP="00DB7E5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ОПК-3. Способен применять методы геологопромышленной оценки месторождений твердых полезных ископаемых, горных отводов</w:t>
            </w:r>
          </w:p>
          <w:p w:rsidR="00DB7E53" w:rsidRPr="005D48F2" w:rsidRDefault="00DB7E53" w:rsidP="00DB7E5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ОПК-4. Способен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  <w:p w:rsidR="00DB7E53" w:rsidRPr="005D48F2" w:rsidRDefault="00DB7E53" w:rsidP="00DB7E5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ОПК-5. Способен применять методы анализа, знания закономерностей поведения, управления свойствами горных пород и состоянием массива в процессах добычи и переработки полезных ископаемых, а также при строительстве и эксплуатации подземных объектов</w:t>
            </w:r>
          </w:p>
          <w:p w:rsidR="00DB7E53" w:rsidRPr="005D48F2" w:rsidRDefault="00DB7E53" w:rsidP="00DB7E5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ОПК-6. Способен применять методы анализа и знания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объектов</w:t>
            </w:r>
          </w:p>
          <w:p w:rsidR="00DB7E53" w:rsidRPr="005D48F2" w:rsidRDefault="00DB7E53" w:rsidP="00DB7E5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ОПК-7. Способен применять санитарно-гигиенические нормативы и правила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  <w:p w:rsidR="00DB7E53" w:rsidRPr="005D48F2" w:rsidRDefault="00DB7E53" w:rsidP="00DB7E5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ОПК-8 Способен работать с программным обеспечением общего, специального назначения и моделирования горных и геологических объектов</w:t>
            </w:r>
          </w:p>
          <w:p w:rsidR="00DB7E53" w:rsidRPr="005D48F2" w:rsidRDefault="00DB7E53" w:rsidP="00DB7E5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ОПК-9. Способен осуществлять техническое руководство горными и взрывными работами при поисках, разведке и разработке месторождений твердых полезных ископаемых, строительстве и эксплуатации подземных объектов, непосредственно управлять процессами на производственных 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объектах, в том числе в условиях чрезвычайных ситуаций</w:t>
            </w:r>
          </w:p>
          <w:p w:rsidR="00DB7E53" w:rsidRPr="005D48F2" w:rsidRDefault="00DB7E53" w:rsidP="00DB7E5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ОПК-10. Способен применять основные принципы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  <w:p w:rsidR="00DB7E53" w:rsidRPr="005D48F2" w:rsidRDefault="00DB7E53" w:rsidP="00DB7E5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ОПК-11. Способен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  <w:p w:rsidR="00DB7E53" w:rsidRPr="005D48F2" w:rsidRDefault="00DB7E53" w:rsidP="00DB7E5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ОПК-12. 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  <w:p w:rsidR="00DB7E53" w:rsidRPr="005D48F2" w:rsidRDefault="00DB7E53" w:rsidP="00DB7E5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ОПК-13. Способен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  <w:p w:rsidR="00DB7E53" w:rsidRPr="005D48F2" w:rsidRDefault="00DB7E53" w:rsidP="00DB7E5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ОПК-14. Способен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</w:t>
            </w:r>
          </w:p>
          <w:p w:rsidR="00DB7E53" w:rsidRPr="005D48F2" w:rsidRDefault="00DB7E53" w:rsidP="00DB7E5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ОПК-15. Способен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 и методические документы, регламентирующие порядок, качество и безопасность выполнения горных, горно-строительных и взрывных работ</w:t>
            </w:r>
          </w:p>
          <w:p w:rsidR="00DB7E53" w:rsidRPr="005D48F2" w:rsidRDefault="00DB7E53" w:rsidP="00DB7E5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ОПК-16. Способен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  <w:p w:rsidR="00DB7E53" w:rsidRPr="005D48F2" w:rsidRDefault="00DB7E53" w:rsidP="00DB7E5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ОПК-17. Способен применять методы обеспечения промышленной безопасности, в том числе в условиях чрезвычайных ситуаций,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  <w:p w:rsidR="00DB7E53" w:rsidRPr="005D48F2" w:rsidRDefault="00DB7E53" w:rsidP="00DB7E5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ОПК-18. Способен участвовать в исследованиях объектов профессиональной деятельности и их структурных элементов</w:t>
            </w:r>
          </w:p>
          <w:p w:rsidR="00DB7E53" w:rsidRPr="005D48F2" w:rsidRDefault="00DB7E53" w:rsidP="00DB7E5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ОПК-19. Способен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  <w:p w:rsidR="00DB7E53" w:rsidRPr="005D48F2" w:rsidRDefault="00DB7E53" w:rsidP="00DB7E53">
            <w:pPr>
              <w:pStyle w:val="ConsPlusNormal"/>
              <w:widowControl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ОПК-20. Способен участвовать в разработке и реализации образовательных программ в сфере своей профессиональной деятельности, используя специальные научные знания</w:t>
            </w:r>
          </w:p>
          <w:p w:rsidR="00DB7E53" w:rsidRPr="005D48F2" w:rsidRDefault="00DB7E53" w:rsidP="00DB7E53">
            <w:pPr>
              <w:pStyle w:val="Style14"/>
              <w:widowControl/>
              <w:spacing w:line="240" w:lineRule="auto"/>
              <w:ind w:firstLine="10"/>
              <w:contextualSpacing/>
            </w:pPr>
            <w:r w:rsidRPr="005D48F2">
              <w:rPr>
                <w:rStyle w:val="FontStyle38"/>
                <w:rFonts w:eastAsia="Cambria"/>
                <w:b w:val="0"/>
                <w:sz w:val="24"/>
                <w:szCs w:val="24"/>
              </w:rPr>
              <w:t>ОПК-21</w:t>
            </w:r>
            <w:r w:rsidRPr="005D48F2">
              <w:rPr>
                <w:rStyle w:val="FontStyle38"/>
                <w:rFonts w:eastAsia="Cambria"/>
                <w:sz w:val="24"/>
                <w:szCs w:val="24"/>
              </w:rPr>
              <w:t xml:space="preserve">. </w:t>
            </w:r>
            <w:r w:rsidRPr="005D48F2">
              <w:t xml:space="preserve">Способен понимать принципы работы современных информационных технологий и использовать их для решения </w:t>
            </w:r>
            <w:r w:rsidRPr="005D48F2">
              <w:lastRenderedPageBreak/>
              <w:t>задач профессиональной деятельности.</w:t>
            </w:r>
          </w:p>
          <w:p w:rsidR="000E5C5A" w:rsidRPr="00EA61D0" w:rsidRDefault="000E5C5A" w:rsidP="000E5C5A">
            <w:pPr>
              <w:pStyle w:val="ConsPlusNormal"/>
              <w:widowControl/>
              <w:ind w:left="-43"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</w:t>
            </w: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следующими профессиональными компетенциями (ПК)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по типам профессиональной деятельности:</w:t>
            </w:r>
          </w:p>
          <w:p w:rsidR="000E5C5A" w:rsidRPr="00DB7E53" w:rsidRDefault="000E5C5A" w:rsidP="000E5C5A">
            <w:pPr>
              <w:pStyle w:val="ConsPlusNormal"/>
              <w:widowControl/>
              <w:ind w:left="-43" w:firstLine="502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i/>
                <w:sz w:val="24"/>
                <w:szCs w:val="24"/>
              </w:rPr>
              <w:t>Производственно-технологический:</w:t>
            </w:r>
          </w:p>
          <w:p w:rsidR="000E5C5A" w:rsidRPr="00DB7E53" w:rsidRDefault="000E5C5A" w:rsidP="000E5C5A">
            <w:pPr>
              <w:pStyle w:val="Style13"/>
              <w:widowControl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B7E53">
              <w:rPr>
                <w:rStyle w:val="FontStyle38"/>
                <w:b w:val="0"/>
                <w:sz w:val="24"/>
                <w:szCs w:val="24"/>
              </w:rPr>
              <w:t>ПК-1 Готовность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требованиями;</w:t>
            </w:r>
          </w:p>
          <w:p w:rsidR="000E5C5A" w:rsidRPr="00DB7E53" w:rsidRDefault="000E5C5A" w:rsidP="000E5C5A">
            <w:pPr>
              <w:pStyle w:val="Style13"/>
              <w:widowControl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B7E53">
              <w:rPr>
                <w:rStyle w:val="FontStyle38"/>
                <w:b w:val="0"/>
                <w:sz w:val="24"/>
                <w:szCs w:val="24"/>
              </w:rPr>
              <w:t xml:space="preserve">ПК-5 Способность анализировать и типизировать условия разработки месторождений полезных ископаемых для их комплексного использования, выполнять различные оценки недропользования  </w:t>
            </w:r>
          </w:p>
          <w:p w:rsidR="00DB7E53" w:rsidRPr="00DB7E53" w:rsidRDefault="00DB7E53" w:rsidP="00DB7E53">
            <w:pPr>
              <w:pStyle w:val="Style13"/>
              <w:widowControl/>
              <w:spacing w:line="240" w:lineRule="auto"/>
              <w:ind w:firstLine="468"/>
              <w:contextualSpacing/>
              <w:rPr>
                <w:rStyle w:val="FontStyle38"/>
                <w:b w:val="0"/>
                <w:i/>
                <w:sz w:val="24"/>
                <w:szCs w:val="24"/>
              </w:rPr>
            </w:pPr>
            <w:r w:rsidRPr="00DB7E53">
              <w:rPr>
                <w:rStyle w:val="FontStyle38"/>
                <w:b w:val="0"/>
                <w:i/>
                <w:sz w:val="24"/>
                <w:szCs w:val="24"/>
              </w:rPr>
              <w:t>Организационно-управленческий:</w:t>
            </w:r>
          </w:p>
          <w:p w:rsidR="00DB7E53" w:rsidRPr="00DB7E53" w:rsidRDefault="00DB7E53" w:rsidP="00DB7E53">
            <w:pPr>
              <w:pStyle w:val="Style13"/>
              <w:widowControl/>
              <w:spacing w:line="240" w:lineRule="auto"/>
              <w:ind w:firstLine="0"/>
              <w:contextualSpacing/>
              <w:rPr>
                <w:color w:val="000000"/>
              </w:rPr>
            </w:pPr>
            <w:r w:rsidRPr="00DB7E53">
              <w:rPr>
                <w:color w:val="000000"/>
              </w:rPr>
              <w:t>ПК-3 Готовность 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безопасности;</w:t>
            </w:r>
          </w:p>
          <w:p w:rsidR="000E5C5A" w:rsidRPr="00DB7E53" w:rsidRDefault="000E5C5A" w:rsidP="000E5C5A">
            <w:pPr>
              <w:pStyle w:val="Style13"/>
              <w:widowControl/>
              <w:spacing w:line="240" w:lineRule="auto"/>
              <w:ind w:firstLine="468"/>
              <w:contextualSpacing/>
              <w:rPr>
                <w:rStyle w:val="FontStyle38"/>
                <w:b w:val="0"/>
                <w:i/>
                <w:sz w:val="24"/>
                <w:szCs w:val="24"/>
              </w:rPr>
            </w:pPr>
            <w:r w:rsidRPr="00DB7E53">
              <w:rPr>
                <w:rStyle w:val="FontStyle38"/>
                <w:b w:val="0"/>
                <w:i/>
                <w:sz w:val="24"/>
                <w:szCs w:val="24"/>
              </w:rPr>
              <w:t>Проектно-изыскательский:</w:t>
            </w:r>
          </w:p>
          <w:p w:rsidR="000E5C5A" w:rsidRPr="00DB7E53" w:rsidRDefault="000E5C5A" w:rsidP="000E5C5A">
            <w:pPr>
              <w:pStyle w:val="Style13"/>
              <w:widowControl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B7E53">
              <w:rPr>
                <w:rStyle w:val="FontStyle38"/>
                <w:b w:val="0"/>
                <w:sz w:val="24"/>
                <w:szCs w:val="24"/>
              </w:rPr>
              <w:t>ПК-2 Способность составлять проекты маркшейдерских и геодезических работ с использованием информационных технологий;</w:t>
            </w:r>
          </w:p>
          <w:p w:rsidR="000E5C5A" w:rsidRPr="00DB7E53" w:rsidRDefault="000E5C5A" w:rsidP="000E5C5A">
            <w:pPr>
              <w:pStyle w:val="Style13"/>
              <w:widowControl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B7E53">
              <w:rPr>
                <w:rStyle w:val="FontStyle38"/>
                <w:b w:val="0"/>
                <w:sz w:val="24"/>
                <w:szCs w:val="24"/>
              </w:rPr>
              <w:t>ПК-4 Готовность обосновывать и использовать методы геометризации и прогнозирования размещения показателей месторождения в пространстве;</w:t>
            </w:r>
          </w:p>
          <w:p w:rsidR="000E5C5A" w:rsidRPr="00DB7E53" w:rsidRDefault="000E5C5A" w:rsidP="000E5C5A">
            <w:pPr>
              <w:pStyle w:val="Style13"/>
              <w:widowControl/>
              <w:spacing w:line="240" w:lineRule="auto"/>
              <w:ind w:firstLine="468"/>
              <w:contextualSpacing/>
              <w:rPr>
                <w:i/>
                <w:color w:val="000000"/>
              </w:rPr>
            </w:pPr>
            <w:r w:rsidRPr="00DB7E53">
              <w:rPr>
                <w:i/>
                <w:color w:val="000000"/>
              </w:rPr>
              <w:t>Научно-исследовательский:</w:t>
            </w:r>
          </w:p>
          <w:p w:rsidR="000E5C5A" w:rsidRPr="00EA61D0" w:rsidRDefault="000E5C5A" w:rsidP="00103AA8">
            <w:pPr>
              <w:pStyle w:val="Style13"/>
              <w:widowControl/>
              <w:spacing w:line="240" w:lineRule="auto"/>
              <w:ind w:firstLine="0"/>
              <w:contextualSpacing/>
              <w:rPr>
                <w:color w:val="000000"/>
              </w:rPr>
            </w:pPr>
            <w:r w:rsidRPr="00DB7E53">
              <w:rPr>
                <w:color w:val="000000"/>
              </w:rPr>
              <w:t>ПК-6 Способность применять навыки научно-исследовательских работ при решении производственных задач маркшейдерского обеспечения горных работ.</w:t>
            </w:r>
          </w:p>
        </w:tc>
      </w:tr>
      <w:tr w:rsidR="000E5C5A" w:rsidRPr="00EA61D0" w:rsidTr="00D673B7">
        <w:tc>
          <w:tcPr>
            <w:tcW w:w="3261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Дисциплины (модули)</w:t>
            </w:r>
          </w:p>
        </w:tc>
        <w:tc>
          <w:tcPr>
            <w:tcW w:w="6813" w:type="dxa"/>
          </w:tcPr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Блок 1.Дисциплины (модули)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Б.1 Обязательная часть -1</w:t>
            </w:r>
            <w:r w:rsidR="00DB7E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88 </w:t>
            </w: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зач.ед.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Б1.О.01Философия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Б1.О.02История (история России, всеобщая история)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 xml:space="preserve">Б1.О.03Иностранный язык 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Б1.О.04Безопасность жизнедеятельности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Б1.О.05Физическая культура и спорт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Б1.О.06Русский язык и культура речи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Б1.О.07Основы права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Б1.О.08Экономика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Б1.О.09Психология социального взаимодействия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Б1.О.10Основы УНИД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Б1.О.11Введение в сквозные цифровые технологии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Б1.О.12Основы проектной деятельности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Б1.О.13Методология научных исследований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Б1.О.14Иностранный язык в профессиональной коммуникации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Б1.О.15Управление проектами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Б1.О.16Профессиональное мастерство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Б1.О.17Математика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Б1.О.18Физика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Б1.О.19Химия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Б1.О.20Информатика</w:t>
            </w:r>
          </w:p>
          <w:p w:rsidR="00DB7E53" w:rsidRPr="00B31DDE" w:rsidRDefault="00DB7E53" w:rsidP="00B31DDE">
            <w:pPr>
              <w:pStyle w:val="a5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i/>
                <w:sz w:val="24"/>
                <w:szCs w:val="24"/>
              </w:rPr>
              <w:t>Б1.О.21Начертательная геометрия, инженерная и компьютерная графика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Б1.О.21.01Начертательная геометрия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Б1.О.21.02Инженерная графика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Б1.О.21.03Компьютерная графика</w:t>
            </w:r>
          </w:p>
          <w:p w:rsidR="00DB7E53" w:rsidRPr="00B31DDE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i/>
                <w:sz w:val="24"/>
                <w:szCs w:val="24"/>
              </w:rPr>
              <w:t>Б1.О.22Механика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Б1.О.22.01Теоретическая механика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Б1.О.22.02Прикладная механика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Б1.О.22.03Сопротивление материалов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Б1.О.22.04Гидромеханика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Б1.О.23Теплотехника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Б1.О.24Электротехника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Б1.О.25Метрология, стандартизация и сертификация в горном деле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Б1.О.26Материаловедение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Б1.О.27Геология</w:t>
            </w:r>
          </w:p>
          <w:p w:rsidR="00DB7E53" w:rsidRPr="00B31DDE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i/>
                <w:sz w:val="24"/>
                <w:szCs w:val="24"/>
              </w:rPr>
              <w:t>Б1.О.28Основы горного дела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Б1.О.28.01Открытая геотехнология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Б1.О.28.02Подземная геотехнология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Б1.О.28.03Строительная геотехнология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Б1.О.28.04Обогащение полезных ископаемых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Б1.О.29Безопасность ведения горных работ и горноспасательное дело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Б1.О.30Аэрология горных предприятий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Б1.О.31Технология и безопасность взрывных работ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Б1.О.32Геомеханика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Б1.О.33Горнопромышленная экология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Б1.О.34Экономика и менеджмент горного производства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Б1.О.35Геодезия</w:t>
            </w:r>
          </w:p>
          <w:p w:rsidR="00DB7E53" w:rsidRP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Б1.О.36Рациональное использование и охрана природных ресурсов</w:t>
            </w:r>
          </w:p>
          <w:p w:rsidR="00DB7E53" w:rsidRDefault="00DB7E53" w:rsidP="00DB7E5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7E53">
              <w:rPr>
                <w:rFonts w:ascii="Times New Roman" w:hAnsi="Times New Roman" w:cs="Times New Roman"/>
                <w:sz w:val="24"/>
                <w:szCs w:val="24"/>
              </w:rPr>
              <w:t>Б1.О.37Горные машины и оборудование</w:t>
            </w:r>
          </w:p>
          <w:p w:rsidR="000E5C5A" w:rsidRPr="00EA61D0" w:rsidRDefault="000E5C5A" w:rsidP="00DB7E53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Часть, формируемая участниками образовательных отношений- </w:t>
            </w:r>
            <w:r w:rsidR="00DB7E53"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з.е.</w:t>
            </w:r>
          </w:p>
          <w:p w:rsidR="00B31DDE" w:rsidRPr="00B31DDE" w:rsidRDefault="000E5C5A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31DDE" w:rsidRPr="00B31DDE">
              <w:rPr>
                <w:rFonts w:ascii="Times New Roman" w:hAnsi="Times New Roman" w:cs="Times New Roman"/>
                <w:sz w:val="24"/>
                <w:szCs w:val="24"/>
              </w:rPr>
              <w:t>1.В.01Культурология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Б1.В.02Маркшейдерско-геодезические приборы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Б1.В.03Маркшейдерские работы на открытых горных работах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Б1.В.04Маркшейдерские работы на подземных горных работах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Б1.В.05Маркшейдерские работы при строительстве подземных сооружений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Б1.В.06Геометрия недр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Б1.В.07Анализ точности маркшейдерских измерений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Б1.В.08Компьютерные технологии в решении маркшейдерских задач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Б1.В.09Основы автоматизированного проектирования в маркшейдерском деле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Б1.В.10Математическая обработка результатов измерений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Б1.В.11Фотограмметрия и дистанционные методы зондирования Земли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Б1.В.12Спутниковые навигационные системы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Б1.В.13Геоинформационные технологии в горном деле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Б1.В.14Маркшейдерское обеспечение безопасности горных работ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i/>
                <w:sz w:val="24"/>
                <w:szCs w:val="24"/>
              </w:rPr>
              <w:t>Б1.В.ДВ.01 Элективные дисциплины по физической культуре и спорту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Б1.В.ДВ.01.01Физическая культура для студентов специальной медицинской группы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Б1.В.ДВ.01.02Общая физическая подготовка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Б1.В.ДВ.01.03Спортивная подготовка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i/>
                <w:sz w:val="24"/>
                <w:szCs w:val="24"/>
              </w:rPr>
              <w:t>Б1.В.ДВ.02 Дисциплины по выбору Б1.В.ДВ.2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Б1.В.ДВ.02.01Делопроизводство в профессиональной деятельности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Б1.В.ДВ.02.02Адаптивные  технологии в социально-профессиональной среде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i/>
                <w:sz w:val="24"/>
                <w:szCs w:val="24"/>
              </w:rPr>
              <w:t>Б1.В.ДВ.03 Дисциплины по выбору Б1.В.ДВ.3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Б1.В.ДВ.03.01Автоматизированное проектирование по цифровым планам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Б1.В.ДВ.03.02Цифровое моделирование горно-технических объектов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i/>
                <w:sz w:val="24"/>
                <w:szCs w:val="24"/>
              </w:rPr>
              <w:t>Б1.В.ДВ.04 Дисциплины по выбору Б1.В.ДВ.4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Б1.В.ДВ.04.01Планирование горных работ на шахтах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Б1.В.ДВ.04.02Планирование горных работ на карьерах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i/>
                <w:sz w:val="24"/>
                <w:szCs w:val="24"/>
              </w:rPr>
              <w:t>Б1.В.ДВ.05 Дисциплины  по выбору Б1.В.ДВ.5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Б1.В.ДВ.05.01Квалиметрия и геостатистика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Б1.В.ДВ.05.02Кадастр горного предприятия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i/>
                <w:sz w:val="24"/>
                <w:szCs w:val="24"/>
              </w:rPr>
              <w:t>Б1.В.ДВ.06 Дисциплины по выбору Б1.В.ДВ.6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Б1.В.ДВ.06.01Опорные маркшейдерско-геодезические сети на открытых горных работах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Б1.В.ДВ.06.02Опорные маркшейдерско-геодезические сети на подземных горных работах</w:t>
            </w:r>
          </w:p>
          <w:p w:rsidR="00B31DDE" w:rsidRPr="00211448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1448">
              <w:rPr>
                <w:rFonts w:ascii="Times New Roman" w:hAnsi="Times New Roman" w:cs="Times New Roman"/>
                <w:i/>
                <w:sz w:val="24"/>
                <w:szCs w:val="24"/>
              </w:rPr>
              <w:t>Б1.В.ДВ.07 Дисциплины  по выбору Б1.В.ДВ.7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Б1.В.ДВ.07.01Сфероидическая геодезия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Б1.В.ДВ.07.02Сдвижение пород и земной поверхности при ведении горных работ</w:t>
            </w:r>
          </w:p>
          <w:p w:rsidR="00B31DDE" w:rsidRPr="00211448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1448">
              <w:rPr>
                <w:rFonts w:ascii="Times New Roman" w:hAnsi="Times New Roman" w:cs="Times New Roman"/>
                <w:i/>
                <w:sz w:val="24"/>
                <w:szCs w:val="24"/>
              </w:rPr>
              <w:t>Б1.В.ДВ.08 Дисциплины по выбору Б1.В.ДВ.8</w:t>
            </w:r>
          </w:p>
          <w:p w:rsidR="00B31DDE" w:rsidRP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Б1.В.ДВ.08.01Маркшейдерское обеспечение безопасности на открытых горных работах</w:t>
            </w:r>
          </w:p>
          <w:p w:rsidR="00B31DDE" w:rsidRDefault="00B31DDE" w:rsidP="00B31DD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Б1.В.ДВ.08.02Маркшейдерское обеспечение безопасности на подземных горных работах</w:t>
            </w:r>
          </w:p>
          <w:p w:rsidR="000E5C5A" w:rsidRPr="00EA61D0" w:rsidRDefault="000E5C5A" w:rsidP="00B31DDE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ФТД. Факультативы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ФТД.01 Основы проектирования в программе </w:t>
            </w:r>
            <w:r w:rsidRPr="00EA61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AutoCad</w:t>
            </w:r>
          </w:p>
          <w:p w:rsidR="000E5C5A" w:rsidRPr="00EA61D0" w:rsidRDefault="00B31DDE" w:rsidP="00B31DD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DDE">
              <w:rPr>
                <w:rFonts w:ascii="Times New Roman" w:hAnsi="Times New Roman" w:cs="Times New Roman"/>
                <w:sz w:val="24"/>
                <w:szCs w:val="24"/>
              </w:rPr>
              <w:t>ФТД.02Профессиональное обучение "11711 Горнорабочий на маркшейдерских работах"</w:t>
            </w:r>
          </w:p>
        </w:tc>
      </w:tr>
      <w:tr w:rsidR="000E5C5A" w:rsidRPr="00EA61D0" w:rsidTr="00D673B7">
        <w:tc>
          <w:tcPr>
            <w:tcW w:w="3261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Практики</w:t>
            </w:r>
          </w:p>
        </w:tc>
        <w:tc>
          <w:tcPr>
            <w:tcW w:w="6813" w:type="dxa"/>
          </w:tcPr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Блок 2.Практика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часть:12 з.е.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Б2.О.01 (У) Учебная геологическая практика (дискретная, стационарная) 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Б2.О.02 (У) Учебная геодезическая практика (дискретная, стационарная)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Б2.О.03 (П) Производственная горная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практика (дискретная, стационарная)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Часть, формируемая участниками образовательных </w:t>
            </w: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отношений-39 з.е.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Б2.В.01 (П) </w:t>
            </w: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 (дискретная, стационарная)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Б2.В.02 (П) </w:t>
            </w: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 (дискретная, стационарная)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Б2.В.03 (Н) Производственная практика: Научно-исследовательская работа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(дискретная, стационарная)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Б2.В.04(Пд) Производственная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преддипломная проектно-технологическая практика (дискретная, стационарная)</w:t>
            </w:r>
          </w:p>
        </w:tc>
      </w:tr>
      <w:tr w:rsidR="000E5C5A" w:rsidRPr="00EA61D0" w:rsidTr="00D673B7">
        <w:tc>
          <w:tcPr>
            <w:tcW w:w="3261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Государственная итоговая аттестация</w:t>
            </w:r>
          </w:p>
        </w:tc>
        <w:tc>
          <w:tcPr>
            <w:tcW w:w="6813" w:type="dxa"/>
          </w:tcPr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Блок 3 Государственная итоговая аттестация- 9 з.е.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Б3. 01(Д) Выполнение, подготовка к процедуре защиты и защита выпускной квалификационной работы</w:t>
            </w:r>
          </w:p>
        </w:tc>
      </w:tr>
      <w:tr w:rsidR="000E5C5A" w:rsidRPr="00EA61D0" w:rsidTr="00D673B7">
        <w:tc>
          <w:tcPr>
            <w:tcW w:w="3261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Практическая подготовка</w:t>
            </w:r>
          </w:p>
        </w:tc>
        <w:tc>
          <w:tcPr>
            <w:tcW w:w="6813" w:type="dxa"/>
          </w:tcPr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сфере практической подготовки организована при реализации следующих учебных предметов, курсов, дисциплин (модулей), практик, иных компонентов образовательной программы, предусмотренных учебным планом:</w:t>
            </w:r>
          </w:p>
          <w:p w:rsidR="00B70A7A" w:rsidRPr="00B70A7A" w:rsidRDefault="00B70A7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A7A">
              <w:rPr>
                <w:rFonts w:ascii="Times New Roman" w:hAnsi="Times New Roman" w:cs="Times New Roman"/>
                <w:sz w:val="24"/>
                <w:szCs w:val="24"/>
              </w:rPr>
              <w:t>Б1.О.04Безопасность жизнедеятельности</w:t>
            </w:r>
          </w:p>
          <w:p w:rsidR="00B70A7A" w:rsidRPr="00B70A7A" w:rsidRDefault="00B70A7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A7A">
              <w:rPr>
                <w:rFonts w:ascii="Times New Roman" w:hAnsi="Times New Roman" w:cs="Times New Roman"/>
                <w:sz w:val="24"/>
                <w:szCs w:val="24"/>
              </w:rPr>
              <w:t>Б1.О.10Основы УНИД</w:t>
            </w:r>
          </w:p>
          <w:p w:rsidR="00B70A7A" w:rsidRDefault="00B70A7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A7A">
              <w:rPr>
                <w:rFonts w:ascii="Times New Roman" w:hAnsi="Times New Roman" w:cs="Times New Roman"/>
                <w:sz w:val="24"/>
                <w:szCs w:val="24"/>
              </w:rPr>
              <w:t>Б1.О.13Методология научных исследований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Б1.О.20  Информатика</w:t>
            </w:r>
          </w:p>
          <w:p w:rsidR="000E5C5A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Б1.О.21.02 Инженерная графика</w:t>
            </w:r>
          </w:p>
          <w:p w:rsidR="00B70A7A" w:rsidRPr="00B70A7A" w:rsidRDefault="00B70A7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A7A">
              <w:rPr>
                <w:rFonts w:ascii="Times New Roman" w:hAnsi="Times New Roman" w:cs="Times New Roman"/>
                <w:sz w:val="24"/>
                <w:szCs w:val="24"/>
              </w:rPr>
              <w:t>Б1.О.22.02Прикладная механика</w:t>
            </w:r>
          </w:p>
          <w:p w:rsidR="00B70A7A" w:rsidRPr="00B70A7A" w:rsidRDefault="00B70A7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A7A">
              <w:rPr>
                <w:rFonts w:ascii="Times New Roman" w:hAnsi="Times New Roman" w:cs="Times New Roman"/>
                <w:sz w:val="24"/>
                <w:szCs w:val="24"/>
              </w:rPr>
              <w:t>Б1.О.22.04Гидромеханика</w:t>
            </w:r>
          </w:p>
          <w:p w:rsidR="00B70A7A" w:rsidRPr="00B70A7A" w:rsidRDefault="00B70A7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A7A">
              <w:rPr>
                <w:rFonts w:ascii="Times New Roman" w:hAnsi="Times New Roman" w:cs="Times New Roman"/>
                <w:sz w:val="24"/>
                <w:szCs w:val="24"/>
              </w:rPr>
              <w:t>Б1.О.23Теплотехника</w:t>
            </w:r>
          </w:p>
          <w:p w:rsidR="00B70A7A" w:rsidRPr="00EA61D0" w:rsidRDefault="00B70A7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A7A">
              <w:rPr>
                <w:rFonts w:ascii="Times New Roman" w:hAnsi="Times New Roman" w:cs="Times New Roman"/>
                <w:sz w:val="24"/>
                <w:szCs w:val="24"/>
              </w:rPr>
              <w:t>Б1.О.24Электротехника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Б1.О.25 Метрология, стандартизация и сертификация в горном деле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Б1.О.26 Материаловедение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 27 Геология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Б1.О.29 Безопасность ведения горных работ и горноспасательное дело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Б1.О.30 Аэрология горных предприятий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Б1.О.31 Технология и безопасность взрывных работ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Б1.Б.32 Геомеханика</w:t>
            </w:r>
          </w:p>
          <w:p w:rsidR="000E5C5A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Б1.Б.33 Горнопромышленная экология</w:t>
            </w:r>
          </w:p>
          <w:p w:rsidR="00B70A7A" w:rsidRPr="00EA61D0" w:rsidRDefault="00B70A7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A7A">
              <w:rPr>
                <w:rFonts w:ascii="Times New Roman" w:hAnsi="Times New Roman" w:cs="Times New Roman"/>
                <w:sz w:val="24"/>
                <w:szCs w:val="24"/>
              </w:rPr>
              <w:t>Б1.О.34Экономика и менеджмент горного производства</w:t>
            </w:r>
          </w:p>
          <w:p w:rsidR="000E5C5A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A7A">
              <w:rPr>
                <w:rFonts w:ascii="Times New Roman" w:hAnsi="Times New Roman" w:cs="Times New Roman"/>
                <w:sz w:val="24"/>
                <w:szCs w:val="24"/>
              </w:rPr>
              <w:t>Б1.О.35.01 Геодезия</w:t>
            </w:r>
          </w:p>
          <w:p w:rsidR="00B70A7A" w:rsidRPr="00B70A7A" w:rsidRDefault="00B70A7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A7A">
              <w:rPr>
                <w:rFonts w:ascii="Times New Roman" w:hAnsi="Times New Roman" w:cs="Times New Roman"/>
                <w:sz w:val="24"/>
                <w:szCs w:val="24"/>
              </w:rPr>
              <w:t>Б1.О.36Рациональное использование и охрана природных ресурсов</w:t>
            </w:r>
          </w:p>
          <w:p w:rsidR="00B70A7A" w:rsidRPr="00B70A7A" w:rsidRDefault="00B70A7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A7A">
              <w:rPr>
                <w:rFonts w:ascii="Times New Roman" w:hAnsi="Times New Roman" w:cs="Times New Roman"/>
                <w:sz w:val="24"/>
                <w:szCs w:val="24"/>
              </w:rPr>
              <w:t>Б1.О.37Горные машины и оборудование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Б1.В.02 Маркшейдерско-геодезические приборы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Б1.В.03 Маркшейдерские работы на открытых горных работах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Б1.В.04 Маркшейдерские работы на подземных горных работах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Б1.В.05 Маркшейдерские работы при строительстве подземных сооружений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Б1.В.06 Геометрия недр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Б1.В.07 Анализ точности маркшейдерских измерений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Б1.В.08 Компьютерные технологии в решении маркшейдерских задач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Б1.В.09 Основы автоматизированного проектирования в маркшейдерском деле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Б1.В.11 Фотограмметрия и дистанционные методы зондирования Земли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Б1.В.12 Спутниковые навигационные системы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Б1.В.13 Геоинформационные технологии в горном деле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Б1.В.14 Маркшейдерское обеспечение безопасности горных работ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Б1.В.ДВ.03.01 Автоматизированное проектирование по цифровым планам</w:t>
            </w:r>
            <w:r w:rsidR="00B70A7A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Б1.В.ДВ.03.02 Цифровое моделирование горно-технических объектов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Б1.В.ДВ.04.01 Планирование горных работ на шахтах</w:t>
            </w:r>
            <w:r w:rsidR="00B70A7A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Б1.В.ДВ.04.02 Планирование горных работ на карьерах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Б1.В.ДВ.06.01 Опорные маркшейдерско-геодезические сети на открытых горных работах</w:t>
            </w:r>
            <w:r w:rsidR="00B70A7A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Б1.В.ДВ.06.02 Опорные маркшейдерско-геодезические сети на подземных горных работах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Б1.В.ДВ.08.01 Маркшейдерское обеспечение безопасности на открытых горных работах</w:t>
            </w:r>
            <w:r w:rsidR="00B70A7A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Б1.В.ДВ.08.02 Маркшейдерское обеспечение безопасности на подземных горных работах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Б2.О.01 (У) Учебная геологическая  практика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Б2.О.02 (У) Учебная геодезическая практика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Б2.О.04 (П) Производственная  горная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Б2.В.01 (П) </w:t>
            </w: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Б2.В.02 (П) </w:t>
            </w: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Б2.В.04(Пд) Производственная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преддипломная проектно-технологическая практика</w:t>
            </w:r>
          </w:p>
          <w:p w:rsidR="000E5C5A" w:rsidRPr="00EA61D0" w:rsidRDefault="000E5C5A" w:rsidP="00B70A7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Б3. 01(Д) Выполнение, подготовка к процедуре защиты и защита выпускной квалификационной работы</w:t>
            </w:r>
          </w:p>
        </w:tc>
      </w:tr>
      <w:tr w:rsidR="000E5C5A" w:rsidRPr="00EA61D0" w:rsidTr="00D673B7">
        <w:tc>
          <w:tcPr>
            <w:tcW w:w="3261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профессорско-преподавательском составе, необходимом для реализации образовательной программы</w:t>
            </w:r>
          </w:p>
        </w:tc>
        <w:tc>
          <w:tcPr>
            <w:tcW w:w="6813" w:type="dxa"/>
          </w:tcPr>
          <w:p w:rsidR="00B70A7A" w:rsidRPr="005D48F2" w:rsidRDefault="00B70A7A" w:rsidP="00B70A7A">
            <w:pPr>
              <w:pStyle w:val="Style20"/>
              <w:widowControl/>
              <w:tabs>
                <w:tab w:val="left" w:pos="1397"/>
              </w:tabs>
              <w:spacing w:line="240" w:lineRule="auto"/>
              <w:ind w:firstLine="649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Квалификация педагогических работников  Организации должна отвечать квалификационным требованиям, указанным в квалификационных справочниках и (или) профессиональных стандартах (при наличии).</w:t>
            </w:r>
          </w:p>
          <w:p w:rsidR="00B70A7A" w:rsidRPr="005D48F2" w:rsidRDefault="00B70A7A" w:rsidP="00B70A7A">
            <w:pPr>
              <w:pStyle w:val="Style20"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Не менее 70 процентов численности педагогических работников Организации, участвующих в реализации программы специалитета, и лиц, привлекаемых Организацией к реализации программы специалитета на иных условиях (исходя из количества замещаемых ставок, приведенного к целочисленным значениям), должны вести научную, учебно-методическую и (или) практическую работу, соответствующую профилю преподаваемой дисциплины (модуля).</w:t>
            </w:r>
          </w:p>
          <w:p w:rsidR="00B70A7A" w:rsidRPr="005D48F2" w:rsidRDefault="00B70A7A" w:rsidP="00B70A7A">
            <w:pPr>
              <w:pStyle w:val="Style20"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Не менее 5 процентов численности педагогических работников Организации, участвующих в реализации программы специалитета, и лиц, привлекаемых Организацией к реализации программы специалитета на иных условиях (исходя из количества замещаемых ставок, приведенного к целочисленным значениям), должны являться руководителями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которой готовятся выпускники (иметь стаж работы в данной профессиональной сфере не менее 3 лет).</w:t>
            </w:r>
          </w:p>
          <w:p w:rsidR="000E5C5A" w:rsidRPr="00EA61D0" w:rsidRDefault="00B70A7A" w:rsidP="00B70A7A">
            <w:pPr>
              <w:pStyle w:val="Style20"/>
              <w:widowControl/>
              <w:tabs>
                <w:tab w:val="left" w:pos="1397"/>
              </w:tabs>
              <w:spacing w:line="240" w:lineRule="auto"/>
              <w:contextualSpacing/>
              <w:rPr>
                <w:bCs/>
                <w:color w:val="000000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 xml:space="preserve">Не менее 60 процентов численности педагогических работников Организации и лиц, привлекаемых к </w:t>
            </w:r>
            <w:r w:rsidRPr="005D48F2">
              <w:rPr>
                <w:rStyle w:val="FontStyle38"/>
                <w:b w:val="0"/>
                <w:sz w:val="24"/>
                <w:szCs w:val="24"/>
              </w:rPr>
              <w:lastRenderedPageBreak/>
              <w:t>образовательной деятельности Организации на иных условиях (исходя из количества замещаемых ставок, приведенного к целочисленным значениям), должны иметь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иностранном государстве и признаваемое в Российской Федерации</w:t>
            </w:r>
          </w:p>
        </w:tc>
      </w:tr>
      <w:tr w:rsidR="000E5C5A" w:rsidRPr="00EA61D0" w:rsidTr="00D673B7">
        <w:tc>
          <w:tcPr>
            <w:tcW w:w="3261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Электронно-библиотечные системы и электронная информационно-образовательная среда</w:t>
            </w:r>
          </w:p>
        </w:tc>
        <w:tc>
          <w:tcPr>
            <w:tcW w:w="6813" w:type="dxa"/>
          </w:tcPr>
          <w:p w:rsidR="000E5C5A" w:rsidRPr="00B70A7A" w:rsidRDefault="00B70A7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B70A7A">
              <w:rPr>
                <w:rFonts w:ascii="Times New Roman" w:hAnsi="Times New Roman" w:cs="Times New Roman"/>
                <w:sz w:val="24"/>
                <w:szCs w:val="24"/>
              </w:rPr>
              <w:t>При реализации программы специалитета каждый обучающийся в течение всего периода обучения обеспечен индивидуальным неограниченным доступом к нескольким электронно-библиотечным системам и электронной информационно-образовательной среде ТИ (ф) СВФУ. Электронно-библиотечные системы и электронная информационно-образовательная среда ТИ (ф) СВФУ обеспечивают возможность доступа обучающегося из любой точки, в которой имеется доступ к информационно-телекоммуникационной сети «Интернет», как на территории ТИ (ф) СВФУ, так и вне её. Функционирование электронной информационно-образовательной среды обеспечивается соответствующими средствами информационно-коммуникационных технологий и квалификацией работников, её использующих и поддерживающих</w:t>
            </w:r>
          </w:p>
        </w:tc>
      </w:tr>
      <w:tr w:rsidR="000E5C5A" w:rsidRPr="00EA61D0" w:rsidTr="00D673B7">
        <w:tc>
          <w:tcPr>
            <w:tcW w:w="3261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Материально -техническое и учебно-методическое обеспечение</w:t>
            </w:r>
          </w:p>
        </w:tc>
        <w:tc>
          <w:tcPr>
            <w:tcW w:w="6813" w:type="dxa"/>
          </w:tcPr>
          <w:p w:rsidR="00B70A7A" w:rsidRPr="005D48F2" w:rsidRDefault="00B70A7A" w:rsidP="00B70A7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ТИ (ф) СВФУ располагает материально-технической базой, учебно-методическим обеспечением, необходимым комплектом лицензионного и свободно распространяемого программного обеспечения и электронными библиотечными системами.</w:t>
            </w:r>
          </w:p>
          <w:p w:rsidR="000E5C5A" w:rsidRPr="00EA61D0" w:rsidRDefault="00B70A7A" w:rsidP="00B70A7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Библиотечный фонд ТИ (ф) СВФУ укомплектован печатными изданиями из расчета не менее 0,25 экземпляров каждого из изданий, указанных в рабочих программах дисциплин (модулей), практик, на одного обучающегося из числа лиц, одновременно осваивающих соответствующую дисциплину (модуль), проходящих соответствующую практику.</w:t>
            </w:r>
          </w:p>
        </w:tc>
      </w:tr>
      <w:tr w:rsidR="000E5C5A" w:rsidRPr="00EA61D0" w:rsidTr="00D673B7">
        <w:tc>
          <w:tcPr>
            <w:tcW w:w="3261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Ведущие преподаватели</w:t>
            </w:r>
          </w:p>
        </w:tc>
        <w:tc>
          <w:tcPr>
            <w:tcW w:w="6813" w:type="dxa"/>
          </w:tcPr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Рочев В.Ф.- кандидат технических наук, и.о. зав.кафедрой горного дела;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Гриб Н.Н. –доктор технических наук, профессор кафедры горного дела;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Глазунов А.С. – кандидат технических наук, доцент кафедры горного дела;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Рукович А.В.- кандидат геолого-минералогических наук, доцент кафедры горного дела;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Литвиненко А.В. – кандидат технических наук, доцент кафедры горного дела;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Москаленко Т.В. – кандидат технических наук, доцент кафедры горного дела;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Ворсина Е.В.- кандидат технических наук, доцент кафедры горного дела;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Редлих Э.Ф. – кандидат технических наук, доцент кафедры горного дела</w:t>
            </w:r>
          </w:p>
        </w:tc>
      </w:tr>
      <w:tr w:rsidR="000E5C5A" w:rsidRPr="00EA61D0" w:rsidTr="00D673B7">
        <w:tc>
          <w:tcPr>
            <w:tcW w:w="3261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Перечень вступительных испытаний</w:t>
            </w:r>
          </w:p>
        </w:tc>
        <w:tc>
          <w:tcPr>
            <w:tcW w:w="6813" w:type="dxa"/>
          </w:tcPr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Математика - ЕГЭ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Информатика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 ЕГЭ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язык - ЕГЭ</w:t>
            </w:r>
          </w:p>
        </w:tc>
      </w:tr>
      <w:tr w:rsidR="000E5C5A" w:rsidRPr="00EA61D0" w:rsidTr="00D673B7">
        <w:trPr>
          <w:trHeight w:val="890"/>
        </w:trPr>
        <w:tc>
          <w:tcPr>
            <w:tcW w:w="3261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Контакты</w:t>
            </w:r>
          </w:p>
        </w:tc>
        <w:tc>
          <w:tcPr>
            <w:tcW w:w="6813" w:type="dxa"/>
          </w:tcPr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ОПОП: 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И.о. зав. кафедрой горного дела Рочев Виктор Федорович</w:t>
            </w:r>
          </w:p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Эл.почта </w:t>
            </w:r>
            <w:hyperlink r:id="rId10" w:history="1"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viktor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rochev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74@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Тел. 4-24-38(доб.122)</w:t>
            </w:r>
          </w:p>
        </w:tc>
      </w:tr>
    </w:tbl>
    <w:p w:rsidR="00045631" w:rsidRPr="004A1385" w:rsidRDefault="00045631" w:rsidP="009913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045631" w:rsidRPr="004A1385" w:rsidSect="00045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547E" w:rsidRDefault="0053547E" w:rsidP="004F6BDE">
      <w:pPr>
        <w:spacing w:after="0" w:line="240" w:lineRule="auto"/>
      </w:pPr>
      <w:r>
        <w:separator/>
      </w:r>
    </w:p>
  </w:endnote>
  <w:endnote w:type="continuationSeparator" w:id="1">
    <w:p w:rsidR="0053547E" w:rsidRDefault="0053547E" w:rsidP="004F6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547E" w:rsidRDefault="0053547E" w:rsidP="004F6BDE">
      <w:pPr>
        <w:spacing w:after="0" w:line="240" w:lineRule="auto"/>
      </w:pPr>
      <w:r>
        <w:separator/>
      </w:r>
    </w:p>
  </w:footnote>
  <w:footnote w:type="continuationSeparator" w:id="1">
    <w:p w:rsidR="0053547E" w:rsidRDefault="0053547E" w:rsidP="004F6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210EFDE"/>
    <w:lvl w:ilvl="0">
      <w:numFmt w:val="bullet"/>
      <w:lvlText w:val="*"/>
      <w:lvlJc w:val="left"/>
    </w:lvl>
  </w:abstractNum>
  <w:abstractNum w:abstractNumId="1">
    <w:nsid w:val="137702D6"/>
    <w:multiLevelType w:val="singleLevel"/>
    <w:tmpl w:val="152C848A"/>
    <w:lvl w:ilvl="0">
      <w:start w:val="1"/>
      <w:numFmt w:val="decimal"/>
      <w:lvlText w:val="1.2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2">
    <w:nsid w:val="15BD39BF"/>
    <w:multiLevelType w:val="singleLevel"/>
    <w:tmpl w:val="02527558"/>
    <w:lvl w:ilvl="0">
      <w:start w:val="1"/>
      <w:numFmt w:val="decimal"/>
      <w:lvlText w:val="2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3">
    <w:nsid w:val="250737C2"/>
    <w:multiLevelType w:val="hybridMultilevel"/>
    <w:tmpl w:val="7F288B6A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C525E2"/>
    <w:multiLevelType w:val="singleLevel"/>
    <w:tmpl w:val="267846B8"/>
    <w:lvl w:ilvl="0">
      <w:start w:val="1"/>
      <w:numFmt w:val="decimal"/>
      <w:lvlText w:val="3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5">
    <w:nsid w:val="2D9740FD"/>
    <w:multiLevelType w:val="singleLevel"/>
    <w:tmpl w:val="D3D06622"/>
    <w:lvl w:ilvl="0">
      <w:start w:val="1"/>
      <w:numFmt w:val="decimal"/>
      <w:lvlText w:val="4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6">
    <w:nsid w:val="3EFD4099"/>
    <w:multiLevelType w:val="hybridMultilevel"/>
    <w:tmpl w:val="BE1CCB46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2C3593"/>
    <w:multiLevelType w:val="hybridMultilevel"/>
    <w:tmpl w:val="32D453D0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A364336"/>
    <w:multiLevelType w:val="singleLevel"/>
    <w:tmpl w:val="6AF81E36"/>
    <w:lvl w:ilvl="0">
      <w:start w:val="1"/>
      <w:numFmt w:val="decimal"/>
      <w:lvlText w:val="4.4.%1."/>
      <w:legacy w:legacy="1" w:legacySpace="0" w:legacyIndent="730"/>
      <w:lvlJc w:val="left"/>
      <w:rPr>
        <w:rFonts w:ascii="Times New Roman" w:hAnsi="Times New Roman" w:cs="Times New Roman" w:hint="default"/>
      </w:rPr>
    </w:lvl>
  </w:abstractNum>
  <w:abstractNum w:abstractNumId="9">
    <w:nsid w:val="4C2D1D1A"/>
    <w:multiLevelType w:val="hybridMultilevel"/>
    <w:tmpl w:val="2BD26D10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8D3F50"/>
    <w:multiLevelType w:val="multilevel"/>
    <w:tmpl w:val="503219A4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1">
    <w:nsid w:val="542D03CB"/>
    <w:multiLevelType w:val="hybridMultilevel"/>
    <w:tmpl w:val="750234CC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0927F5A"/>
    <w:multiLevelType w:val="singleLevel"/>
    <w:tmpl w:val="0556EF80"/>
    <w:lvl w:ilvl="0">
      <w:start w:val="12"/>
      <w:numFmt w:val="decimal"/>
      <w:lvlText w:val="1.%1."/>
      <w:legacy w:legacy="1" w:legacySpace="0" w:legacyIndent="763"/>
      <w:lvlJc w:val="left"/>
      <w:rPr>
        <w:rFonts w:ascii="Times New Roman" w:hAnsi="Times New Roman" w:cs="Times New Roman" w:hint="default"/>
      </w:rPr>
    </w:lvl>
  </w:abstractNum>
  <w:abstractNum w:abstractNumId="13">
    <w:nsid w:val="68FB2726"/>
    <w:multiLevelType w:val="hybridMultilevel"/>
    <w:tmpl w:val="48C04032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8"/>
    <w:lvlOverride w:ilvl="0">
      <w:lvl w:ilvl="0">
        <w:start w:val="1"/>
        <w:numFmt w:val="decimal"/>
        <w:lvlText w:val="4.4.%1."/>
        <w:legacy w:legacy="1" w:legacySpace="0" w:legacyIndent="83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13"/>
  </w:num>
  <w:num w:numId="6">
    <w:abstractNumId w:val="9"/>
  </w:num>
  <w:num w:numId="7">
    <w:abstractNumId w:val="7"/>
  </w:num>
  <w:num w:numId="8">
    <w:abstractNumId w:val="11"/>
  </w:num>
  <w:num w:numId="9">
    <w:abstractNumId w:val="6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"/>
  </w:num>
  <w:num w:numId="12">
    <w:abstractNumId w:val="2"/>
  </w:num>
  <w:num w:numId="13">
    <w:abstractNumId w:val="4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36C3"/>
    <w:rsid w:val="00002927"/>
    <w:rsid w:val="0001066A"/>
    <w:rsid w:val="00014F60"/>
    <w:rsid w:val="00020FB8"/>
    <w:rsid w:val="00037B4E"/>
    <w:rsid w:val="00045631"/>
    <w:rsid w:val="000464A8"/>
    <w:rsid w:val="000715A8"/>
    <w:rsid w:val="000931EB"/>
    <w:rsid w:val="000B2758"/>
    <w:rsid w:val="000B4AB6"/>
    <w:rsid w:val="000C300E"/>
    <w:rsid w:val="000C6064"/>
    <w:rsid w:val="000D324C"/>
    <w:rsid w:val="000E1434"/>
    <w:rsid w:val="000E4599"/>
    <w:rsid w:val="000E5C5A"/>
    <w:rsid w:val="000E6728"/>
    <w:rsid w:val="000F15FB"/>
    <w:rsid w:val="000F66EE"/>
    <w:rsid w:val="00103AA8"/>
    <w:rsid w:val="00120527"/>
    <w:rsid w:val="0015260D"/>
    <w:rsid w:val="00156A10"/>
    <w:rsid w:val="00167574"/>
    <w:rsid w:val="00170A54"/>
    <w:rsid w:val="00184C54"/>
    <w:rsid w:val="001A29F9"/>
    <w:rsid w:val="001A2AA7"/>
    <w:rsid w:val="001C5492"/>
    <w:rsid w:val="001F07D1"/>
    <w:rsid w:val="001F6087"/>
    <w:rsid w:val="0020010F"/>
    <w:rsid w:val="0020494F"/>
    <w:rsid w:val="00211448"/>
    <w:rsid w:val="002172DD"/>
    <w:rsid w:val="00234A15"/>
    <w:rsid w:val="002429ED"/>
    <w:rsid w:val="00245B75"/>
    <w:rsid w:val="002514A5"/>
    <w:rsid w:val="00253E41"/>
    <w:rsid w:val="00267396"/>
    <w:rsid w:val="00275777"/>
    <w:rsid w:val="002A186D"/>
    <w:rsid w:val="002B4BCB"/>
    <w:rsid w:val="002B56A8"/>
    <w:rsid w:val="002D0B6B"/>
    <w:rsid w:val="002D692E"/>
    <w:rsid w:val="002E5A87"/>
    <w:rsid w:val="002E6491"/>
    <w:rsid w:val="00301C69"/>
    <w:rsid w:val="00304002"/>
    <w:rsid w:val="00305AE3"/>
    <w:rsid w:val="003103A3"/>
    <w:rsid w:val="00313136"/>
    <w:rsid w:val="00333116"/>
    <w:rsid w:val="0034302C"/>
    <w:rsid w:val="0034339F"/>
    <w:rsid w:val="00343DBA"/>
    <w:rsid w:val="00347D3C"/>
    <w:rsid w:val="00353E83"/>
    <w:rsid w:val="00354071"/>
    <w:rsid w:val="00356F58"/>
    <w:rsid w:val="00393043"/>
    <w:rsid w:val="003B1F6E"/>
    <w:rsid w:val="003B353F"/>
    <w:rsid w:val="003B7360"/>
    <w:rsid w:val="003C0D79"/>
    <w:rsid w:val="003C7A49"/>
    <w:rsid w:val="003D7A3F"/>
    <w:rsid w:val="003F1450"/>
    <w:rsid w:val="003F1B73"/>
    <w:rsid w:val="003F5D23"/>
    <w:rsid w:val="00422AD0"/>
    <w:rsid w:val="0044361D"/>
    <w:rsid w:val="0044717F"/>
    <w:rsid w:val="004537FD"/>
    <w:rsid w:val="0046549B"/>
    <w:rsid w:val="00466EEE"/>
    <w:rsid w:val="00466EEF"/>
    <w:rsid w:val="004710C0"/>
    <w:rsid w:val="00481E83"/>
    <w:rsid w:val="00483FF7"/>
    <w:rsid w:val="004857DC"/>
    <w:rsid w:val="00486054"/>
    <w:rsid w:val="004920AE"/>
    <w:rsid w:val="004948C8"/>
    <w:rsid w:val="004A1385"/>
    <w:rsid w:val="004A55B5"/>
    <w:rsid w:val="004C4582"/>
    <w:rsid w:val="004D3864"/>
    <w:rsid w:val="004E2BFD"/>
    <w:rsid w:val="004F63DE"/>
    <w:rsid w:val="004F6BDE"/>
    <w:rsid w:val="005117C1"/>
    <w:rsid w:val="005230D6"/>
    <w:rsid w:val="005336C3"/>
    <w:rsid w:val="0053547E"/>
    <w:rsid w:val="00540540"/>
    <w:rsid w:val="00540E05"/>
    <w:rsid w:val="00540FCB"/>
    <w:rsid w:val="00556B40"/>
    <w:rsid w:val="00586AB4"/>
    <w:rsid w:val="005A346D"/>
    <w:rsid w:val="005C28B6"/>
    <w:rsid w:val="005E1BDA"/>
    <w:rsid w:val="005E2977"/>
    <w:rsid w:val="005E7670"/>
    <w:rsid w:val="006011E5"/>
    <w:rsid w:val="00612923"/>
    <w:rsid w:val="00614071"/>
    <w:rsid w:val="0061679C"/>
    <w:rsid w:val="006201BA"/>
    <w:rsid w:val="00624155"/>
    <w:rsid w:val="006418E1"/>
    <w:rsid w:val="00650BEE"/>
    <w:rsid w:val="00655734"/>
    <w:rsid w:val="0066365E"/>
    <w:rsid w:val="006661FE"/>
    <w:rsid w:val="00666720"/>
    <w:rsid w:val="00674A7E"/>
    <w:rsid w:val="0067549A"/>
    <w:rsid w:val="00680E34"/>
    <w:rsid w:val="00681A31"/>
    <w:rsid w:val="00683690"/>
    <w:rsid w:val="00690003"/>
    <w:rsid w:val="006A7453"/>
    <w:rsid w:val="006C47BD"/>
    <w:rsid w:val="006C688F"/>
    <w:rsid w:val="006E5B6A"/>
    <w:rsid w:val="006F6B0C"/>
    <w:rsid w:val="00705A2C"/>
    <w:rsid w:val="00711A1C"/>
    <w:rsid w:val="007249BB"/>
    <w:rsid w:val="00733290"/>
    <w:rsid w:val="0073692B"/>
    <w:rsid w:val="00775D50"/>
    <w:rsid w:val="007851A7"/>
    <w:rsid w:val="007A43A7"/>
    <w:rsid w:val="007A7F1C"/>
    <w:rsid w:val="007B5978"/>
    <w:rsid w:val="007B775B"/>
    <w:rsid w:val="00813418"/>
    <w:rsid w:val="00817D49"/>
    <w:rsid w:val="00833C2D"/>
    <w:rsid w:val="0084538E"/>
    <w:rsid w:val="00871383"/>
    <w:rsid w:val="00877327"/>
    <w:rsid w:val="00886F51"/>
    <w:rsid w:val="00890FCF"/>
    <w:rsid w:val="008943ED"/>
    <w:rsid w:val="008B0ED5"/>
    <w:rsid w:val="008B2A26"/>
    <w:rsid w:val="008B4D88"/>
    <w:rsid w:val="008C3FB2"/>
    <w:rsid w:val="008D3C21"/>
    <w:rsid w:val="008E3F2F"/>
    <w:rsid w:val="008E6CD1"/>
    <w:rsid w:val="00915FDC"/>
    <w:rsid w:val="009164A5"/>
    <w:rsid w:val="00926A94"/>
    <w:rsid w:val="00942BE8"/>
    <w:rsid w:val="00962276"/>
    <w:rsid w:val="009724C3"/>
    <w:rsid w:val="009769E5"/>
    <w:rsid w:val="009840E8"/>
    <w:rsid w:val="0099076D"/>
    <w:rsid w:val="009913C0"/>
    <w:rsid w:val="009A0154"/>
    <w:rsid w:val="009A0A6B"/>
    <w:rsid w:val="009B266A"/>
    <w:rsid w:val="009E2FFF"/>
    <w:rsid w:val="00A16969"/>
    <w:rsid w:val="00A21E72"/>
    <w:rsid w:val="00A23338"/>
    <w:rsid w:val="00A375D2"/>
    <w:rsid w:val="00A41911"/>
    <w:rsid w:val="00A45450"/>
    <w:rsid w:val="00A50B26"/>
    <w:rsid w:val="00A64CA6"/>
    <w:rsid w:val="00A72E1E"/>
    <w:rsid w:val="00A779FB"/>
    <w:rsid w:val="00A9036F"/>
    <w:rsid w:val="00A96B06"/>
    <w:rsid w:val="00A96D8F"/>
    <w:rsid w:val="00AA23A6"/>
    <w:rsid w:val="00AB3FF9"/>
    <w:rsid w:val="00AB64A6"/>
    <w:rsid w:val="00AB798B"/>
    <w:rsid w:val="00AC1E94"/>
    <w:rsid w:val="00B061C4"/>
    <w:rsid w:val="00B31DDE"/>
    <w:rsid w:val="00B35AB9"/>
    <w:rsid w:val="00B37810"/>
    <w:rsid w:val="00B42AC8"/>
    <w:rsid w:val="00B63110"/>
    <w:rsid w:val="00B634CE"/>
    <w:rsid w:val="00B7078B"/>
    <w:rsid w:val="00B70A7A"/>
    <w:rsid w:val="00B92149"/>
    <w:rsid w:val="00BB57F8"/>
    <w:rsid w:val="00BB7DCC"/>
    <w:rsid w:val="00BC2DF2"/>
    <w:rsid w:val="00BC5005"/>
    <w:rsid w:val="00BC5B79"/>
    <w:rsid w:val="00C0211C"/>
    <w:rsid w:val="00C1730A"/>
    <w:rsid w:val="00C211B4"/>
    <w:rsid w:val="00C23911"/>
    <w:rsid w:val="00C2612C"/>
    <w:rsid w:val="00C30309"/>
    <w:rsid w:val="00C32DC8"/>
    <w:rsid w:val="00C412DF"/>
    <w:rsid w:val="00C4232C"/>
    <w:rsid w:val="00C42477"/>
    <w:rsid w:val="00C43471"/>
    <w:rsid w:val="00C63D1A"/>
    <w:rsid w:val="00C66AB0"/>
    <w:rsid w:val="00C70765"/>
    <w:rsid w:val="00C75742"/>
    <w:rsid w:val="00C84CF4"/>
    <w:rsid w:val="00C85D7B"/>
    <w:rsid w:val="00C934FD"/>
    <w:rsid w:val="00C93B63"/>
    <w:rsid w:val="00C94B2C"/>
    <w:rsid w:val="00CB5079"/>
    <w:rsid w:val="00CB528B"/>
    <w:rsid w:val="00CD0E2D"/>
    <w:rsid w:val="00CD34C4"/>
    <w:rsid w:val="00CD5A12"/>
    <w:rsid w:val="00CD5E45"/>
    <w:rsid w:val="00CE2CBE"/>
    <w:rsid w:val="00CF41E4"/>
    <w:rsid w:val="00D11E81"/>
    <w:rsid w:val="00D32906"/>
    <w:rsid w:val="00D3444F"/>
    <w:rsid w:val="00D650B0"/>
    <w:rsid w:val="00D673B7"/>
    <w:rsid w:val="00D70CEA"/>
    <w:rsid w:val="00DA58FF"/>
    <w:rsid w:val="00DB036E"/>
    <w:rsid w:val="00DB2502"/>
    <w:rsid w:val="00DB7E53"/>
    <w:rsid w:val="00DC11C3"/>
    <w:rsid w:val="00DC1ED7"/>
    <w:rsid w:val="00DE271A"/>
    <w:rsid w:val="00E06308"/>
    <w:rsid w:val="00E17FDB"/>
    <w:rsid w:val="00E24994"/>
    <w:rsid w:val="00E2555F"/>
    <w:rsid w:val="00E43AE5"/>
    <w:rsid w:val="00E47E34"/>
    <w:rsid w:val="00E47F5F"/>
    <w:rsid w:val="00E57BC3"/>
    <w:rsid w:val="00E6029C"/>
    <w:rsid w:val="00E718DE"/>
    <w:rsid w:val="00EA61D0"/>
    <w:rsid w:val="00EF1662"/>
    <w:rsid w:val="00EF2B0C"/>
    <w:rsid w:val="00F0222C"/>
    <w:rsid w:val="00F10E4F"/>
    <w:rsid w:val="00F11247"/>
    <w:rsid w:val="00F13DEA"/>
    <w:rsid w:val="00F17DC9"/>
    <w:rsid w:val="00F2789B"/>
    <w:rsid w:val="00F67D03"/>
    <w:rsid w:val="00F71C8F"/>
    <w:rsid w:val="00F95BFE"/>
    <w:rsid w:val="00FD5A68"/>
    <w:rsid w:val="00FE6849"/>
    <w:rsid w:val="00FE7BF1"/>
    <w:rsid w:val="00FE7DBD"/>
    <w:rsid w:val="00FF78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57BC3"/>
    <w:pPr>
      <w:spacing w:after="200" w:line="276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F6B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rsid w:val="00E57BC3"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6BD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7BC3"/>
    <w:rPr>
      <w:rFonts w:ascii="Cambria" w:eastAsia="Cambria" w:hAnsi="Cambria" w:cs="Cambria"/>
      <w:b/>
      <w:i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E57BC3"/>
    <w:pPr>
      <w:ind w:left="720"/>
      <w:contextualSpacing/>
    </w:pPr>
  </w:style>
  <w:style w:type="character" w:customStyle="1" w:styleId="60">
    <w:name w:val="Заголовок 6 Знак"/>
    <w:basedOn w:val="a0"/>
    <w:link w:val="6"/>
    <w:semiHidden/>
    <w:rsid w:val="004F6BDE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character" w:styleId="a4">
    <w:name w:val="Strong"/>
    <w:uiPriority w:val="22"/>
    <w:qFormat/>
    <w:rsid w:val="004F6BDE"/>
    <w:rPr>
      <w:b/>
      <w:bCs/>
    </w:rPr>
  </w:style>
  <w:style w:type="character" w:customStyle="1" w:styleId="FontStyle50">
    <w:name w:val="Font Style50"/>
    <w:uiPriority w:val="99"/>
    <w:rsid w:val="004F6BDE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4">
    <w:name w:val="Style14"/>
    <w:basedOn w:val="a"/>
    <w:uiPriority w:val="99"/>
    <w:rsid w:val="004F6BDE"/>
    <w:pPr>
      <w:widowControl w:val="0"/>
      <w:autoSpaceDE w:val="0"/>
      <w:autoSpaceDN w:val="0"/>
      <w:adjustRightInd w:val="0"/>
      <w:spacing w:after="0" w:line="487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8">
    <w:name w:val="Font Style38"/>
    <w:uiPriority w:val="99"/>
    <w:rsid w:val="004F6BDE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41">
    <w:name w:val="Font Style41"/>
    <w:uiPriority w:val="99"/>
    <w:rsid w:val="004F6BDE"/>
    <w:rPr>
      <w:rFonts w:ascii="Times New Roman" w:hAnsi="Times New Roman" w:cs="Times New Roman"/>
      <w:color w:val="000000"/>
      <w:sz w:val="26"/>
      <w:szCs w:val="26"/>
    </w:rPr>
  </w:style>
  <w:style w:type="paragraph" w:styleId="a5">
    <w:name w:val="No Spacing"/>
    <w:uiPriority w:val="1"/>
    <w:qFormat/>
    <w:rsid w:val="004F6BDE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Style11">
    <w:name w:val="Style11"/>
    <w:basedOn w:val="a"/>
    <w:uiPriority w:val="99"/>
    <w:rsid w:val="004F6BDE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4F6BDE"/>
    <w:pPr>
      <w:widowControl w:val="0"/>
      <w:autoSpaceDE w:val="0"/>
      <w:autoSpaceDN w:val="0"/>
      <w:adjustRightInd w:val="0"/>
      <w:spacing w:after="0" w:line="48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4F6BDE"/>
    <w:pPr>
      <w:widowControl w:val="0"/>
      <w:autoSpaceDE w:val="0"/>
      <w:autoSpaceDN w:val="0"/>
      <w:adjustRightInd w:val="0"/>
      <w:spacing w:after="0" w:line="456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4F6BDE"/>
    <w:rPr>
      <w:color w:val="000099"/>
      <w:u w:val="single"/>
    </w:rPr>
  </w:style>
  <w:style w:type="paragraph" w:styleId="a7">
    <w:name w:val="Normal (Web)"/>
    <w:basedOn w:val="a"/>
    <w:uiPriority w:val="99"/>
    <w:unhideWhenUsed/>
    <w:rsid w:val="004F6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uiPriority w:val="99"/>
    <w:semiHidden/>
    <w:unhideWhenUsed/>
    <w:rsid w:val="004F6BDE"/>
    <w:pPr>
      <w:suppressAutoHyphens/>
      <w:spacing w:after="120"/>
      <w:ind w:left="283"/>
    </w:pPr>
    <w:rPr>
      <w:rFonts w:eastAsia="Times New Roman" w:cs="Times New Roman"/>
      <w:lang w:eastAsia="ar-SA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4F6BDE"/>
    <w:rPr>
      <w:rFonts w:ascii="Calibri" w:eastAsia="Times New Roman" w:hAnsi="Calibri" w:cs="Times New Roman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4F6BD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a">
    <w:name w:val="footnote text"/>
    <w:basedOn w:val="a"/>
    <w:link w:val="ab"/>
    <w:uiPriority w:val="99"/>
    <w:semiHidden/>
    <w:rsid w:val="004F6BDE"/>
    <w:pPr>
      <w:suppressAutoHyphens/>
      <w:spacing w:after="0" w:line="240" w:lineRule="auto"/>
    </w:pPr>
    <w:rPr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uiPriority w:val="99"/>
    <w:rsid w:val="004F6BDE"/>
    <w:rPr>
      <w:rFonts w:ascii="Calibri" w:eastAsia="Calibri" w:hAnsi="Calibri" w:cs="Calibri"/>
      <w:sz w:val="20"/>
      <w:szCs w:val="20"/>
      <w:lang w:eastAsia="ar-SA"/>
    </w:rPr>
  </w:style>
  <w:style w:type="character" w:styleId="ac">
    <w:name w:val="footnote reference"/>
    <w:uiPriority w:val="99"/>
    <w:semiHidden/>
    <w:rsid w:val="004F6BDE"/>
    <w:rPr>
      <w:vertAlign w:val="superscript"/>
    </w:rPr>
  </w:style>
  <w:style w:type="paragraph" w:customStyle="1" w:styleId="Style15">
    <w:name w:val="Style15"/>
    <w:basedOn w:val="a"/>
    <w:uiPriority w:val="99"/>
    <w:rsid w:val="009840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9840E8"/>
    <w:pPr>
      <w:widowControl w:val="0"/>
      <w:autoSpaceDE w:val="0"/>
      <w:autoSpaceDN w:val="0"/>
      <w:adjustRightInd w:val="0"/>
      <w:spacing w:after="0" w:line="485" w:lineRule="exact"/>
      <w:ind w:firstLine="566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3B7360"/>
    <w:pPr>
      <w:widowControl w:val="0"/>
      <w:autoSpaceDE w:val="0"/>
      <w:autoSpaceDN w:val="0"/>
      <w:adjustRightInd w:val="0"/>
      <w:spacing w:after="0" w:line="455" w:lineRule="exact"/>
      <w:ind w:firstLine="725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0C300E"/>
    <w:pPr>
      <w:widowControl w:val="0"/>
      <w:autoSpaceDE w:val="0"/>
      <w:autoSpaceDN w:val="0"/>
      <w:adjustRightInd w:val="0"/>
      <w:spacing w:after="0" w:line="461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0C300E"/>
    <w:pPr>
      <w:widowControl w:val="0"/>
      <w:autoSpaceDE w:val="0"/>
      <w:autoSpaceDN w:val="0"/>
      <w:adjustRightInd w:val="0"/>
      <w:spacing w:after="0" w:line="490" w:lineRule="exact"/>
      <w:ind w:firstLine="595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49">
    <w:name w:val="Font Style49"/>
    <w:basedOn w:val="a0"/>
    <w:uiPriority w:val="99"/>
    <w:rsid w:val="00650BEE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basedOn w:val="a0"/>
    <w:uiPriority w:val="99"/>
    <w:rsid w:val="00650BEE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650B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d">
    <w:name w:val="список с точками"/>
    <w:basedOn w:val="a"/>
    <w:rsid w:val="00650BEE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"/>
    <w:basedOn w:val="a"/>
    <w:link w:val="af"/>
    <w:uiPriority w:val="99"/>
    <w:semiHidden/>
    <w:unhideWhenUsed/>
    <w:rsid w:val="00650BEE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50BEE"/>
    <w:rPr>
      <w:rFonts w:ascii="Calibri" w:eastAsia="Calibri" w:hAnsi="Calibri" w:cs="Calibri"/>
      <w:lang w:eastAsia="ru-RU"/>
    </w:rPr>
  </w:style>
  <w:style w:type="paragraph" w:styleId="af0">
    <w:name w:val="Title"/>
    <w:basedOn w:val="a"/>
    <w:link w:val="af1"/>
    <w:qFormat/>
    <w:rsid w:val="00650BE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1">
    <w:name w:val="Название Знак"/>
    <w:basedOn w:val="a0"/>
    <w:link w:val="af0"/>
    <w:rsid w:val="00650BE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2">
    <w:name w:val="Style22"/>
    <w:basedOn w:val="a"/>
    <w:uiPriority w:val="99"/>
    <w:rsid w:val="00650BEE"/>
    <w:pPr>
      <w:widowControl w:val="0"/>
      <w:autoSpaceDE w:val="0"/>
      <w:autoSpaceDN w:val="0"/>
      <w:adjustRightInd w:val="0"/>
      <w:spacing w:after="0" w:line="323" w:lineRule="exact"/>
      <w:ind w:firstLine="46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650BEE"/>
    <w:pPr>
      <w:widowControl w:val="0"/>
      <w:autoSpaceDE w:val="0"/>
      <w:autoSpaceDN w:val="0"/>
      <w:adjustRightInd w:val="0"/>
      <w:spacing w:after="0" w:line="365" w:lineRule="exact"/>
      <w:ind w:firstLine="715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650BEE"/>
    <w:pPr>
      <w:widowControl w:val="0"/>
      <w:autoSpaceDE w:val="0"/>
      <w:autoSpaceDN w:val="0"/>
      <w:adjustRightInd w:val="0"/>
      <w:spacing w:after="0" w:line="368" w:lineRule="exact"/>
      <w:ind w:firstLine="710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47">
    <w:name w:val="Font Style47"/>
    <w:uiPriority w:val="99"/>
    <w:rsid w:val="00650BEE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">
    <w:name w:val="Основной текст 21"/>
    <w:basedOn w:val="a"/>
    <w:rsid w:val="00650BE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rsid w:val="00650B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8">
    <w:name w:val="Style28"/>
    <w:basedOn w:val="a"/>
    <w:uiPriority w:val="99"/>
    <w:rsid w:val="00650BEE"/>
    <w:pPr>
      <w:widowControl w:val="0"/>
      <w:autoSpaceDE w:val="0"/>
      <w:autoSpaceDN w:val="0"/>
      <w:adjustRightInd w:val="0"/>
      <w:spacing w:after="0" w:line="274" w:lineRule="exact"/>
      <w:ind w:firstLine="70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2">
    <w:name w:val="Font Style52"/>
    <w:uiPriority w:val="99"/>
    <w:rsid w:val="00650BE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4">
    <w:name w:val="Style34"/>
    <w:basedOn w:val="a"/>
    <w:uiPriority w:val="99"/>
    <w:rsid w:val="00650BEE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uiPriority w:val="99"/>
    <w:rsid w:val="00650BEE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31">
    <w:name w:val="Font Style31"/>
    <w:uiPriority w:val="99"/>
    <w:rsid w:val="00650BEE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9">
    <w:name w:val="Font Style29"/>
    <w:basedOn w:val="a0"/>
    <w:uiPriority w:val="99"/>
    <w:rsid w:val="00733290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5">
    <w:name w:val="Font Style35"/>
    <w:uiPriority w:val="99"/>
    <w:rsid w:val="0073329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88">
    <w:name w:val="Font Style188"/>
    <w:uiPriority w:val="99"/>
    <w:rsid w:val="00304002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26">
    <w:name w:val="Font Style26"/>
    <w:uiPriority w:val="99"/>
    <w:rsid w:val="00304002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1">
    <w:name w:val="Font Style21"/>
    <w:uiPriority w:val="99"/>
    <w:rsid w:val="00333116"/>
    <w:rPr>
      <w:rFonts w:ascii="Times New Roman" w:hAnsi="Times New Roman" w:cs="Times New Roman"/>
      <w:color w:val="000000"/>
      <w:sz w:val="30"/>
      <w:szCs w:val="30"/>
    </w:rPr>
  </w:style>
  <w:style w:type="paragraph" w:styleId="af2">
    <w:name w:val="Balloon Text"/>
    <w:basedOn w:val="a"/>
    <w:link w:val="af3"/>
    <w:uiPriority w:val="99"/>
    <w:semiHidden/>
    <w:unhideWhenUsed/>
    <w:rsid w:val="005E1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E1BDA"/>
    <w:rPr>
      <w:rFonts w:ascii="Tahoma" w:eastAsia="Calibri" w:hAnsi="Tahoma" w:cs="Tahoma"/>
      <w:sz w:val="16"/>
      <w:szCs w:val="16"/>
      <w:lang w:eastAsia="ru-RU"/>
    </w:rPr>
  </w:style>
  <w:style w:type="paragraph" w:styleId="af4">
    <w:name w:val="Subtitle"/>
    <w:basedOn w:val="a"/>
    <w:next w:val="a"/>
    <w:link w:val="af5"/>
    <w:qFormat/>
    <w:rsid w:val="00EA61D0"/>
    <w:pPr>
      <w:suppressAutoHyphens/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af5">
    <w:name w:val="Подзаголовок Знак"/>
    <w:basedOn w:val="a0"/>
    <w:link w:val="af4"/>
    <w:rsid w:val="00EA61D0"/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FontStyle119">
    <w:name w:val="Font Style119"/>
    <w:basedOn w:val="a0"/>
    <w:uiPriority w:val="99"/>
    <w:rsid w:val="002E6491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7">
    <w:name w:val="Style17"/>
    <w:basedOn w:val="a"/>
    <w:uiPriority w:val="99"/>
    <w:rsid w:val="00234A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46">
    <w:name w:val="Style46"/>
    <w:basedOn w:val="a"/>
    <w:uiPriority w:val="99"/>
    <w:rsid w:val="00234A15"/>
    <w:pPr>
      <w:widowControl w:val="0"/>
      <w:autoSpaceDE w:val="0"/>
      <w:autoSpaceDN w:val="0"/>
      <w:adjustRightInd w:val="0"/>
      <w:spacing w:after="0" w:line="326" w:lineRule="exact"/>
      <w:ind w:firstLine="192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72">
    <w:name w:val="Style72"/>
    <w:basedOn w:val="a"/>
    <w:uiPriority w:val="99"/>
    <w:rsid w:val="00234A15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7">
    <w:name w:val="Style87"/>
    <w:basedOn w:val="a"/>
    <w:uiPriority w:val="99"/>
    <w:rsid w:val="00234A15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95">
    <w:name w:val="Style95"/>
    <w:basedOn w:val="a"/>
    <w:uiPriority w:val="99"/>
    <w:rsid w:val="00234A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101">
    <w:name w:val="Style101"/>
    <w:basedOn w:val="a"/>
    <w:uiPriority w:val="99"/>
    <w:rsid w:val="00234A1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98">
    <w:name w:val="Font Style198"/>
    <w:basedOn w:val="a0"/>
    <w:uiPriority w:val="99"/>
    <w:rsid w:val="00234A15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199">
    <w:name w:val="Font Style199"/>
    <w:basedOn w:val="a0"/>
    <w:uiPriority w:val="99"/>
    <w:rsid w:val="00234A15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196">
    <w:name w:val="Font Style196"/>
    <w:basedOn w:val="a0"/>
    <w:uiPriority w:val="99"/>
    <w:rsid w:val="00234A15"/>
    <w:rPr>
      <w:rFonts w:ascii="Times New Roman" w:hAnsi="Times New Roman" w:cs="Times New Roman"/>
      <w:b/>
      <w:bCs/>
      <w:i/>
      <w:iCs/>
      <w:color w:val="000000"/>
      <w:sz w:val="26"/>
      <w:szCs w:val="26"/>
    </w:rPr>
  </w:style>
  <w:style w:type="paragraph" w:customStyle="1" w:styleId="Style56">
    <w:name w:val="Style56"/>
    <w:basedOn w:val="a"/>
    <w:uiPriority w:val="99"/>
    <w:rsid w:val="00D673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68">
    <w:name w:val="Style68"/>
    <w:basedOn w:val="a"/>
    <w:uiPriority w:val="99"/>
    <w:rsid w:val="00D673B7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6">
    <w:name w:val="Style86"/>
    <w:basedOn w:val="a"/>
    <w:uiPriority w:val="99"/>
    <w:rsid w:val="00D673B7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97">
    <w:name w:val="Font Style197"/>
    <w:basedOn w:val="a0"/>
    <w:uiPriority w:val="99"/>
    <w:rsid w:val="00D673B7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103">
    <w:name w:val="Style103"/>
    <w:basedOn w:val="a"/>
    <w:uiPriority w:val="99"/>
    <w:rsid w:val="00D673B7"/>
    <w:pPr>
      <w:widowControl w:val="0"/>
      <w:autoSpaceDE w:val="0"/>
      <w:autoSpaceDN w:val="0"/>
      <w:adjustRightInd w:val="0"/>
      <w:spacing w:after="0" w:line="372" w:lineRule="exact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8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viktor-rochev74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zlog.ru/eks/eks-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DF428-C6FF-488A-B018-DDC537F4F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4870</Words>
  <Characters>27763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2021-09-22T23:51:00Z</cp:lastPrinted>
  <dcterms:created xsi:type="dcterms:W3CDTF">2022-06-14T01:21:00Z</dcterms:created>
  <dcterms:modified xsi:type="dcterms:W3CDTF">2022-06-14T06:07:00Z</dcterms:modified>
</cp:coreProperties>
</file>