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A34" w:rsidRPr="005D48F2" w:rsidRDefault="00352F4D" w:rsidP="00855A34">
      <w:pPr>
        <w:pStyle w:val="Style56"/>
        <w:widowControl/>
        <w:rPr>
          <w:rStyle w:val="FontStyle196"/>
          <w:sz w:val="24"/>
          <w:szCs w:val="24"/>
        </w:rPr>
      </w:pPr>
      <w:r>
        <w:rPr>
          <w:noProof/>
          <w:color w:val="000000"/>
        </w:rPr>
        <w:drawing>
          <wp:inline distT="0" distB="0" distL="0" distR="0">
            <wp:extent cx="6156960" cy="844601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844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23A" w:rsidRPr="005D48F2" w:rsidRDefault="004C623A" w:rsidP="00855A34">
      <w:pPr>
        <w:pStyle w:val="Style56"/>
        <w:widowControl/>
        <w:rPr>
          <w:rStyle w:val="FontStyle196"/>
          <w:sz w:val="24"/>
          <w:szCs w:val="24"/>
        </w:rPr>
      </w:pPr>
    </w:p>
    <w:p w:rsidR="00352F4D" w:rsidRDefault="00352F4D" w:rsidP="00855A34">
      <w:pPr>
        <w:pStyle w:val="Style56"/>
        <w:widowControl/>
        <w:rPr>
          <w:rStyle w:val="FontStyle196"/>
          <w:sz w:val="24"/>
          <w:szCs w:val="24"/>
        </w:rPr>
      </w:pPr>
    </w:p>
    <w:p w:rsidR="00352F4D" w:rsidRDefault="00352F4D" w:rsidP="00855A34">
      <w:pPr>
        <w:pStyle w:val="Style56"/>
        <w:widowControl/>
        <w:rPr>
          <w:rStyle w:val="FontStyle196"/>
          <w:sz w:val="24"/>
          <w:szCs w:val="24"/>
        </w:rPr>
      </w:pPr>
    </w:p>
    <w:p w:rsidR="00DD4A89" w:rsidRPr="005D48F2" w:rsidRDefault="00DD4A89" w:rsidP="00DD4A89">
      <w:pPr>
        <w:pStyle w:val="Style103"/>
        <w:widowControl/>
        <w:numPr>
          <w:ilvl w:val="0"/>
          <w:numId w:val="14"/>
        </w:numPr>
        <w:tabs>
          <w:tab w:val="left" w:pos="485"/>
          <w:tab w:val="left" w:leader="dot" w:pos="6288"/>
        </w:tabs>
        <w:spacing w:line="571" w:lineRule="exact"/>
        <w:rPr>
          <w:rStyle w:val="FontStyle199"/>
          <w:sz w:val="24"/>
          <w:szCs w:val="24"/>
        </w:rPr>
        <w:sectPr w:rsidR="00DD4A89" w:rsidRPr="005D48F2">
          <w:pgSz w:w="11905" w:h="16837"/>
          <w:pgMar w:top="1147" w:right="569" w:bottom="1440" w:left="1640" w:header="720" w:footer="720" w:gutter="0"/>
          <w:cols w:space="60"/>
          <w:noEndnote/>
        </w:sectPr>
      </w:pPr>
    </w:p>
    <w:p w:rsidR="004F6BDE" w:rsidRPr="005D48F2" w:rsidRDefault="004F6BDE" w:rsidP="004F6BDE">
      <w:pPr>
        <w:pStyle w:val="1"/>
        <w:keepNext w:val="0"/>
        <w:keepLines w:val="0"/>
        <w:pageBreakBefore/>
        <w:widowControl w:val="0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5D48F2">
        <w:rPr>
          <w:rStyle w:val="a4"/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lastRenderedPageBreak/>
        <w:t>1. ОБЩАЯ ХАРАКТЕРИСТИКА ОБРАЗОВАТЕЛЬНОЙ ПРОГРАММЫ</w:t>
      </w:r>
    </w:p>
    <w:p w:rsidR="00CE42C1" w:rsidRPr="005D48F2" w:rsidRDefault="00CE42C1" w:rsidP="00CE42C1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48F2">
        <w:rPr>
          <w:rFonts w:ascii="Times New Roman" w:hAnsi="Times New Roman" w:cs="Times New Roman"/>
          <w:b/>
          <w:bCs/>
          <w:sz w:val="24"/>
          <w:szCs w:val="24"/>
        </w:rPr>
        <w:t xml:space="preserve">        1.1 Описание образовательной программы</w:t>
      </w:r>
      <w:r w:rsidRPr="005D48F2">
        <w:rPr>
          <w:rStyle w:val="ac"/>
          <w:rFonts w:ascii="Times New Roman" w:hAnsi="Times New Roman" w:cs="Times New Roman"/>
          <w:b/>
          <w:bCs/>
          <w:sz w:val="24"/>
          <w:szCs w:val="24"/>
        </w:rPr>
        <w:footnoteReference w:id="2"/>
      </w:r>
    </w:p>
    <w:p w:rsidR="00CE42C1" w:rsidRPr="005D48F2" w:rsidRDefault="00CE42C1" w:rsidP="00CE42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78"/>
        <w:gridCol w:w="6946"/>
      </w:tblGrid>
      <w:tr w:rsidR="00CE42C1" w:rsidRPr="005D48F2" w:rsidTr="00CE42C1">
        <w:tc>
          <w:tcPr>
            <w:tcW w:w="3078" w:type="dxa"/>
          </w:tcPr>
          <w:p w:rsidR="00CE42C1" w:rsidRPr="005D48F2" w:rsidRDefault="00CE42C1" w:rsidP="00D911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Код и наименование специальности</w:t>
            </w:r>
          </w:p>
        </w:tc>
        <w:tc>
          <w:tcPr>
            <w:tcW w:w="6946" w:type="dxa"/>
          </w:tcPr>
          <w:p w:rsidR="00CE42C1" w:rsidRPr="005D48F2" w:rsidRDefault="00CE42C1" w:rsidP="00D911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21.05.04 Горное дело</w:t>
            </w:r>
          </w:p>
        </w:tc>
      </w:tr>
      <w:tr w:rsidR="00CE42C1" w:rsidRPr="005D48F2" w:rsidTr="00CE42C1">
        <w:tc>
          <w:tcPr>
            <w:tcW w:w="3078" w:type="dxa"/>
          </w:tcPr>
          <w:p w:rsidR="00CE42C1" w:rsidRPr="005D48F2" w:rsidRDefault="00CE42C1" w:rsidP="00D911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Направленность (специализация) программы</w:t>
            </w:r>
          </w:p>
        </w:tc>
        <w:tc>
          <w:tcPr>
            <w:tcW w:w="6946" w:type="dxa"/>
          </w:tcPr>
          <w:p w:rsidR="00CE42C1" w:rsidRPr="005D48F2" w:rsidRDefault="00CE42C1" w:rsidP="00D911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Обогащение полезных ископаемых</w:t>
            </w:r>
          </w:p>
        </w:tc>
      </w:tr>
      <w:tr w:rsidR="00CE42C1" w:rsidRPr="005D48F2" w:rsidTr="00CE42C1">
        <w:tc>
          <w:tcPr>
            <w:tcW w:w="3078" w:type="dxa"/>
          </w:tcPr>
          <w:p w:rsidR="00CE42C1" w:rsidRPr="005D48F2" w:rsidRDefault="00CE42C1" w:rsidP="00D911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Уровень высшего образования</w:t>
            </w:r>
          </w:p>
        </w:tc>
        <w:tc>
          <w:tcPr>
            <w:tcW w:w="6946" w:type="dxa"/>
          </w:tcPr>
          <w:p w:rsidR="00CE42C1" w:rsidRPr="005D48F2" w:rsidRDefault="00CE42C1" w:rsidP="00D911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специалитет</w:t>
            </w:r>
          </w:p>
        </w:tc>
      </w:tr>
      <w:tr w:rsidR="00CE42C1" w:rsidRPr="005D48F2" w:rsidTr="00CE42C1">
        <w:tc>
          <w:tcPr>
            <w:tcW w:w="3078" w:type="dxa"/>
          </w:tcPr>
          <w:p w:rsidR="00CE42C1" w:rsidRPr="005D48F2" w:rsidRDefault="00CE42C1" w:rsidP="00D911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Язык (языки), на котором (ых) осуществляется обучение</w:t>
            </w:r>
          </w:p>
        </w:tc>
        <w:tc>
          <w:tcPr>
            <w:tcW w:w="6946" w:type="dxa"/>
          </w:tcPr>
          <w:p w:rsidR="00CE42C1" w:rsidRPr="005D48F2" w:rsidRDefault="00CE42C1" w:rsidP="00D911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CE42C1" w:rsidRPr="005D48F2" w:rsidTr="00CE42C1">
        <w:tc>
          <w:tcPr>
            <w:tcW w:w="3078" w:type="dxa"/>
          </w:tcPr>
          <w:p w:rsidR="00CE42C1" w:rsidRPr="005D48F2" w:rsidRDefault="00CE42C1" w:rsidP="00D911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Управление образовательной программой</w:t>
            </w:r>
          </w:p>
        </w:tc>
        <w:tc>
          <w:tcPr>
            <w:tcW w:w="6946" w:type="dxa"/>
          </w:tcPr>
          <w:p w:rsidR="00CE42C1" w:rsidRPr="005D48F2" w:rsidRDefault="00CE42C1" w:rsidP="00D9118E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является междисциплинарной. Выпускающей кафедрой по ОПОП является кафедра </w:t>
            </w:r>
            <w:r w:rsidR="006962F3" w:rsidRPr="005D48F2">
              <w:rPr>
                <w:rFonts w:ascii="Times New Roman" w:hAnsi="Times New Roman" w:cs="Times New Roman"/>
                <w:sz w:val="24"/>
                <w:szCs w:val="24"/>
              </w:rPr>
              <w:t>горного дела</w:t>
            </w: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 xml:space="preserve"> ТИ (ф) СВФУ.</w:t>
            </w:r>
          </w:p>
          <w:p w:rsidR="00CE42C1" w:rsidRPr="005D48F2" w:rsidRDefault="00CE42C1" w:rsidP="00D9118E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 xml:space="preserve">Руководство ОПОП осуществляется доцентом, к.т.н. кафедры </w:t>
            </w:r>
            <w:r w:rsidR="006962F3" w:rsidRPr="005D48F2">
              <w:rPr>
                <w:rFonts w:ascii="Times New Roman" w:hAnsi="Times New Roman" w:cs="Times New Roman"/>
                <w:sz w:val="24"/>
                <w:szCs w:val="24"/>
              </w:rPr>
              <w:t xml:space="preserve">горного дела </w:t>
            </w: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Рочевым В.Ф.</w:t>
            </w:r>
          </w:p>
          <w:p w:rsidR="00CE42C1" w:rsidRPr="005D48F2" w:rsidRDefault="00CE42C1" w:rsidP="00D9118E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В принятии решений по управлению и развитию ОПОП участвуют коллегиальные органы:</w:t>
            </w:r>
          </w:p>
          <w:p w:rsidR="00CE42C1" w:rsidRPr="005D48F2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-Учебно-методический совет, Ученый совет института.</w:t>
            </w:r>
          </w:p>
        </w:tc>
      </w:tr>
      <w:tr w:rsidR="00CE42C1" w:rsidRPr="005D48F2" w:rsidTr="00CE42C1">
        <w:tc>
          <w:tcPr>
            <w:tcW w:w="3078" w:type="dxa"/>
          </w:tcPr>
          <w:p w:rsidR="00CE42C1" w:rsidRPr="005D48F2" w:rsidRDefault="00CE42C1" w:rsidP="00D911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Основные характеристики образовательной программы</w:t>
            </w:r>
          </w:p>
        </w:tc>
        <w:tc>
          <w:tcPr>
            <w:tcW w:w="6946" w:type="dxa"/>
          </w:tcPr>
          <w:p w:rsidR="00CE42C1" w:rsidRPr="005D48F2" w:rsidRDefault="00CE42C1" w:rsidP="00D9118E">
            <w:pPr>
              <w:pStyle w:val="Style20"/>
              <w:widowControl/>
              <w:tabs>
                <w:tab w:val="left" w:pos="1382"/>
              </w:tabs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>Форма обучения: очная</w:t>
            </w:r>
          </w:p>
          <w:p w:rsidR="00CE42C1" w:rsidRPr="005D48F2" w:rsidRDefault="00CE42C1" w:rsidP="00D9118E">
            <w:pPr>
              <w:pStyle w:val="Style20"/>
              <w:widowControl/>
              <w:tabs>
                <w:tab w:val="left" w:pos="1382"/>
              </w:tabs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 xml:space="preserve">Срок освоения: </w:t>
            </w:r>
            <w:r w:rsidR="002E62BE" w:rsidRPr="005D48F2">
              <w:rPr>
                <w:rStyle w:val="FontStyle38"/>
                <w:b w:val="0"/>
                <w:sz w:val="24"/>
                <w:szCs w:val="24"/>
              </w:rPr>
              <w:t>5</w:t>
            </w:r>
            <w:r w:rsidRPr="005D48F2">
              <w:rPr>
                <w:rStyle w:val="FontStyle38"/>
                <w:b w:val="0"/>
                <w:sz w:val="24"/>
                <w:szCs w:val="24"/>
              </w:rPr>
              <w:t>,5 лет.</w:t>
            </w:r>
          </w:p>
          <w:p w:rsidR="00CE42C1" w:rsidRPr="005D48F2" w:rsidRDefault="00CE42C1" w:rsidP="00D9118E">
            <w:pPr>
              <w:pStyle w:val="Style20"/>
              <w:widowControl/>
              <w:tabs>
                <w:tab w:val="left" w:pos="1234"/>
              </w:tabs>
              <w:spacing w:line="240" w:lineRule="auto"/>
              <w:ind w:right="5"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 xml:space="preserve">Трудоемкость: 330 зачетных единиц (з.е.). </w:t>
            </w:r>
          </w:p>
          <w:p w:rsidR="00CE42C1" w:rsidRPr="005D48F2" w:rsidRDefault="00CE42C1" w:rsidP="00D9118E">
            <w:pPr>
              <w:pStyle w:val="Style21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>Сетевая форма реализации: нет</w:t>
            </w:r>
          </w:p>
          <w:p w:rsidR="00CE42C1" w:rsidRPr="005D48F2" w:rsidRDefault="00CE42C1" w:rsidP="00D9118E">
            <w:pPr>
              <w:pStyle w:val="Style21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 xml:space="preserve">Сведения о применении дистанционных технологий и электронного обучения: </w:t>
            </w:r>
          </w:p>
          <w:p w:rsidR="00CE42C1" w:rsidRPr="005D48F2" w:rsidRDefault="00CE42C1" w:rsidP="00D9118E">
            <w:pPr>
              <w:pStyle w:val="Style21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>- возможность освоения образовательной программы с применением ДОТ и исключительно электронного обучения: нет;</w:t>
            </w:r>
          </w:p>
          <w:p w:rsidR="00CE42C1" w:rsidRPr="005D48F2" w:rsidRDefault="00CE42C1" w:rsidP="00D9118E">
            <w:pPr>
              <w:tabs>
                <w:tab w:val="left" w:pos="426"/>
                <w:tab w:val="left" w:pos="567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5F497A"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>- возможность освоения части образовательной программы с применением ДОТ и электронного обучения: да</w:t>
            </w:r>
          </w:p>
        </w:tc>
      </w:tr>
      <w:tr w:rsidR="00CE42C1" w:rsidRPr="005D48F2" w:rsidTr="00CE42C1">
        <w:tc>
          <w:tcPr>
            <w:tcW w:w="3078" w:type="dxa"/>
          </w:tcPr>
          <w:p w:rsidR="00CE42C1" w:rsidRPr="005D48F2" w:rsidRDefault="00CE42C1" w:rsidP="00D911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Квалификация, присваиваемая выпускникам</w:t>
            </w:r>
          </w:p>
        </w:tc>
        <w:tc>
          <w:tcPr>
            <w:tcW w:w="6946" w:type="dxa"/>
          </w:tcPr>
          <w:p w:rsidR="00CE42C1" w:rsidRPr="005D48F2" w:rsidRDefault="00CE42C1" w:rsidP="00D911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Горный инженер (специалист)</w:t>
            </w:r>
          </w:p>
        </w:tc>
      </w:tr>
      <w:tr w:rsidR="00CE42C1" w:rsidRPr="005D48F2" w:rsidTr="00CE42C1">
        <w:tc>
          <w:tcPr>
            <w:tcW w:w="3078" w:type="dxa"/>
          </w:tcPr>
          <w:p w:rsidR="00CE42C1" w:rsidRPr="005D48F2" w:rsidRDefault="00CE42C1" w:rsidP="00D911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Основные работодатели</w:t>
            </w:r>
          </w:p>
        </w:tc>
        <w:tc>
          <w:tcPr>
            <w:tcW w:w="6946" w:type="dxa"/>
          </w:tcPr>
          <w:p w:rsidR="00CE42C1" w:rsidRPr="005D48F2" w:rsidRDefault="00CE42C1" w:rsidP="00D9118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ООО Угледобывающая компания «Колмар»</w:t>
            </w:r>
          </w:p>
          <w:p w:rsidR="00CE42C1" w:rsidRPr="005D48F2" w:rsidRDefault="00CE42C1" w:rsidP="00D9118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АО ХК «Якутуголь»</w:t>
            </w:r>
          </w:p>
          <w:p w:rsidR="00CE42C1" w:rsidRPr="005D48F2" w:rsidRDefault="00CE42C1" w:rsidP="00D9118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ООО «Эльгауголь»</w:t>
            </w:r>
          </w:p>
        </w:tc>
      </w:tr>
      <w:tr w:rsidR="00CE42C1" w:rsidRPr="005D48F2" w:rsidTr="00CE42C1">
        <w:tc>
          <w:tcPr>
            <w:tcW w:w="3078" w:type="dxa"/>
          </w:tcPr>
          <w:p w:rsidR="00CE42C1" w:rsidRPr="005D48F2" w:rsidRDefault="00CE42C1" w:rsidP="00D911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Целевая направленность</w:t>
            </w:r>
          </w:p>
        </w:tc>
        <w:tc>
          <w:tcPr>
            <w:tcW w:w="6946" w:type="dxa"/>
          </w:tcPr>
          <w:p w:rsidR="00CE42C1" w:rsidRPr="005D48F2" w:rsidRDefault="00CE42C1" w:rsidP="0095329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Style w:val="FontStyle50"/>
              </w:rPr>
              <w:t>Лица, имеющие документ государственного образца</w:t>
            </w:r>
            <w:r w:rsidR="00953298" w:rsidRPr="005D48F2">
              <w:rPr>
                <w:rStyle w:val="FontStyle50"/>
              </w:rPr>
              <w:t xml:space="preserve"> об образовании не ниже </w:t>
            </w:r>
            <w:r w:rsidRPr="005D48F2">
              <w:rPr>
                <w:rStyle w:val="FontStyle50"/>
              </w:rPr>
              <w:t>средне</w:t>
            </w:r>
            <w:r w:rsidR="00953298" w:rsidRPr="005D48F2">
              <w:rPr>
                <w:rStyle w:val="FontStyle50"/>
              </w:rPr>
              <w:t>го</w:t>
            </w:r>
            <w:r w:rsidRPr="005D48F2">
              <w:rPr>
                <w:rStyle w:val="FontStyle50"/>
              </w:rPr>
              <w:t xml:space="preserve"> (полно</w:t>
            </w:r>
            <w:r w:rsidR="00953298" w:rsidRPr="005D48F2">
              <w:rPr>
                <w:rStyle w:val="FontStyle50"/>
              </w:rPr>
              <w:t>го</w:t>
            </w:r>
            <w:r w:rsidRPr="005D48F2">
              <w:rPr>
                <w:rStyle w:val="FontStyle50"/>
              </w:rPr>
              <w:t>) общ</w:t>
            </w:r>
            <w:r w:rsidR="00953298" w:rsidRPr="005D48F2">
              <w:rPr>
                <w:rStyle w:val="FontStyle50"/>
              </w:rPr>
              <w:t>его</w:t>
            </w:r>
            <w:r w:rsidRPr="005D48F2">
              <w:rPr>
                <w:rStyle w:val="FontStyle50"/>
              </w:rPr>
              <w:t>. Абитуриенты должны иметь подготовку по физике, математике и русскому языку в пределах требований, установленных ЕГЭ.</w:t>
            </w:r>
          </w:p>
        </w:tc>
      </w:tr>
      <w:tr w:rsidR="00CE42C1" w:rsidRPr="005D48F2" w:rsidTr="00CE42C1">
        <w:tc>
          <w:tcPr>
            <w:tcW w:w="3078" w:type="dxa"/>
          </w:tcPr>
          <w:p w:rsidR="00CE42C1" w:rsidRPr="005D48F2" w:rsidRDefault="00CE42C1" w:rsidP="00D911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Структура программы</w:t>
            </w:r>
          </w:p>
        </w:tc>
        <w:tc>
          <w:tcPr>
            <w:tcW w:w="6946" w:type="dxa"/>
          </w:tcPr>
          <w:p w:rsidR="00CE42C1" w:rsidRPr="005D48F2" w:rsidRDefault="00CE42C1" w:rsidP="00D9118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состоит из обязательной части и части, формируемой участниками образовательных отношений. </w:t>
            </w:r>
          </w:p>
          <w:p w:rsidR="00CE42C1" w:rsidRPr="005D48F2" w:rsidRDefault="00CE42C1" w:rsidP="00D9118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Программа специалитета состоит из следующих блоков:</w:t>
            </w:r>
          </w:p>
          <w:p w:rsidR="00CE42C1" w:rsidRPr="005D48F2" w:rsidRDefault="00CE42C1" w:rsidP="00D9118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 xml:space="preserve">Блок 1 Дисциплины (модули) –270з.е., </w:t>
            </w:r>
          </w:p>
          <w:p w:rsidR="00CE42C1" w:rsidRPr="005D48F2" w:rsidRDefault="00CE42C1" w:rsidP="00D9118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CE42C1" w:rsidRPr="005D48F2" w:rsidRDefault="00CE42C1" w:rsidP="00D9118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обязательная часть– 186з.е., </w:t>
            </w:r>
          </w:p>
          <w:p w:rsidR="00CE42C1" w:rsidRPr="005D48F2" w:rsidRDefault="00CE42C1" w:rsidP="00D9118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часть, формируемая участниками образовательных отношений– 84з.е.</w:t>
            </w:r>
          </w:p>
          <w:p w:rsidR="00CE42C1" w:rsidRPr="005D48F2" w:rsidRDefault="00CE42C1" w:rsidP="00D9118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Блок 2 Практика – 51з.е.,</w:t>
            </w:r>
          </w:p>
          <w:p w:rsidR="00CE42C1" w:rsidRPr="005D48F2" w:rsidRDefault="00CE42C1" w:rsidP="00D9118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CE42C1" w:rsidRPr="005D48F2" w:rsidRDefault="00CE42C1" w:rsidP="00D9118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обязательная часть-12з.е.</w:t>
            </w:r>
            <w:r w:rsidR="008D734C" w:rsidRPr="005D48F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E42C1" w:rsidRPr="005D48F2" w:rsidRDefault="00CE42C1" w:rsidP="00D9118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часть, формируемая участниками образовательных отношений–39з.е.</w:t>
            </w:r>
          </w:p>
          <w:p w:rsidR="00CE42C1" w:rsidRPr="005D48F2" w:rsidRDefault="00CE42C1" w:rsidP="00D911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Блок 3 Государственная итоговая аттестация – 9з.е.</w:t>
            </w:r>
          </w:p>
        </w:tc>
      </w:tr>
      <w:tr w:rsidR="00CE42C1" w:rsidRPr="005D48F2" w:rsidTr="00CE42C1">
        <w:tc>
          <w:tcPr>
            <w:tcW w:w="3078" w:type="dxa"/>
          </w:tcPr>
          <w:p w:rsidR="00CE42C1" w:rsidRPr="005D48F2" w:rsidRDefault="00CE42C1" w:rsidP="00D911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Цели программы</w:t>
            </w:r>
          </w:p>
        </w:tc>
        <w:tc>
          <w:tcPr>
            <w:tcW w:w="6946" w:type="dxa"/>
          </w:tcPr>
          <w:p w:rsidR="00CE42C1" w:rsidRPr="005D48F2" w:rsidRDefault="00CE42C1" w:rsidP="0095329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Миссия ОПОП:</w:t>
            </w: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конкурентоспособных специалистов в области горного дела, научное и кадровое обеспечение предприятий горнодобывающей отрасли региона и страны.</w:t>
            </w:r>
          </w:p>
          <w:p w:rsidR="00CE42C1" w:rsidRPr="005D48F2" w:rsidRDefault="00CE42C1" w:rsidP="0095329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Цели ОПОП: </w:t>
            </w:r>
          </w:p>
          <w:p w:rsidR="00CE42C1" w:rsidRPr="005D48F2" w:rsidRDefault="00CE42C1" w:rsidP="0095329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 xml:space="preserve">1) подготовка исследователей в области горного дела, способных осуществлять научно-исследовательскуюдеятельность по горной проблематике с учетом новейших мировых достижений; </w:t>
            </w:r>
          </w:p>
          <w:p w:rsidR="00CE42C1" w:rsidRPr="005D48F2" w:rsidRDefault="00CE42C1" w:rsidP="0095329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2) подготовка специалистов, обладающих навыками, достаточными для качественного осуществления производственно-технологической, организационно-управленческой, проектной деятельностью.</w:t>
            </w:r>
          </w:p>
          <w:p w:rsidR="00CE42C1" w:rsidRPr="005D48F2" w:rsidRDefault="00CE42C1" w:rsidP="00953298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b/>
                <w:sz w:val="24"/>
                <w:szCs w:val="24"/>
              </w:rPr>
              <w:t>Актуальность подготовки специалистов</w:t>
            </w: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 xml:space="preserve"> 21.05.04 Горное дело, специализаци</w:t>
            </w:r>
            <w:r w:rsidR="00953298" w:rsidRPr="005D48F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 xml:space="preserve"> «Обогащение полезных ископаемых» определяется тем, что по запасам многих видов природных ресурсов Республика Саха (Якутия) является лидером в России и мире. Добыча и переработка полезных ископаемых останется в перспективе одним из стратегических направлений экономики региона. В связи с открытием ГОК «Инаглинский» и ГОК «Денисовский», в состав которых входят обогатительные фабрики, возникла необходимость в открытии специализации «Обогащение полезных ископаемых».  </w:t>
            </w:r>
          </w:p>
          <w:p w:rsidR="00CE42C1" w:rsidRPr="005D48F2" w:rsidRDefault="00CE42C1" w:rsidP="00C247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Горный инженер решает задачи планирования, организации и управления горными работами. Он проектирует, создает и эксплуатирует новые рудники, карьеры, подземные сооружения. Сфера деятельности этого специалиста достаточно обширна. В зависимости от специализации они могут работать на обогатительных и перерабатывающих фабриках, в подразделениях МЧС, геологоразведочных партиях, строительных и горно-строительных, энергетических предприятиях, на машиностроительных и ремонтных заводах, заниматься нефте-и газодобычей, транспортировкой и переработкой. Профессионалы, увлеченные наукой и образованием, могут применить свои способности и знания в научно-исследовательских и проектно-конструкторских предприятиях, вузах.</w:t>
            </w:r>
          </w:p>
        </w:tc>
      </w:tr>
      <w:tr w:rsidR="00CE42C1" w:rsidRPr="005D48F2" w:rsidTr="00CE42C1">
        <w:tc>
          <w:tcPr>
            <w:tcW w:w="3078" w:type="dxa"/>
          </w:tcPr>
          <w:p w:rsidR="00CE42C1" w:rsidRPr="005D48F2" w:rsidRDefault="00CE42C1" w:rsidP="00D911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Характеристики профессиональной деятельности выпускников</w:t>
            </w:r>
          </w:p>
        </w:tc>
        <w:tc>
          <w:tcPr>
            <w:tcW w:w="6946" w:type="dxa"/>
          </w:tcPr>
          <w:p w:rsidR="00CE42C1" w:rsidRPr="005D48F2" w:rsidRDefault="00CE42C1" w:rsidP="00D9118E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5D48F2">
              <w:rPr>
                <w:rStyle w:val="FontStyle38"/>
                <w:sz w:val="24"/>
                <w:szCs w:val="24"/>
              </w:rPr>
              <w:t xml:space="preserve">Области профессиональной деятельности выпускников: </w:t>
            </w:r>
          </w:p>
          <w:p w:rsidR="00CE42C1" w:rsidRPr="005D48F2" w:rsidRDefault="00CE42C1" w:rsidP="00D9118E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>08 Финансы и экономика (в сферах: геолого-промышленной оценки запасов месторождений твердых полезных ископаемых и горных отводов; проведения экономического анализа затрат на реализацию технологических процессов при проектировании, строительстве и эксплуатации предприятий по эксплуатационной разведке, добыче и переработке твердых полезных ископаемых и подземных объектов);</w:t>
            </w:r>
          </w:p>
          <w:p w:rsidR="00CE42C1" w:rsidRPr="005D48F2" w:rsidRDefault="00CE42C1" w:rsidP="00D9118E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 xml:space="preserve">18 Добыча, переработка угля, руд и других полезных ископаемых (в сфере добычи и переработки твердых полезных </w:t>
            </w:r>
            <w:r w:rsidRPr="005D48F2">
              <w:rPr>
                <w:rStyle w:val="FontStyle38"/>
                <w:b w:val="0"/>
                <w:sz w:val="24"/>
                <w:szCs w:val="24"/>
              </w:rPr>
              <w:lastRenderedPageBreak/>
              <w:t>ископаемых, строительства и эксплуатации подземных объектов);</w:t>
            </w:r>
          </w:p>
          <w:p w:rsidR="00CE42C1" w:rsidRPr="005D48F2" w:rsidRDefault="00CE42C1" w:rsidP="00D9118E">
            <w:pPr>
              <w:pStyle w:val="Style20"/>
              <w:tabs>
                <w:tab w:val="left" w:pos="1349"/>
              </w:tabs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>40 Сквозные виды профессиональной деятельности в промышленности (в сферах: обеспечения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объектов; проектирования и эксплуатации инженерно-технических систем обеспечения технологических процессов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объектов; управления и планирования производственными процессами и организациями).</w:t>
            </w:r>
          </w:p>
          <w:p w:rsidR="00C247BE" w:rsidRPr="005D48F2" w:rsidRDefault="00C247BE" w:rsidP="00C247BE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38"/>
                <w:sz w:val="24"/>
                <w:szCs w:val="24"/>
              </w:rPr>
              <w:t xml:space="preserve">Объектами профессиональной деятельности </w:t>
            </w:r>
            <w:r w:rsidRPr="005D48F2">
              <w:rPr>
                <w:rStyle w:val="FontStyle41"/>
                <w:sz w:val="24"/>
                <w:szCs w:val="24"/>
              </w:rPr>
              <w:t>выпускников, освоивших программу специалитета, являются:</w:t>
            </w:r>
          </w:p>
          <w:p w:rsidR="00C247BE" w:rsidRPr="005D48F2" w:rsidRDefault="00C247BE" w:rsidP="00C247BE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недра Земли, включая производственные объекты, оборудование и технические системы их освоения;</w:t>
            </w:r>
          </w:p>
          <w:p w:rsidR="00C247BE" w:rsidRPr="005D48F2" w:rsidRDefault="00C247BE" w:rsidP="00C247BE">
            <w:pPr>
              <w:pStyle w:val="Style20"/>
              <w:widowControl/>
              <w:tabs>
                <w:tab w:val="left" w:pos="1349"/>
              </w:tabs>
              <w:spacing w:line="240" w:lineRule="auto"/>
              <w:ind w:firstLine="365"/>
              <w:contextualSpacing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техника и технологии обеспечения безопасной и эффективной реализации геотехнологий добычи, переработки твердых полезных ископаемых и рационального использования подземного пространства.</w:t>
            </w:r>
          </w:p>
          <w:p w:rsidR="00CE42C1" w:rsidRPr="005D48F2" w:rsidRDefault="00CE42C1" w:rsidP="00C247BE">
            <w:pPr>
              <w:pStyle w:val="Style20"/>
              <w:widowControl/>
              <w:tabs>
                <w:tab w:val="left" w:pos="1349"/>
              </w:tabs>
              <w:spacing w:line="240" w:lineRule="auto"/>
              <w:ind w:firstLine="365"/>
              <w:contextualSpacing/>
              <w:rPr>
                <w:b/>
                <w:bCs/>
                <w:color w:val="000000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 xml:space="preserve">В рамках освоения программы специалитета выпускники могут готовиться к решению задач профессиональной деятельности следующих </w:t>
            </w:r>
            <w:r w:rsidRPr="005D48F2">
              <w:rPr>
                <w:rStyle w:val="FontStyle38"/>
                <w:sz w:val="24"/>
                <w:szCs w:val="24"/>
              </w:rPr>
              <w:t>типов:</w:t>
            </w:r>
          </w:p>
          <w:p w:rsidR="00CE42C1" w:rsidRPr="005D48F2" w:rsidRDefault="008169CD" w:rsidP="006C55BB">
            <w:pPr>
              <w:pStyle w:val="Style15"/>
              <w:widowControl/>
              <w:ind w:right="-59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i/>
                <w:sz w:val="24"/>
                <w:szCs w:val="24"/>
              </w:rPr>
              <w:t>производственно-технологический, организационно-управленческий,</w:t>
            </w:r>
            <w:r w:rsidR="00CE42C1" w:rsidRPr="005D48F2">
              <w:rPr>
                <w:rStyle w:val="FontStyle38"/>
                <w:b w:val="0"/>
                <w:i/>
                <w:sz w:val="24"/>
                <w:szCs w:val="24"/>
              </w:rPr>
              <w:t>научно-исследовател</w:t>
            </w:r>
            <w:r w:rsidRPr="005D48F2">
              <w:rPr>
                <w:rStyle w:val="FontStyle38"/>
                <w:b w:val="0"/>
                <w:i/>
                <w:sz w:val="24"/>
                <w:szCs w:val="24"/>
              </w:rPr>
              <w:t>ьский; проектно-изыскательский.</w:t>
            </w:r>
          </w:p>
          <w:p w:rsidR="00CE42C1" w:rsidRPr="005D48F2" w:rsidRDefault="008169CD" w:rsidP="006C55BB">
            <w:pPr>
              <w:pStyle w:val="a5"/>
              <w:ind w:firstLine="36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 xml:space="preserve">В соответствии с </w:t>
            </w:r>
            <w:r w:rsidR="00CE42C1" w:rsidRPr="005D48F2">
              <w:rPr>
                <w:rStyle w:val="FontStyle41"/>
                <w:sz w:val="24"/>
                <w:szCs w:val="24"/>
              </w:rPr>
              <w:t xml:space="preserve">типами задач профессиональной деятельности, на которые ориентирована программа специалитета, выпускник готов решать следующие </w:t>
            </w:r>
            <w:r w:rsidR="00CE42C1" w:rsidRPr="005D48F2">
              <w:rPr>
                <w:rStyle w:val="FontStyle41"/>
                <w:b/>
                <w:sz w:val="24"/>
                <w:szCs w:val="24"/>
              </w:rPr>
              <w:t>профессиональные задачи:</w:t>
            </w:r>
          </w:p>
          <w:p w:rsidR="008169CD" w:rsidRPr="005D48F2" w:rsidRDefault="008169CD" w:rsidP="008169CD">
            <w:pPr>
              <w:pStyle w:val="a5"/>
              <w:contextualSpacing/>
              <w:jc w:val="both"/>
              <w:rPr>
                <w:rStyle w:val="FontStyle41"/>
                <w:i/>
                <w:sz w:val="24"/>
                <w:szCs w:val="24"/>
              </w:rPr>
            </w:pPr>
            <w:r w:rsidRPr="005D48F2">
              <w:rPr>
                <w:rStyle w:val="FontStyle41"/>
                <w:i/>
                <w:sz w:val="24"/>
                <w:szCs w:val="24"/>
              </w:rPr>
              <w:t>производственно-технологический:</w:t>
            </w:r>
          </w:p>
          <w:p w:rsidR="008169CD" w:rsidRPr="005D48F2" w:rsidRDefault="008169CD" w:rsidP="008169CD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осуществление технического руководства горными и взрывными работами, а также работами по обеспечению функционирования оборудования и технических систем горного производства;</w:t>
            </w:r>
          </w:p>
          <w:p w:rsidR="008169CD" w:rsidRPr="005D48F2" w:rsidRDefault="008169CD" w:rsidP="008169CD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разрабатывать, согласовывать и утверждать нормативные документы, регламентирующие порядок выполнения горных, взрывных работ, а также работ, связанных с переработкой и обогащением твердых полезных ископаемых, строительством и эксплуатацией подземных сооружений, эксплуатацией оборудования, обеспечивать выполнение требований технической документации на производство работ, действующих норм, правил и стандартов;</w:t>
            </w:r>
          </w:p>
          <w:p w:rsidR="008169CD" w:rsidRPr="005D48F2" w:rsidRDefault="008169CD" w:rsidP="008169CD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разрабатывать и реализовывать мероприятия по повышению экологической безопасности горного производства;</w:t>
            </w:r>
          </w:p>
          <w:p w:rsidR="008169CD" w:rsidRPr="005D48F2" w:rsidRDefault="008169CD" w:rsidP="008169CD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руководствоваться в практической инженерной деятельности принципами комплексного использования георесурсного потенциала недр;</w:t>
            </w:r>
          </w:p>
          <w:p w:rsidR="008169CD" w:rsidRPr="005D48F2" w:rsidRDefault="008169CD" w:rsidP="008169CD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 xml:space="preserve">- разрабатывать и реализовывать мероприятия по совершенствованию и повышению технического уровня горного производства, обеспечению конкурентоспособности </w:t>
            </w:r>
            <w:r w:rsidRPr="005D48F2">
              <w:rPr>
                <w:rStyle w:val="FontStyle41"/>
                <w:sz w:val="24"/>
                <w:szCs w:val="24"/>
              </w:rPr>
              <w:lastRenderedPageBreak/>
              <w:t>организации в современных экономических условиях;</w:t>
            </w:r>
          </w:p>
          <w:p w:rsidR="008169CD" w:rsidRPr="005D48F2" w:rsidRDefault="008169CD" w:rsidP="008169CD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определять пространственно-геометрическое положение объектов, выполнять необходимые геодезические и маркшейдерские измерения, обрабатывать и интерпретировать их результаты;</w:t>
            </w:r>
          </w:p>
          <w:p w:rsidR="008169CD" w:rsidRPr="005D48F2" w:rsidRDefault="008169CD" w:rsidP="008169CD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создавать и (или) эксплуатировать оборудование и технические системы обеспечения эффективной и безопасной реализации технологических процессов при производстве работ по эксплуатационной разведке, добыче и переработке твердых полезных ископаемых, а также при строительстве и эксплуатации подземных объектов различного назначения;</w:t>
            </w:r>
          </w:p>
          <w:p w:rsidR="008169CD" w:rsidRPr="005D48F2" w:rsidRDefault="008169CD" w:rsidP="008169CD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разрабатывать планы ликвидации аварий при производстве работ по эксплуатационной разведке, добыче и переработке твердых полезных ископаемых, а также при строительстве и эксплуатации подземных объектов;</w:t>
            </w:r>
          </w:p>
          <w:p w:rsidR="008169CD" w:rsidRPr="005D48F2" w:rsidRDefault="008169CD" w:rsidP="008169CD">
            <w:pPr>
              <w:pStyle w:val="a5"/>
              <w:contextualSpacing/>
              <w:jc w:val="both"/>
              <w:rPr>
                <w:rStyle w:val="FontStyle41"/>
                <w:i/>
                <w:sz w:val="24"/>
                <w:szCs w:val="24"/>
              </w:rPr>
            </w:pPr>
            <w:r w:rsidRPr="005D48F2">
              <w:rPr>
                <w:rStyle w:val="FontStyle41"/>
                <w:i/>
                <w:sz w:val="24"/>
                <w:szCs w:val="24"/>
              </w:rPr>
              <w:t>организационно-управленческий:</w:t>
            </w:r>
          </w:p>
          <w:p w:rsidR="008169CD" w:rsidRPr="005D48F2" w:rsidRDefault="008169CD" w:rsidP="008169CD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организовывать свой труд и трудовые отношения в коллективе на основе современных методов, принципов управления, передового производственного опыта, технических, финансовых, социальных и личностных факторов;</w:t>
            </w:r>
          </w:p>
          <w:p w:rsidR="008169CD" w:rsidRPr="005D48F2" w:rsidRDefault="008169CD" w:rsidP="008169CD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-контролировать, анализировать и оценивать действия подчиненных, управлять коллективом исполнителей, в том числе в аварийных ситуациях;</w:t>
            </w:r>
          </w:p>
          <w:p w:rsidR="008169CD" w:rsidRPr="005D48F2" w:rsidRDefault="008169CD" w:rsidP="008169CD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обеспечивать проведение подготовки и аттестации работников в области промышленной безопасности;</w:t>
            </w:r>
          </w:p>
          <w:p w:rsidR="008169CD" w:rsidRPr="005D48F2" w:rsidRDefault="008169CD" w:rsidP="008169CD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проводить технико-экономический анализ, комплексно обосновывать принимаемые и реализуемые оперативные решения, изыскивать возможности повышения эффективности производства, содействовать обеспечению подразделений предприятия необходимыми техническими данными, нормативными документами, материалами, оборудованием;</w:t>
            </w:r>
          </w:p>
          <w:p w:rsidR="008169CD" w:rsidRPr="005D48F2" w:rsidRDefault="008169CD" w:rsidP="008169CD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осуществлять работу по совершенствованию производственной деятельности, разработку проектов и программ развития предприятия (подразделений предприятия);</w:t>
            </w:r>
          </w:p>
          <w:p w:rsidR="008169CD" w:rsidRPr="005D48F2" w:rsidRDefault="008169CD" w:rsidP="008169CD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анализировать процессы горного, горно-строительного производств и комплексы используемого оборудования как объекты управления.</w:t>
            </w:r>
          </w:p>
          <w:p w:rsidR="00CE42C1" w:rsidRPr="005D48F2" w:rsidRDefault="00CE42C1" w:rsidP="00D9118E">
            <w:pPr>
              <w:pStyle w:val="a5"/>
              <w:contextualSpacing/>
              <w:jc w:val="both"/>
              <w:rPr>
                <w:rStyle w:val="FontStyle41"/>
                <w:i/>
                <w:sz w:val="24"/>
                <w:szCs w:val="24"/>
              </w:rPr>
            </w:pPr>
            <w:r w:rsidRPr="005D48F2">
              <w:rPr>
                <w:rStyle w:val="FontStyle41"/>
                <w:i/>
                <w:sz w:val="24"/>
                <w:szCs w:val="24"/>
              </w:rPr>
              <w:t>научно-исследовательский:</w:t>
            </w:r>
          </w:p>
          <w:p w:rsidR="00CE42C1" w:rsidRPr="005D48F2" w:rsidRDefault="00CE42C1" w:rsidP="00D9118E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планировать и выполнять теоретические, экспериментальные и лабораторные исследования, обрабатывать полученные результаты с использованием современных информационных технологий;</w:t>
            </w:r>
          </w:p>
          <w:p w:rsidR="00CE42C1" w:rsidRPr="005D48F2" w:rsidRDefault="00CE42C1" w:rsidP="00D9118E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осуществлять патентный поиск, изучать научно-техническую информацию, отечественный и зарубежный опыт по тематике исследований;</w:t>
            </w:r>
          </w:p>
          <w:p w:rsidR="00CE42C1" w:rsidRPr="005D48F2" w:rsidRDefault="00CE42C1" w:rsidP="00D9118E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разрабатывать модели процессов, явлений, оценивать достоверность построенных моделей с использованием современных методов и средств анализа информации;</w:t>
            </w:r>
          </w:p>
          <w:p w:rsidR="00CE42C1" w:rsidRPr="005D48F2" w:rsidRDefault="00CE42C1" w:rsidP="00D9118E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-составлять отчеты по научно-исследовательской работе самостоятельно или в составе творческих коллективов;</w:t>
            </w:r>
          </w:p>
          <w:p w:rsidR="00CE42C1" w:rsidRPr="005D48F2" w:rsidRDefault="00CE42C1" w:rsidP="00D9118E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 xml:space="preserve">-проводить сертификационные испытания (исследования) качества продукции горного предприятия, используемого </w:t>
            </w:r>
            <w:r w:rsidRPr="005D48F2">
              <w:rPr>
                <w:rStyle w:val="FontStyle41"/>
                <w:sz w:val="24"/>
                <w:szCs w:val="24"/>
              </w:rPr>
              <w:lastRenderedPageBreak/>
              <w:t>оборудования, материалов и технологических процессов;</w:t>
            </w:r>
          </w:p>
          <w:p w:rsidR="00CE42C1" w:rsidRPr="005D48F2" w:rsidRDefault="00CE42C1" w:rsidP="00D9118E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разрабатывать мероприятия по управлению качеством продукции;</w:t>
            </w:r>
          </w:p>
          <w:p w:rsidR="00CE42C1" w:rsidRPr="005D48F2" w:rsidRDefault="00CE42C1" w:rsidP="00D9118E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-использовать методы прогнозирования и оценки уровня промышленной безопасности на производственных объектах, обосновывать и реализовывать действенные меры по снижению производственного травматизма;</w:t>
            </w:r>
          </w:p>
          <w:p w:rsidR="00CE42C1" w:rsidRPr="005D48F2" w:rsidRDefault="006C55BB" w:rsidP="00D9118E">
            <w:pPr>
              <w:pStyle w:val="a5"/>
              <w:contextualSpacing/>
              <w:jc w:val="both"/>
              <w:rPr>
                <w:rStyle w:val="FontStyle41"/>
                <w:i/>
                <w:sz w:val="24"/>
                <w:szCs w:val="24"/>
              </w:rPr>
            </w:pPr>
            <w:r w:rsidRPr="005D48F2">
              <w:rPr>
                <w:rStyle w:val="FontStyle41"/>
                <w:i/>
                <w:sz w:val="24"/>
                <w:szCs w:val="24"/>
              </w:rPr>
              <w:t>п</w:t>
            </w:r>
            <w:r w:rsidR="00CE42C1" w:rsidRPr="005D48F2">
              <w:rPr>
                <w:rStyle w:val="FontStyle41"/>
                <w:i/>
                <w:sz w:val="24"/>
                <w:szCs w:val="24"/>
              </w:rPr>
              <w:t>роектн</w:t>
            </w:r>
            <w:r w:rsidRPr="005D48F2">
              <w:rPr>
                <w:rStyle w:val="FontStyle41"/>
                <w:i/>
                <w:sz w:val="24"/>
                <w:szCs w:val="24"/>
              </w:rPr>
              <w:t>о-изыскательский</w:t>
            </w:r>
            <w:r w:rsidR="00CE42C1" w:rsidRPr="005D48F2">
              <w:rPr>
                <w:rStyle w:val="FontStyle41"/>
                <w:i/>
                <w:sz w:val="24"/>
                <w:szCs w:val="24"/>
              </w:rPr>
              <w:t>:</w:t>
            </w:r>
          </w:p>
          <w:p w:rsidR="00CE42C1" w:rsidRPr="005D48F2" w:rsidRDefault="00CE42C1" w:rsidP="00D9118E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проводить технико-экономическую оценку месторождений твердых полезных ископаемых и объектов подземного строительства, эффективности использования технологического оборудования;</w:t>
            </w:r>
          </w:p>
          <w:p w:rsidR="00CE42C1" w:rsidRPr="005D48F2" w:rsidRDefault="00CE42C1" w:rsidP="00D9118E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обосновывать параметры горного предприятия;</w:t>
            </w:r>
          </w:p>
          <w:p w:rsidR="00CE42C1" w:rsidRPr="005D48F2" w:rsidRDefault="00CE42C1" w:rsidP="00D9118E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-выполнять расчеты технологических процессов, производительности технических средств комплексной механизации работ, пропускной способности транспортных систем горных предприятий, составлять графики организации работ и календарные планы развития производства;</w:t>
            </w:r>
          </w:p>
          <w:p w:rsidR="00CE42C1" w:rsidRPr="005D48F2" w:rsidRDefault="00CE42C1" w:rsidP="00D9118E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-обосновывать проектные решения по обеспечению промышленной и экологической безопасности, экономической эффективности производств по эксплуатационной разведке, добыче и переработке полезных ископаемых, при строительстве и эксплуатации подземных объектов;</w:t>
            </w:r>
          </w:p>
          <w:p w:rsidR="00CE42C1" w:rsidRPr="005D48F2" w:rsidRDefault="00CE42C1" w:rsidP="00D9118E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разрабатывать необходимую техническую документацию в составе творческих коллективов и самостоятельно;</w:t>
            </w:r>
          </w:p>
          <w:p w:rsidR="00CE42C1" w:rsidRPr="005D48F2" w:rsidRDefault="00CE42C1" w:rsidP="00D9118E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самостоятельно составлять проекты и паспорта горных и буровзрывных работ;</w:t>
            </w:r>
          </w:p>
          <w:p w:rsidR="00CE42C1" w:rsidRPr="005D48F2" w:rsidRDefault="00CE42C1" w:rsidP="00D9118E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-осуществлять проектирование предприятий по эксплуатационной разведке, добыче и переработке твердых полезных ископаемых, а также строительству подземных объектов с использованием соврем</w:t>
            </w:r>
            <w:r w:rsidR="003A24CC">
              <w:rPr>
                <w:rStyle w:val="FontStyle41"/>
                <w:sz w:val="24"/>
                <w:szCs w:val="24"/>
              </w:rPr>
              <w:t>енных информационных технологий.</w:t>
            </w:r>
          </w:p>
          <w:p w:rsidR="00CE42C1" w:rsidRPr="005D48F2" w:rsidRDefault="00CE42C1" w:rsidP="00D9118E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 xml:space="preserve">В соответствии с </w:t>
            </w:r>
            <w:r w:rsidR="003A24CC" w:rsidRPr="003A24CC">
              <w:rPr>
                <w:rStyle w:val="FontStyle41"/>
                <w:i/>
                <w:sz w:val="24"/>
                <w:szCs w:val="24"/>
              </w:rPr>
              <w:t>специализацией</w:t>
            </w:r>
            <w:r w:rsidRPr="005D48F2">
              <w:rPr>
                <w:rStyle w:val="FontStyle41"/>
                <w:i/>
                <w:sz w:val="24"/>
                <w:szCs w:val="24"/>
              </w:rPr>
              <w:t xml:space="preserve"> программы «Обогащение полезных ископаемых»</w:t>
            </w:r>
            <w:r w:rsidRPr="005D48F2">
              <w:rPr>
                <w:rStyle w:val="FontStyle41"/>
                <w:sz w:val="24"/>
                <w:szCs w:val="24"/>
              </w:rPr>
              <w:t>выпускник готов решать следующие</w:t>
            </w:r>
            <w:r w:rsidRPr="005D48F2">
              <w:rPr>
                <w:rStyle w:val="FontStyle41"/>
                <w:b/>
                <w:sz w:val="24"/>
                <w:szCs w:val="24"/>
              </w:rPr>
              <w:t xml:space="preserve"> задачи:</w:t>
            </w:r>
          </w:p>
          <w:p w:rsidR="00CE42C1" w:rsidRPr="005D48F2" w:rsidRDefault="00CE42C1" w:rsidP="00D9118E">
            <w:pPr>
              <w:pStyle w:val="a5"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анализ горно-геологической информации о свойствах и характеристиках минерального сырья и вмещающих пород;</w:t>
            </w:r>
          </w:p>
          <w:p w:rsidR="00CE42C1" w:rsidRPr="005D48F2" w:rsidRDefault="00CE42C1" w:rsidP="00D9118E">
            <w:pPr>
              <w:pStyle w:val="a5"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выбор технологии производства работ по обогащению полезных ископаемых, составление необходимой документации в соответствии с действующими нормативами;</w:t>
            </w:r>
          </w:p>
          <w:p w:rsidR="00CE42C1" w:rsidRPr="005D48F2" w:rsidRDefault="00CE42C1" w:rsidP="00D9118E">
            <w:pPr>
              <w:pStyle w:val="a5"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выбор и расчет основных технологических параметров эффективного и экологически безопасного производства работ по переработке и обогащению минерального сырья на основе знаний принципов проектирования технологических схем обогатительного производства и выбора основного и вспомогательного обогатительного оборудования;</w:t>
            </w:r>
          </w:p>
          <w:p w:rsidR="00CE42C1" w:rsidRPr="005D48F2" w:rsidRDefault="00CE42C1" w:rsidP="00D9118E">
            <w:pPr>
              <w:pStyle w:val="a5"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 разработка и реализация проектов производства при переработке минерального и техногенного сырья на основе современной методологии проектирования, расчет производительности и определение параметров оборудования обогатительных фабрик, формирование генерального плана и компоновочных решений обогатительных фабрик;</w:t>
            </w:r>
          </w:p>
          <w:p w:rsidR="00CE42C1" w:rsidRPr="005D48F2" w:rsidRDefault="00CE42C1" w:rsidP="00D9118E">
            <w:pPr>
              <w:pStyle w:val="a5"/>
              <w:jc w:val="both"/>
              <w:rPr>
                <w:rStyle w:val="FontStyle41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lastRenderedPageBreak/>
              <w:t>-применение современных информационных технологий, автоматизированных систем проектирования обогатительных производств;</w:t>
            </w:r>
          </w:p>
          <w:p w:rsidR="00CE42C1" w:rsidRPr="005D48F2" w:rsidRDefault="00CE42C1" w:rsidP="00C247BE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48F2">
              <w:rPr>
                <w:rStyle w:val="FontStyle41"/>
                <w:sz w:val="24"/>
                <w:szCs w:val="24"/>
              </w:rPr>
              <w:t>-анализ и оптимизация структуры, взаимосвязей, функционального назначения комплексов по добыче, переработке и обогащению полезных ископаемых и соответствующих производственных объектов при строительстве и реконструкции с учетом требований промышленной и экологической безопасности.</w:t>
            </w:r>
          </w:p>
        </w:tc>
      </w:tr>
      <w:tr w:rsidR="00CE42C1" w:rsidRPr="005D48F2" w:rsidTr="00CE42C1">
        <w:tc>
          <w:tcPr>
            <w:tcW w:w="3078" w:type="dxa"/>
          </w:tcPr>
          <w:p w:rsidR="00CE42C1" w:rsidRPr="005D48F2" w:rsidRDefault="00CE42C1" w:rsidP="00D911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Требования профессиональных стандартов (при наличии) или ЕКС</w:t>
            </w:r>
          </w:p>
        </w:tc>
        <w:tc>
          <w:tcPr>
            <w:tcW w:w="6946" w:type="dxa"/>
          </w:tcPr>
          <w:p w:rsidR="00CE42C1" w:rsidRPr="005D48F2" w:rsidRDefault="00CE42C1" w:rsidP="00C247BE">
            <w:pPr>
              <w:pStyle w:val="a7"/>
              <w:spacing w:before="0" w:beforeAutospacing="0" w:after="0" w:afterAutospacing="0"/>
              <w:contextualSpacing/>
              <w:jc w:val="both"/>
            </w:pPr>
            <w:r w:rsidRPr="005D48F2">
              <w:rPr>
                <w:b/>
                <w:bCs/>
              </w:rPr>
              <w:t>Единый квалификационный справочник должностей руководителей, специалистов и других служащих (ЕКС)</w:t>
            </w:r>
            <w:r w:rsidRPr="005D48F2">
              <w:br/>
            </w:r>
            <w:hyperlink r:id="rId9" w:history="1">
              <w:r w:rsidRPr="005D48F2">
                <w:rPr>
                  <w:rStyle w:val="a6"/>
                  <w:b/>
                  <w:bCs/>
                </w:rPr>
                <w:t>Квалификационный справочник должностей руководителей и специалистов организаций геологии и разведки недр</w:t>
              </w:r>
            </w:hyperlink>
            <w:r w:rsidRPr="005D48F2">
              <w:br/>
              <w:t xml:space="preserve">Раздел утвержден Постановлением Минтруда РФ от 20.12.2002 N 82 </w:t>
            </w:r>
          </w:p>
          <w:p w:rsidR="00CE42C1" w:rsidRPr="005D48F2" w:rsidRDefault="00CE42C1" w:rsidP="00C247BE">
            <w:pPr>
              <w:pStyle w:val="a7"/>
              <w:spacing w:before="0" w:beforeAutospacing="0" w:after="0" w:afterAutospacing="0"/>
              <w:contextualSpacing/>
              <w:jc w:val="both"/>
            </w:pPr>
            <w:r w:rsidRPr="005D48F2">
              <w:rPr>
                <w:rStyle w:val="a4"/>
              </w:rPr>
              <w:t>Требования к квалификации.</w:t>
            </w:r>
          </w:p>
          <w:p w:rsidR="00CE42C1" w:rsidRPr="005D48F2" w:rsidRDefault="00CE42C1" w:rsidP="00C247BE">
            <w:pPr>
              <w:pStyle w:val="a7"/>
              <w:spacing w:before="0" w:beforeAutospacing="0" w:after="0" w:afterAutospacing="0"/>
              <w:contextualSpacing/>
              <w:jc w:val="both"/>
            </w:pPr>
            <w:r w:rsidRPr="005D48F2">
              <w:t>Инженер по горным работам I категории: высшее профессиональное (техническое) образование и стаж работы в должности инженера по горным работам II категории не менее 3 лет.</w:t>
            </w:r>
          </w:p>
          <w:p w:rsidR="00CE42C1" w:rsidRPr="005D48F2" w:rsidRDefault="00CE42C1" w:rsidP="00C247BE">
            <w:pPr>
              <w:pStyle w:val="a7"/>
              <w:spacing w:before="0" w:beforeAutospacing="0" w:after="0" w:afterAutospacing="0"/>
              <w:contextualSpacing/>
              <w:jc w:val="both"/>
            </w:pPr>
            <w:r w:rsidRPr="005D48F2">
              <w:t>Инженер по горным работам II категории: высшее профессиональное (техническое) образование и стаж работы в должности инженера по горным работам не менее 3 лет.</w:t>
            </w:r>
          </w:p>
          <w:p w:rsidR="00CE42C1" w:rsidRPr="005D48F2" w:rsidRDefault="00CE42C1" w:rsidP="00C247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Инженер по горным работам: высшее профессиональное (техническое) образование без предъявления требований к стажу работы или среднее профессиональное (техническое) образование и стаж работы в должности техника I категории не менее 3 лет.</w:t>
            </w:r>
          </w:p>
        </w:tc>
      </w:tr>
      <w:tr w:rsidR="00CE42C1" w:rsidRPr="005D48F2" w:rsidTr="00CE42C1">
        <w:tc>
          <w:tcPr>
            <w:tcW w:w="3078" w:type="dxa"/>
          </w:tcPr>
          <w:p w:rsidR="00CE42C1" w:rsidRPr="005D48F2" w:rsidRDefault="00CE42C1" w:rsidP="00D911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Требования к результатам освоения программы (в соответствии с ФГОС ВО и указанием дополнительных компетенций)</w:t>
            </w:r>
          </w:p>
        </w:tc>
        <w:tc>
          <w:tcPr>
            <w:tcW w:w="6946" w:type="dxa"/>
          </w:tcPr>
          <w:p w:rsidR="00CE42C1" w:rsidRPr="005D48F2" w:rsidRDefault="00CE42C1" w:rsidP="00D9118E">
            <w:pPr>
              <w:pStyle w:val="Style13"/>
              <w:widowControl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>В результате освоения программы специалитета по специальности 21.05.04 Горное дело у выпускника должны быть сформированы универсальные, общепрофессиональные и профессиональные компетенции.</w:t>
            </w:r>
          </w:p>
          <w:p w:rsidR="00CE42C1" w:rsidRPr="005D48F2" w:rsidRDefault="00CE42C1" w:rsidP="00D9118E">
            <w:pPr>
              <w:pStyle w:val="ConsPlusNormal"/>
              <w:widowControl/>
              <w:ind w:firstLine="45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 xml:space="preserve">Выпускник должен обладать следующими </w:t>
            </w:r>
            <w:r w:rsidRPr="003A24CC">
              <w:rPr>
                <w:rFonts w:ascii="Times New Roman" w:hAnsi="Times New Roman" w:cs="Times New Roman"/>
                <w:b/>
                <w:sz w:val="24"/>
                <w:szCs w:val="24"/>
              </w:rPr>
              <w:t>универсальными компетенциями (УК)</w:t>
            </w: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E42C1" w:rsidRPr="005D48F2" w:rsidRDefault="00CE42C1" w:rsidP="00D9118E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>УК-1. Способен осуществлять критический анализ проблемных ситуаций на основе системного подхода, вырабатывать стратегию действий;</w:t>
            </w:r>
          </w:p>
          <w:p w:rsidR="00CE42C1" w:rsidRPr="005D48F2" w:rsidRDefault="00CE42C1" w:rsidP="00D9118E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>УК-2. Способен управлять проектом на всех этапах его жизненного цикла;</w:t>
            </w:r>
          </w:p>
          <w:p w:rsidR="00CE42C1" w:rsidRPr="005D48F2" w:rsidRDefault="00CE42C1" w:rsidP="00D9118E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>УК-3. Способен организовывать и руководить работой команды, вырабатывая командную стратегию для достижения поставленной цели;</w:t>
            </w:r>
          </w:p>
          <w:p w:rsidR="00CE42C1" w:rsidRPr="005D48F2" w:rsidRDefault="00CE42C1" w:rsidP="00D9118E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>УК-4. Способен применять современные коммуникативные технологии, в том числе на иностранном(ых) языке(ах), для академического и профессионального взаимодействия;</w:t>
            </w:r>
          </w:p>
          <w:p w:rsidR="00CE42C1" w:rsidRPr="005D48F2" w:rsidRDefault="00CE42C1" w:rsidP="00D9118E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>УК-5. Способен анализировать и учитывать разнообразие культур в процессе межкультурного взаимодействия;</w:t>
            </w:r>
          </w:p>
          <w:p w:rsidR="00CE42C1" w:rsidRPr="005D48F2" w:rsidRDefault="00CE42C1" w:rsidP="00D9118E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>УК-6. Способен определять и реализовывать приоритеты собственной деятельности и способы ее совершенствования на основе самооценки и образования в течение всей жизни;</w:t>
            </w:r>
          </w:p>
          <w:p w:rsidR="00CE42C1" w:rsidRPr="005D48F2" w:rsidRDefault="00CE42C1" w:rsidP="00D9118E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 xml:space="preserve">УК-7. Способен поддерживать должный уровень физической подготовленности для обеспечения полноценной социальной и </w:t>
            </w:r>
            <w:r w:rsidRPr="005D48F2">
              <w:rPr>
                <w:rStyle w:val="FontStyle38"/>
                <w:b w:val="0"/>
                <w:sz w:val="24"/>
                <w:szCs w:val="24"/>
              </w:rPr>
              <w:lastRenderedPageBreak/>
              <w:t>профессиональной деятельности;</w:t>
            </w:r>
          </w:p>
          <w:p w:rsidR="00CE42C1" w:rsidRPr="005D48F2" w:rsidRDefault="00CE42C1" w:rsidP="00D9118E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>УК-8.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конфликтов;</w:t>
            </w:r>
          </w:p>
          <w:p w:rsidR="00CE42C1" w:rsidRPr="005D48F2" w:rsidRDefault="00CE42C1" w:rsidP="00D9118E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>УК-9. Способен использовать базовые дефектологические знания в социальной и профессиональной сферах;</w:t>
            </w:r>
          </w:p>
          <w:p w:rsidR="00CE42C1" w:rsidRPr="005D48F2" w:rsidRDefault="00CE42C1" w:rsidP="00D9118E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>УК-10. Способен принимать обоснованные экономические решения в различных областях жизнедеятельности;</w:t>
            </w:r>
          </w:p>
          <w:p w:rsidR="00CE42C1" w:rsidRPr="005D48F2" w:rsidRDefault="00CE42C1" w:rsidP="00D9118E">
            <w:pPr>
              <w:pStyle w:val="ConsPlusNormal"/>
              <w:widowControl/>
              <w:ind w:left="-43" w:firstLine="0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>УК-11. Способен формировать нетерпимое отношение к коррупционному поведению.</w:t>
            </w:r>
          </w:p>
          <w:p w:rsidR="00CE42C1" w:rsidRPr="005D48F2" w:rsidRDefault="00CE42C1" w:rsidP="00D9118E">
            <w:pPr>
              <w:pStyle w:val="ConsPlusNormal"/>
              <w:widowControl/>
              <w:ind w:left="-43" w:firstLine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 xml:space="preserve">Выпускник должен обладать следующими </w:t>
            </w:r>
            <w:r w:rsidRPr="005D48F2">
              <w:rPr>
                <w:rFonts w:ascii="Times New Roman" w:hAnsi="Times New Roman" w:cs="Times New Roman"/>
                <w:b/>
                <w:sz w:val="24"/>
                <w:szCs w:val="24"/>
              </w:rPr>
              <w:t>общепрофессиональными компетенциями (ОПК):</w:t>
            </w:r>
          </w:p>
          <w:p w:rsidR="00CE42C1" w:rsidRPr="005D48F2" w:rsidRDefault="00CE42C1" w:rsidP="00D9118E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ОПК-1. Способен применять законодательные основы в областях недропользования, обеспечения экологической и промышленной безопасности при поисках, разведке и разработке месторождений твердых полезных ископаемых, строительстве и эксплуатации подземных объектов</w:t>
            </w:r>
          </w:p>
          <w:p w:rsidR="00CE42C1" w:rsidRPr="005D48F2" w:rsidRDefault="00CE42C1" w:rsidP="00D9118E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ОПК-2. Способен применять навыки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      </w:r>
          </w:p>
          <w:p w:rsidR="00CE42C1" w:rsidRPr="005D48F2" w:rsidRDefault="00CE42C1" w:rsidP="00D9118E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ОПК-3. Способен применять методы геологопромышленной оценки месторождений твердых полезных ископаемых, горных отводов</w:t>
            </w:r>
          </w:p>
          <w:p w:rsidR="00CE42C1" w:rsidRPr="005D48F2" w:rsidRDefault="00CE42C1" w:rsidP="00D9118E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ОПК-4. Способен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</w:t>
            </w:r>
          </w:p>
          <w:p w:rsidR="00CE42C1" w:rsidRPr="005D48F2" w:rsidRDefault="00CE42C1" w:rsidP="00D9118E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ОПК-5. Способен применять методы анализа, знания закономерностей поведения, управления свойствами горных пород и состоянием массива в процессах добычи и переработки полезных ископаемых, а также при строительстве и эксплуатации подземных объектов</w:t>
            </w:r>
          </w:p>
          <w:p w:rsidR="00CE42C1" w:rsidRPr="005D48F2" w:rsidRDefault="00CE42C1" w:rsidP="00D9118E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ОПК-6. Способен применять методы анализа и знания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объектов</w:t>
            </w:r>
          </w:p>
          <w:p w:rsidR="00CE42C1" w:rsidRPr="005D48F2" w:rsidRDefault="00CE42C1" w:rsidP="00D9118E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ОПК-7. Способен применять санитарно-гигиенические нормативы и правила при поисках, разведке и разработке месторождений твердых полезных ископаемых, строительстве и эксплуатации подземных объектов</w:t>
            </w:r>
          </w:p>
          <w:p w:rsidR="00CE42C1" w:rsidRPr="005D48F2" w:rsidRDefault="00CE42C1" w:rsidP="00D9118E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ОПК-8 Способен работать с программным обеспечением общего, специального назначения и моделирования горных и геологических объектов</w:t>
            </w:r>
          </w:p>
          <w:p w:rsidR="00CE42C1" w:rsidRPr="005D48F2" w:rsidRDefault="00CE42C1" w:rsidP="00D9118E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 xml:space="preserve">ОПК-9. Способен осуществлять техническое руководство горными и взрывными работами при поисках, разведке и </w:t>
            </w:r>
            <w:r w:rsidRPr="005D48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разработке месторождений твердых полезных ископаемых, строительстве и эксплуатации подземных объектов, непосредственно управлять процессами на производственных объектах, в том числе в условиях чрезвычайных ситуаций</w:t>
            </w:r>
          </w:p>
          <w:p w:rsidR="00CE42C1" w:rsidRPr="005D48F2" w:rsidRDefault="00CE42C1" w:rsidP="00D9118E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ОПК-10. Способен применять основные принципы технологий эксплуатационной разведки, добычи, переработки твердых полезных ископаемых, строительства и эксплуатации подземных объектов</w:t>
            </w:r>
          </w:p>
          <w:p w:rsidR="00CE42C1" w:rsidRPr="005D48F2" w:rsidRDefault="00CE42C1" w:rsidP="00D9118E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ОПК-11. Способен разрабатывать и реализовывать планы мероприятий по снижению техногенной нагрузки производства на окружающую среду при эксплуатационной разведке, добыче и переработке твердых полезных ископаемых, а также при строительстве и эксплуатации подземных объектов</w:t>
            </w:r>
          </w:p>
          <w:p w:rsidR="00CE42C1" w:rsidRPr="005D48F2" w:rsidRDefault="00CE42C1" w:rsidP="00D9118E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ОПК-12. Способен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  <w:p w:rsidR="00CE42C1" w:rsidRPr="005D48F2" w:rsidRDefault="00CE42C1" w:rsidP="00D9118E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ОПК-13. Способен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</w:t>
            </w:r>
          </w:p>
          <w:p w:rsidR="00CE42C1" w:rsidRPr="005D48F2" w:rsidRDefault="00CE42C1" w:rsidP="00D9118E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ОПК-14. Способен разрабатывать проектные инновационные решения по эксплуатационной разведке, добыче, переработке твердых полезных ископаемых, строительству и эксплуатации подземных объектов</w:t>
            </w:r>
          </w:p>
          <w:p w:rsidR="00CE42C1" w:rsidRPr="005D48F2" w:rsidRDefault="00CE42C1" w:rsidP="00D9118E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ОПК-15. Способен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промышленной безопасности, разрабатывать, согласовывать и утверждать в установленном порядке технические и методические документы, регламентирующие порядок, качество и безопасность выполнения горных, горно</w:t>
            </w:r>
            <w:r w:rsidR="00CC3386" w:rsidRPr="005D48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строительных и взрывных работ</w:t>
            </w:r>
          </w:p>
          <w:p w:rsidR="00CE42C1" w:rsidRPr="005D48F2" w:rsidRDefault="00CE42C1" w:rsidP="00D9118E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ОПК-16. Способен применять навыки разработки систем по обеспечению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</w:p>
          <w:p w:rsidR="00CE42C1" w:rsidRPr="005D48F2" w:rsidRDefault="00CE42C1" w:rsidP="00D9118E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ОПК-17. Способен применять методы обеспечения промышленной безопасности, в том числе в условиях чрезвычайных ситуаций,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</w:p>
          <w:p w:rsidR="00CE42C1" w:rsidRPr="005D48F2" w:rsidRDefault="00CE42C1" w:rsidP="00D9118E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ОПК-18. Способен участвовать в исследованиях объектов профессиональной деятельности и их структурных элементов</w:t>
            </w:r>
          </w:p>
          <w:p w:rsidR="00CE42C1" w:rsidRPr="005D48F2" w:rsidRDefault="00CE42C1" w:rsidP="00D9118E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ОПК-19. Способен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</w:p>
          <w:p w:rsidR="00CE42C1" w:rsidRPr="005D48F2" w:rsidRDefault="00CE42C1" w:rsidP="00D9118E">
            <w:pPr>
              <w:pStyle w:val="ConsPlusNormal"/>
              <w:widowControl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 xml:space="preserve">ОПК-20. Способен участвовать в разработке и реализации образовательных программ в сфере своей профессиональной </w:t>
            </w:r>
            <w:r w:rsidRPr="005D48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деятельности, используя специальные научные знания</w:t>
            </w:r>
          </w:p>
          <w:p w:rsidR="00CE42C1" w:rsidRPr="005D48F2" w:rsidRDefault="00CE42C1" w:rsidP="00D9118E">
            <w:pPr>
              <w:pStyle w:val="Style14"/>
              <w:widowControl/>
              <w:spacing w:line="240" w:lineRule="auto"/>
              <w:ind w:firstLine="10"/>
              <w:contextualSpacing/>
            </w:pPr>
            <w:r w:rsidRPr="005D48F2">
              <w:rPr>
                <w:rStyle w:val="FontStyle38"/>
                <w:rFonts w:eastAsia="Cambria"/>
                <w:b w:val="0"/>
                <w:sz w:val="24"/>
                <w:szCs w:val="24"/>
              </w:rPr>
              <w:t>ОПК-21</w:t>
            </w:r>
            <w:r w:rsidRPr="005D48F2">
              <w:rPr>
                <w:rStyle w:val="FontStyle38"/>
                <w:rFonts w:eastAsia="Cambria"/>
                <w:sz w:val="24"/>
                <w:szCs w:val="24"/>
              </w:rPr>
              <w:t xml:space="preserve">. </w:t>
            </w:r>
            <w:r w:rsidRPr="005D48F2">
              <w:t>Способен понимать принципы работы современных информационных технологий и использовать их для решения задач профессиональной деятельности.</w:t>
            </w:r>
          </w:p>
          <w:p w:rsidR="00CE42C1" w:rsidRPr="005D48F2" w:rsidRDefault="00CE42C1" w:rsidP="00D9118E">
            <w:pPr>
              <w:pStyle w:val="ConsPlusNormal"/>
              <w:widowControl/>
              <w:ind w:left="-43" w:firstLine="50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 xml:space="preserve">Выпускник должен обладать </w:t>
            </w:r>
            <w:r w:rsidRPr="005D48F2">
              <w:rPr>
                <w:rFonts w:ascii="Times New Roman" w:hAnsi="Times New Roman" w:cs="Times New Roman"/>
                <w:b/>
                <w:sz w:val="24"/>
                <w:szCs w:val="24"/>
              </w:rPr>
              <w:t>следующими профессиональными компетенциями (ПК)</w:t>
            </w: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 xml:space="preserve"> по типам профессиональной деятельности:</w:t>
            </w:r>
          </w:p>
          <w:p w:rsidR="00CE42C1" w:rsidRPr="005D48F2" w:rsidRDefault="00CE42C1" w:rsidP="00D9118E">
            <w:pPr>
              <w:pStyle w:val="Style14"/>
              <w:widowControl/>
              <w:spacing w:line="240" w:lineRule="auto"/>
              <w:ind w:firstLine="10"/>
              <w:contextualSpacing/>
              <w:rPr>
                <w:rStyle w:val="FontStyle38"/>
                <w:b w:val="0"/>
                <w:bCs w:val="0"/>
                <w:i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bCs w:val="0"/>
                <w:i/>
                <w:sz w:val="24"/>
                <w:szCs w:val="24"/>
              </w:rPr>
              <w:t>Научно-исследовательский</w:t>
            </w:r>
          </w:p>
          <w:p w:rsidR="00CE42C1" w:rsidRPr="005D48F2" w:rsidRDefault="00CE42C1" w:rsidP="00D9118E">
            <w:pPr>
              <w:pStyle w:val="Style14"/>
              <w:widowControl/>
              <w:spacing w:line="240" w:lineRule="auto"/>
              <w:ind w:firstLine="10"/>
              <w:contextualSpacing/>
              <w:rPr>
                <w:rStyle w:val="FontStyle38"/>
                <w:b w:val="0"/>
                <w:bCs w:val="0"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bCs w:val="0"/>
                <w:sz w:val="24"/>
                <w:szCs w:val="24"/>
              </w:rPr>
              <w:t xml:space="preserve">ПК-1 </w:t>
            </w:r>
            <w:r w:rsidR="00C62867" w:rsidRPr="005D48F2">
              <w:rPr>
                <w:rStyle w:val="FontStyle38"/>
                <w:b w:val="0"/>
                <w:bCs w:val="0"/>
                <w:sz w:val="24"/>
                <w:szCs w:val="24"/>
              </w:rPr>
              <w:t>Способен участвовать в исследованиях объектов профессиональной деятельности и их структурных элементов</w:t>
            </w:r>
          </w:p>
          <w:p w:rsidR="00CE42C1" w:rsidRPr="005D48F2" w:rsidRDefault="00CE42C1" w:rsidP="00D9118E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Производственно-технологический</w:t>
            </w:r>
          </w:p>
          <w:p w:rsidR="00CE42C1" w:rsidRPr="005D48F2" w:rsidRDefault="00CE42C1" w:rsidP="00D9118E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ПК-2 </w:t>
            </w:r>
            <w:r w:rsidR="00C62867" w:rsidRPr="005D48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  выбирать технологию производства работ по обогащению полезных ископаемых, составлять необходимую документацию</w:t>
            </w:r>
            <w:r w:rsidRPr="005D48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E42C1" w:rsidRPr="005D48F2" w:rsidRDefault="00CE42C1" w:rsidP="00D9118E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ПК-3 </w:t>
            </w:r>
            <w:r w:rsidR="00C62867" w:rsidRPr="005D48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  выбирать и рассчитывать основные технологические параметры эффективного и экологически безопасного производства работ по переработке и обогащению минерального сырья на основе знаний принципов проектирования технологических схем обогатительного производства и выбора основного и вспомогательного обогатительного оборудования</w:t>
            </w:r>
          </w:p>
          <w:p w:rsidR="00CE42C1" w:rsidRPr="005D48F2" w:rsidRDefault="00CE42C1" w:rsidP="00D9118E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Проектно-изыскательский</w:t>
            </w:r>
          </w:p>
          <w:p w:rsidR="00CE42C1" w:rsidRPr="005D48F2" w:rsidRDefault="00CE42C1" w:rsidP="00D9118E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ПК-4 </w:t>
            </w:r>
            <w:r w:rsidR="00C62867" w:rsidRPr="005D48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 разрабатывать и реализовывать проекты производства при переработке минерального и техногенного сырья на основе современной методологии проектирования, рассчитывать производительность и определять параметры оборудования обогатительных фабрик, формировать генеральный план и компоновочные решения обогатительных фабрик</w:t>
            </w:r>
          </w:p>
          <w:p w:rsidR="00CE42C1" w:rsidRPr="005D48F2" w:rsidRDefault="00CE42C1" w:rsidP="00D9118E">
            <w:pPr>
              <w:pStyle w:val="a5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Организационно-управленческий</w:t>
            </w:r>
          </w:p>
          <w:p w:rsidR="00CE42C1" w:rsidRPr="005D48F2" w:rsidRDefault="00CE42C1" w:rsidP="00D9118E">
            <w:pPr>
              <w:pStyle w:val="a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ПК-5 </w:t>
            </w:r>
            <w:r w:rsidR="00C62867" w:rsidRPr="005D48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 анализировать и оптимизировать структуру, взаимосвязи, функциональное назначение комплексов по  переработке и обогащению полезных ископаемых и соответствующих производственных объектов при строительстве и реконструкции с учетом требований промышленной и экологической безопасности</w:t>
            </w:r>
          </w:p>
        </w:tc>
      </w:tr>
      <w:tr w:rsidR="00CE42C1" w:rsidRPr="005D48F2" w:rsidTr="00CE42C1">
        <w:tc>
          <w:tcPr>
            <w:tcW w:w="3078" w:type="dxa"/>
          </w:tcPr>
          <w:p w:rsidR="00CE42C1" w:rsidRPr="005D48F2" w:rsidRDefault="00CE42C1" w:rsidP="00D911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Дисциплины (модули)</w:t>
            </w:r>
          </w:p>
        </w:tc>
        <w:tc>
          <w:tcPr>
            <w:tcW w:w="6946" w:type="dxa"/>
          </w:tcPr>
          <w:p w:rsidR="00CE42C1" w:rsidRPr="005D48F2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b/>
                <w:sz w:val="24"/>
                <w:szCs w:val="24"/>
              </w:rPr>
              <w:t>Блок 1.Дисциплины (модули)</w:t>
            </w:r>
          </w:p>
          <w:p w:rsidR="00CE42C1" w:rsidRPr="005D48F2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b/>
                <w:sz w:val="24"/>
                <w:szCs w:val="24"/>
              </w:rPr>
              <w:t>Б.1 Обязательная часть -186 з.е.</w:t>
            </w:r>
          </w:p>
          <w:p w:rsidR="00733240" w:rsidRPr="005D48F2" w:rsidRDefault="00733240" w:rsidP="00733240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Б1.О.01Философия</w:t>
            </w:r>
          </w:p>
          <w:p w:rsidR="00733240" w:rsidRPr="005D48F2" w:rsidRDefault="00733240" w:rsidP="00733240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Б1.О.02История (история России, всеобщая история)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 xml:space="preserve">Б1.О.03Иностранный язык 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Б1.О.04Безопасность жизнедеятельности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Б1.О.05Физическая культура и спорт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Б1.О.06Русский язык и культура речи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Б1.О.07Основы права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Б1.О.08Экономика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Б1.О.09Психология социального взаимодействия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Б1.О.10Основы УНИД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Б1.О.11Введение в сквозные цифровые технологии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Б1.О.12Основы проектной деятельности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Б1.О.13Методология научных исследований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Б1.О.14Иностранный язык в профессиональной коммуникации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Б1.О.15Управление проектами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Б1.О.16Профессиональное мастерство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Б1.О.17Математика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Б1.О.18Физика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Б1.О.19Химия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Б1.О.20Информатика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i/>
                <w:sz w:val="24"/>
                <w:szCs w:val="24"/>
              </w:rPr>
              <w:t>Б1.О.21Начертательная геометрия, инженерная и компьютерная графика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Б1.О.21.01Начертательная геометрия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Б1.О.21.02Инженерная графика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Б1.О.21.03Компьютерная графика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i/>
                <w:sz w:val="24"/>
                <w:szCs w:val="24"/>
              </w:rPr>
              <w:t>Б1.О.22Механика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Б1.О.22.01Теоретическая механика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Б1.О.22.02Прикладная механика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Б1.О.22.03Сопротивление материалов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Б1.О.22.04Гидромеханика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Б1.О.23Теплотехника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Б1.О.24Электротехника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Б1.О.25Метрология, стандартизация и сертификация в горном деле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Б1.О.26Материаловедение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Б1.О.27Геология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i/>
                <w:sz w:val="24"/>
                <w:szCs w:val="24"/>
              </w:rPr>
              <w:t>Б1.О.28Основы горного дела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Б1.О.28.01Открытая геотехнология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Б1.О.28.02Подземная геотехнология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Б1.О.28.03Строительная геотехнология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Б1.О.29Безопасность ведения горных работ и горноспасательное дело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Б1.О.30Аэрология горных предприятий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Б1.О.31Технология и безопасность взрывных работ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Б1.О.32Геомеханика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Б1.О.33Горнопромышленная экология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Б1.О.34Экономика и менеджмент горного производства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i/>
                <w:sz w:val="24"/>
                <w:szCs w:val="24"/>
              </w:rPr>
              <w:t>Б1.О.35Геодезия и маркшейдерия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Б1.О.35.01Геодезия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Б1.О.35.02Маркшейдерия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Б1.О.36Рациональное использование и охрана природных ресурсов</w:t>
            </w:r>
          </w:p>
          <w:p w:rsidR="00733240" w:rsidRPr="005D48F2" w:rsidRDefault="00733240" w:rsidP="00733240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Б1.О.37Горные машины и оборудование</w:t>
            </w:r>
          </w:p>
          <w:p w:rsidR="00CE42C1" w:rsidRPr="005D48F2" w:rsidRDefault="00CE42C1" w:rsidP="00733240">
            <w:pPr>
              <w:pStyle w:val="a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b/>
                <w:sz w:val="24"/>
                <w:szCs w:val="24"/>
              </w:rPr>
              <w:t>Часть, формируемая участниками образовательных отношений- 84 з.е.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Б1.В.01Культурология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Б1.В.02Подготовительные процессы обогащения полезных ископаемых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Б1.В.03Гравитационные процессы обогащения полезных ископаемых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Б1.В.04Флотационные процессы обогащения полезных ископаемых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Б1.В.05Процессы обезвоживания, окомкования и складирования продуктов обогащения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Б1.В.06Технология обогащения полезных ископаемых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Б1.В.07Проектирование обогатительных фабрик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Б1.В.08Магнитные, электрические и специальные методы обогащения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Б1.В.09Конвейерный транспорт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Б1.В.10Органическая химия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Б1.В.11Физическая и коллоидная химия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i/>
                <w:sz w:val="24"/>
                <w:szCs w:val="24"/>
              </w:rPr>
              <w:t>Б1.В.ДВ.01Элективные дисциплины по физической культуре и спорту Б1.В.ДВ.1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Б1.В.ДВ.01.01Физическая культура для студентов специальной медицинской группы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Б1.В.ДВ.01.02Общая физическая подготовка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Б1.В.ДВ.01.03Спортивная подготовка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i/>
                <w:sz w:val="24"/>
                <w:szCs w:val="24"/>
              </w:rPr>
              <w:t>Б1.В.ДВ.02Дисциплины по выбору Б1.В.ДВ.2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Б1.В.ДВ.02.01Делопроизводство в профессиональной деятельности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Б1.В.ДВ.02.02Адаптивные  технологии в социально-профессиональной среде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i/>
                <w:sz w:val="24"/>
                <w:szCs w:val="24"/>
              </w:rPr>
              <w:t>Б1.В.ДВ.03Дисциплины по выбору Б1.В.ДВ.03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Б1.В.ДВ.03.01Химические методы обогащения полезных ископаемых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Б1.В.ДВ.03.02Металлургические методы обогащения полезных ископаемых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i/>
                <w:sz w:val="24"/>
                <w:szCs w:val="24"/>
              </w:rPr>
              <w:t>Б1.В.ДВ.04Дисциплины по выбору Б1.В.ДВ.04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Б1.В.ДВ.04.01Формирование генерального плана обогатительных фабрик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Б1.В.ДВ.04.02Компоновочные решения обогатительных фабрик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i/>
                <w:sz w:val="24"/>
                <w:szCs w:val="24"/>
              </w:rPr>
              <w:t>Б1.В.ДВ.05Дисциплины по выбору Б1.В.ДВ.05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Б1.В.ДВ.05.01Автоматизация процессов обогащения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 xml:space="preserve">Б1.В.ДВ.05.02Электроснабжение  обогатительных фабрик 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i/>
                <w:sz w:val="24"/>
                <w:szCs w:val="24"/>
              </w:rPr>
              <w:t>Б1.В.ДВ.06Дисциплины по выбору Б1.В.ДВ.06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Б1.В.ДВ.06.01Информационные технологии в горном деле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Б1.В.ДВ.06.02Моделирование процессов обогащения полезных ископаемых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i/>
                <w:sz w:val="24"/>
                <w:szCs w:val="24"/>
              </w:rPr>
              <w:t>Б1.В.ДВ.07Дисциплины по выбору Б1.В.ДВ.07</w:t>
            </w:r>
          </w:p>
          <w:p w:rsidR="00733240" w:rsidRPr="005D48F2" w:rsidRDefault="00733240" w:rsidP="00CC596A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Б1.В.ДВ.07.01Исследование полезных ископаемых на обогатимость</w:t>
            </w:r>
          </w:p>
          <w:p w:rsidR="00CE42C1" w:rsidRDefault="00733240" w:rsidP="00CC596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Б1.В.ДВ.07.02Опробование и контроль процессов обогащения</w:t>
            </w:r>
          </w:p>
          <w:p w:rsidR="00A97216" w:rsidRPr="00EC2FEE" w:rsidRDefault="00A97216" w:rsidP="00CC596A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2FEE">
              <w:rPr>
                <w:rFonts w:ascii="Times New Roman" w:hAnsi="Times New Roman" w:cs="Times New Roman"/>
                <w:b/>
                <w:sz w:val="24"/>
                <w:szCs w:val="24"/>
              </w:rPr>
              <w:t>Факультативы:</w:t>
            </w:r>
          </w:p>
          <w:p w:rsidR="00A97216" w:rsidRPr="00A97216" w:rsidRDefault="00A97216" w:rsidP="00A9721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7216">
              <w:rPr>
                <w:rFonts w:ascii="Times New Roman" w:hAnsi="Times New Roman" w:cs="Times New Roman"/>
                <w:sz w:val="24"/>
                <w:szCs w:val="24"/>
              </w:rPr>
              <w:t>ФТД.01Основы проектирования в программе AutoCad</w:t>
            </w:r>
          </w:p>
          <w:p w:rsidR="00A97216" w:rsidRPr="005D48F2" w:rsidRDefault="00A97216" w:rsidP="00A97216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7216">
              <w:rPr>
                <w:rFonts w:ascii="Times New Roman" w:hAnsi="Times New Roman" w:cs="Times New Roman"/>
                <w:sz w:val="24"/>
                <w:szCs w:val="24"/>
              </w:rPr>
              <w:t>ФТД.02Профессиональное обучение  "13777  Машинист конвейера"</w:t>
            </w:r>
          </w:p>
        </w:tc>
      </w:tr>
      <w:tr w:rsidR="00CE42C1" w:rsidRPr="005D48F2" w:rsidTr="00CE42C1">
        <w:tc>
          <w:tcPr>
            <w:tcW w:w="3078" w:type="dxa"/>
          </w:tcPr>
          <w:p w:rsidR="00CE42C1" w:rsidRPr="005D48F2" w:rsidRDefault="00CE42C1" w:rsidP="00D911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Практики</w:t>
            </w:r>
          </w:p>
        </w:tc>
        <w:tc>
          <w:tcPr>
            <w:tcW w:w="6946" w:type="dxa"/>
          </w:tcPr>
          <w:p w:rsidR="00CE42C1" w:rsidRPr="005D48F2" w:rsidRDefault="00CE42C1" w:rsidP="00D9118E">
            <w:pPr>
              <w:pStyle w:val="a5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b/>
                <w:sz w:val="24"/>
                <w:szCs w:val="24"/>
              </w:rPr>
              <w:t>Блок 2.Практика</w:t>
            </w:r>
            <w:r w:rsidR="008A1337" w:rsidRPr="005D48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51 з.е.</w:t>
            </w:r>
          </w:p>
          <w:p w:rsidR="00CE42C1" w:rsidRPr="005D48F2" w:rsidRDefault="00CE42C1" w:rsidP="00D9118E">
            <w:pPr>
              <w:pStyle w:val="a5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часть:12 з.е.</w:t>
            </w:r>
          </w:p>
          <w:p w:rsidR="00CE42C1" w:rsidRPr="005D48F2" w:rsidRDefault="00CE42C1" w:rsidP="00D9118E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 xml:space="preserve">Б2.О.01 (У) Учебная геологическая практика (дискретная, стационарная) </w:t>
            </w:r>
          </w:p>
          <w:p w:rsidR="00CE42C1" w:rsidRPr="005D48F2" w:rsidRDefault="00CE42C1" w:rsidP="00D9118E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Б2.О.02 (У) Учебная геодезическая практика (дискретная, стационарная)</w:t>
            </w:r>
          </w:p>
          <w:p w:rsidR="00CE42C1" w:rsidRPr="005D48F2" w:rsidRDefault="00CE42C1" w:rsidP="00D9118E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Б2.О.03 (П) Производственная горная </w:t>
            </w: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практика (дискретная, стационарная)</w:t>
            </w:r>
          </w:p>
          <w:p w:rsidR="00CE42C1" w:rsidRPr="005D48F2" w:rsidRDefault="00CE42C1" w:rsidP="00D9118E">
            <w:pPr>
              <w:pStyle w:val="a5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b/>
                <w:sz w:val="24"/>
                <w:szCs w:val="24"/>
              </w:rPr>
              <w:t>Часть, формируемая участниками образовательных отношений-39 з.е.</w:t>
            </w:r>
          </w:p>
          <w:p w:rsidR="00CE42C1" w:rsidRPr="005D48F2" w:rsidRDefault="00CE42C1" w:rsidP="00D9118E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Б2.В.01 (П) </w:t>
            </w:r>
            <w:r w:rsidRPr="005D48F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5D48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Производственно-т</w:t>
            </w: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ехнологическая практика (дискретная, стационарная)</w:t>
            </w:r>
          </w:p>
          <w:p w:rsidR="00CE42C1" w:rsidRPr="005D48F2" w:rsidRDefault="00CE42C1" w:rsidP="00D9118E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Б2.В.02 (П) </w:t>
            </w:r>
            <w:r w:rsidRPr="005D48F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5D48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Производственно-т</w:t>
            </w: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ехнологическая практика (дискретная, стационарная)</w:t>
            </w:r>
          </w:p>
          <w:p w:rsidR="00CE42C1" w:rsidRPr="005D48F2" w:rsidRDefault="00CE42C1" w:rsidP="00D9118E">
            <w:pPr>
              <w:pStyle w:val="a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Б2.В.03 (Н) Производственная практика: Научно-исследовательская работа </w:t>
            </w: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(дискретная, стационарная)</w:t>
            </w:r>
          </w:p>
          <w:p w:rsidR="00CC596A" w:rsidRPr="005D48F2" w:rsidRDefault="00CE42C1" w:rsidP="00CC596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5D48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Б2.В.04(Пд) Производственная </w:t>
            </w: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преддипломная проектно-технологическая практика (дискретная, стационарная)</w:t>
            </w:r>
          </w:p>
        </w:tc>
      </w:tr>
      <w:tr w:rsidR="00CE42C1" w:rsidRPr="005D48F2" w:rsidTr="00CE42C1">
        <w:tc>
          <w:tcPr>
            <w:tcW w:w="3078" w:type="dxa"/>
          </w:tcPr>
          <w:p w:rsidR="00CE42C1" w:rsidRPr="005D48F2" w:rsidRDefault="00CE42C1" w:rsidP="00D911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Государственная итоговая аттестация</w:t>
            </w:r>
          </w:p>
        </w:tc>
        <w:tc>
          <w:tcPr>
            <w:tcW w:w="6946" w:type="dxa"/>
          </w:tcPr>
          <w:p w:rsidR="00CE42C1" w:rsidRPr="005D48F2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b/>
                <w:sz w:val="24"/>
                <w:szCs w:val="24"/>
              </w:rPr>
              <w:t>Блок 3 Государственная итоговая аттестация- 9 з.е.</w:t>
            </w:r>
          </w:p>
          <w:p w:rsidR="00CE42C1" w:rsidRPr="005D48F2" w:rsidRDefault="00CE42C1" w:rsidP="00D9118E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Б3. 01(Д) Выполнение, подготовка к процедуре защиты и защита выпускной квалификационной работы</w:t>
            </w:r>
          </w:p>
        </w:tc>
      </w:tr>
      <w:tr w:rsidR="00CE42C1" w:rsidRPr="005D48F2" w:rsidTr="00CE42C1">
        <w:tc>
          <w:tcPr>
            <w:tcW w:w="3078" w:type="dxa"/>
          </w:tcPr>
          <w:p w:rsidR="00CE42C1" w:rsidRPr="005D48F2" w:rsidRDefault="00CE42C1" w:rsidP="00D911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Практическая подготовка</w:t>
            </w:r>
          </w:p>
        </w:tc>
        <w:tc>
          <w:tcPr>
            <w:tcW w:w="6946" w:type="dxa"/>
          </w:tcPr>
          <w:p w:rsidR="00CE42C1" w:rsidRPr="005D48F2" w:rsidRDefault="00CE42C1" w:rsidP="00D9118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в сфере практической подготовки организована при реализации следующих учебных предметов, курсов, дисциплин (модулей), практик, иных компонентов образовательной программы, предусмотренных учебным планом:</w:t>
            </w:r>
          </w:p>
          <w:p w:rsidR="00CE42C1" w:rsidRPr="005D48F2" w:rsidRDefault="00CE42C1" w:rsidP="00A52A15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Б1.О.20 Информатика</w:t>
            </w:r>
          </w:p>
          <w:p w:rsidR="00CE42C1" w:rsidRPr="00A52A15" w:rsidRDefault="00CE42C1" w:rsidP="00A52A15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2A15">
              <w:rPr>
                <w:rFonts w:ascii="Times New Roman" w:hAnsi="Times New Roman" w:cs="Times New Roman"/>
                <w:sz w:val="24"/>
                <w:szCs w:val="24"/>
              </w:rPr>
              <w:t>Б1.О.21.02 Инженерная графика</w:t>
            </w:r>
          </w:p>
          <w:p w:rsidR="00CE42C1" w:rsidRPr="00A52A15" w:rsidRDefault="00CE42C1" w:rsidP="00A52A15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2A15">
              <w:rPr>
                <w:rFonts w:ascii="Times New Roman" w:hAnsi="Times New Roman" w:cs="Times New Roman"/>
                <w:sz w:val="24"/>
                <w:szCs w:val="24"/>
              </w:rPr>
              <w:t>Б1.О.21.03 Компьютерная графика</w:t>
            </w:r>
          </w:p>
          <w:p w:rsidR="00CE42C1" w:rsidRPr="00A52A15" w:rsidRDefault="00CE42C1" w:rsidP="00A52A15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2A15">
              <w:rPr>
                <w:rFonts w:ascii="Times New Roman" w:hAnsi="Times New Roman" w:cs="Times New Roman"/>
                <w:sz w:val="24"/>
                <w:szCs w:val="24"/>
              </w:rPr>
              <w:t>Б1.О.22.02 Прикладная механика</w:t>
            </w:r>
          </w:p>
          <w:p w:rsidR="00CE42C1" w:rsidRPr="00A52A15" w:rsidRDefault="00CE42C1" w:rsidP="00A52A15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2A15">
              <w:rPr>
                <w:rFonts w:ascii="Times New Roman" w:hAnsi="Times New Roman" w:cs="Times New Roman"/>
                <w:sz w:val="24"/>
                <w:szCs w:val="24"/>
              </w:rPr>
              <w:t>Б1.О.22.04Гидромеханика</w:t>
            </w:r>
          </w:p>
          <w:p w:rsidR="00CE42C1" w:rsidRPr="005D48F2" w:rsidRDefault="00CE42C1" w:rsidP="00A52A15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Б1.О.23 Теплотехника</w:t>
            </w:r>
          </w:p>
          <w:p w:rsidR="00CE42C1" w:rsidRPr="005D48F2" w:rsidRDefault="00CE42C1" w:rsidP="00A52A15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Б1.О.24 Электротехника</w:t>
            </w:r>
          </w:p>
          <w:p w:rsidR="00CE42C1" w:rsidRPr="005D48F2" w:rsidRDefault="00CE42C1" w:rsidP="00A52A15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Б1.О.25 Метрология, стандартизация и сертификация в горном деле</w:t>
            </w:r>
          </w:p>
          <w:p w:rsidR="00CE42C1" w:rsidRPr="005D48F2" w:rsidRDefault="00CE42C1" w:rsidP="00A52A15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Б1.О.26 Материаловедение</w:t>
            </w:r>
          </w:p>
          <w:p w:rsidR="00CE42C1" w:rsidRPr="005D48F2" w:rsidRDefault="00CE42C1" w:rsidP="00A52A15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Б1.О.27 Геология</w:t>
            </w:r>
          </w:p>
          <w:p w:rsidR="00CE42C1" w:rsidRPr="005D48F2" w:rsidRDefault="00CE42C1" w:rsidP="00A52A15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Б1.О.29 Безопасность ведения горных работ и горноспасательное дело</w:t>
            </w:r>
          </w:p>
          <w:p w:rsidR="00CE42C1" w:rsidRPr="005D48F2" w:rsidRDefault="00CE42C1" w:rsidP="00A52A15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Б1.О.30 Аэрология горных предприятий</w:t>
            </w:r>
          </w:p>
          <w:p w:rsidR="00CE42C1" w:rsidRPr="005D48F2" w:rsidRDefault="00CE42C1" w:rsidP="00A52A15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Б1.О.31 Технология и безопасность взрывных работ</w:t>
            </w:r>
          </w:p>
          <w:p w:rsidR="00CE42C1" w:rsidRPr="005D48F2" w:rsidRDefault="00CE42C1" w:rsidP="00A52A15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Б1.О.32Геомеханика</w:t>
            </w:r>
          </w:p>
          <w:p w:rsidR="00CE42C1" w:rsidRPr="005D48F2" w:rsidRDefault="00CE42C1" w:rsidP="00A52A15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Б1.О.33 Горнопромышленная экология</w:t>
            </w:r>
          </w:p>
          <w:p w:rsidR="00CE42C1" w:rsidRPr="005D48F2" w:rsidRDefault="00CE42C1" w:rsidP="00A52A15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Б1.О.34 Экономика и менеджмент горного производства</w:t>
            </w:r>
          </w:p>
          <w:p w:rsidR="00CE42C1" w:rsidRPr="005D48F2" w:rsidRDefault="00CE42C1" w:rsidP="00A52A15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Б1.О.35 Геодезия и маркшейдерия</w:t>
            </w:r>
          </w:p>
          <w:p w:rsidR="00CE42C1" w:rsidRPr="005D48F2" w:rsidRDefault="00CE42C1" w:rsidP="00A52A15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Б1.О.35.01 Геодезия</w:t>
            </w:r>
            <w:bookmarkStart w:id="0" w:name="_GoBack"/>
            <w:bookmarkEnd w:id="0"/>
          </w:p>
          <w:p w:rsidR="00CE42C1" w:rsidRPr="005D48F2" w:rsidRDefault="00CE42C1" w:rsidP="00A52A15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Б1.О.35.02 Маркшейдерия</w:t>
            </w:r>
          </w:p>
          <w:p w:rsidR="00CE42C1" w:rsidRPr="005D48F2" w:rsidRDefault="00CE42C1" w:rsidP="00A52A15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Б1.О.36 Рациональное использование и охрана природных ресурсов</w:t>
            </w:r>
          </w:p>
          <w:p w:rsidR="00CE42C1" w:rsidRPr="005D48F2" w:rsidRDefault="00CE42C1" w:rsidP="00A52A15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Б1.О.37 Горные машины и оборудование</w:t>
            </w:r>
          </w:p>
          <w:p w:rsidR="0020796E" w:rsidRPr="005D48F2" w:rsidRDefault="0020796E" w:rsidP="00A52A15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Б1.В.02 Подготовительные процессы обогащения полезных ископаемых</w:t>
            </w:r>
          </w:p>
          <w:p w:rsidR="00CE42C1" w:rsidRPr="005D48F2" w:rsidRDefault="00CE42C1" w:rsidP="00A52A1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Б1.В.03 Гравитационные процессы обогащения полезных ископаемых</w:t>
            </w:r>
          </w:p>
          <w:p w:rsidR="00CE42C1" w:rsidRPr="005D48F2" w:rsidRDefault="00CE42C1" w:rsidP="00A52A1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Б1.В.04 Флотационные процессы обогащения полезных ископаемых</w:t>
            </w:r>
          </w:p>
          <w:p w:rsidR="00CE42C1" w:rsidRPr="005D48F2" w:rsidRDefault="00CE42C1" w:rsidP="00A52A1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Б1.В.05 Процессы обезвоживания, окомкования и складирования продуктов обогащения</w:t>
            </w:r>
          </w:p>
          <w:p w:rsidR="00CE42C1" w:rsidRPr="005D48F2" w:rsidRDefault="00CE42C1" w:rsidP="00A52A1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Б1.В.06 Технология обогащения полезных ископаемых</w:t>
            </w:r>
          </w:p>
          <w:p w:rsidR="00CE42C1" w:rsidRPr="005D48F2" w:rsidRDefault="00CE42C1" w:rsidP="00A52A1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Б1.В.07 Проектирование обогатительных фабрик</w:t>
            </w:r>
          </w:p>
          <w:p w:rsidR="00CE42C1" w:rsidRPr="005D48F2" w:rsidRDefault="00CE42C1" w:rsidP="00A52A1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Б1.В.08 Магнитные, электрические и специальные методы обогащения</w:t>
            </w:r>
          </w:p>
          <w:p w:rsidR="00CE42C1" w:rsidRPr="005D48F2" w:rsidRDefault="00CE42C1" w:rsidP="00A52A1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Б1.В.09 Конвейерный транспорт</w:t>
            </w:r>
          </w:p>
          <w:p w:rsidR="00CE42C1" w:rsidRPr="005D48F2" w:rsidRDefault="00CE42C1" w:rsidP="00D9118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Б1.В.10 Органическая химия</w:t>
            </w:r>
          </w:p>
          <w:p w:rsidR="00CE42C1" w:rsidRPr="005D48F2" w:rsidRDefault="00CE42C1" w:rsidP="00D9118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Б1.В.11 Физи</w:t>
            </w:r>
            <w:r w:rsidR="00263F1C" w:rsidRPr="005D48F2">
              <w:rPr>
                <w:rFonts w:ascii="Times New Roman" w:hAnsi="Times New Roman" w:cs="Times New Roman"/>
                <w:sz w:val="24"/>
                <w:szCs w:val="24"/>
              </w:rPr>
              <w:t xml:space="preserve">ческая и </w:t>
            </w: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коллоидная химия</w:t>
            </w:r>
          </w:p>
          <w:p w:rsidR="00CE42C1" w:rsidRPr="005D48F2" w:rsidRDefault="00CE42C1" w:rsidP="00263F1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Б1.В.ДВ.04.01 Формирование генерального планаобогатительных фабрик</w:t>
            </w:r>
            <w:r w:rsidR="00263F1C" w:rsidRPr="005D48F2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Б1.В.ДВ.04.02 Компоновочные решения обогатительных фабрик</w:t>
            </w:r>
          </w:p>
          <w:p w:rsidR="00D43207" w:rsidRPr="005D48F2" w:rsidRDefault="00D43207" w:rsidP="00D43207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 xml:space="preserve">Б2.О.01 (У) Учебная геологическая практика (дискретная, стационарная) </w:t>
            </w:r>
          </w:p>
          <w:p w:rsidR="00D43207" w:rsidRPr="005D48F2" w:rsidRDefault="00D43207" w:rsidP="00D43207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Б2.О.02 (У) Учебная геодезическая практика (дискретная, стационарная)</w:t>
            </w:r>
          </w:p>
          <w:p w:rsidR="00D43207" w:rsidRPr="005D48F2" w:rsidRDefault="00D43207" w:rsidP="00D43207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Б2.О.03 (П) Производственная горная </w:t>
            </w: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практика (дискретная, стационарная)</w:t>
            </w:r>
          </w:p>
          <w:p w:rsidR="00D43207" w:rsidRPr="005D48F2" w:rsidRDefault="00D43207" w:rsidP="00D43207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Б2.В.01 (П) </w:t>
            </w:r>
            <w:r w:rsidRPr="005D48F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5D48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Производственно-т</w:t>
            </w: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ехнологическая практика (дискретная, стационарная)</w:t>
            </w:r>
          </w:p>
          <w:p w:rsidR="00D43207" w:rsidRPr="005D48F2" w:rsidRDefault="00D43207" w:rsidP="00D43207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Б2.В.02 (П) </w:t>
            </w:r>
            <w:r w:rsidRPr="005D48F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5D48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Производственно-т</w:t>
            </w: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ехнологическая практика (дискретная, стационарная)</w:t>
            </w:r>
          </w:p>
          <w:p w:rsidR="00D43207" w:rsidRPr="005D48F2" w:rsidRDefault="00D43207" w:rsidP="00D43207">
            <w:pPr>
              <w:pStyle w:val="a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Б2.В.03 (Н) Производственная практика: Научно-исследовательская работа </w:t>
            </w: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(дискретная, стационарная)</w:t>
            </w:r>
          </w:p>
          <w:p w:rsidR="008E171D" w:rsidRPr="005D48F2" w:rsidRDefault="00D43207" w:rsidP="00D4320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Б2.В.04 (Пд) Производственная </w:t>
            </w: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преддипломная проектно-технологическая практика (дискретная, стационарная)</w:t>
            </w:r>
          </w:p>
          <w:p w:rsidR="00D43207" w:rsidRPr="005D48F2" w:rsidRDefault="00D43207" w:rsidP="00D4320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Б3. 01(Д) Выполнение, подготовка к процедуре защиты и защита выпускной квалификационной работы</w:t>
            </w:r>
          </w:p>
        </w:tc>
      </w:tr>
      <w:tr w:rsidR="00CE42C1" w:rsidRPr="005D48F2" w:rsidTr="00CE42C1">
        <w:tc>
          <w:tcPr>
            <w:tcW w:w="3078" w:type="dxa"/>
          </w:tcPr>
          <w:p w:rsidR="00CE42C1" w:rsidRPr="005D48F2" w:rsidRDefault="00CE42C1" w:rsidP="00D9118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профессорско-преподавательском составе, необходимом для реализации образовательной программы</w:t>
            </w:r>
          </w:p>
        </w:tc>
        <w:tc>
          <w:tcPr>
            <w:tcW w:w="6946" w:type="dxa"/>
          </w:tcPr>
          <w:p w:rsidR="00CE42C1" w:rsidRPr="005D48F2" w:rsidRDefault="00CE42C1" w:rsidP="000F2D8E">
            <w:pPr>
              <w:pStyle w:val="Style20"/>
              <w:widowControl/>
              <w:tabs>
                <w:tab w:val="left" w:pos="1397"/>
              </w:tabs>
              <w:spacing w:line="240" w:lineRule="auto"/>
              <w:ind w:firstLine="649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>Квалификация педагогических работников Организации должна отвечать квалификационным требованиям, указанным в квалификационных справочниках и (или) профессиональных стандартах (при наличии).</w:t>
            </w:r>
          </w:p>
          <w:p w:rsidR="00CE42C1" w:rsidRPr="005D48F2" w:rsidRDefault="00CE42C1" w:rsidP="00D9118E">
            <w:pPr>
              <w:pStyle w:val="Style20"/>
              <w:tabs>
                <w:tab w:val="left" w:pos="1397"/>
              </w:tabs>
              <w:spacing w:line="240" w:lineRule="auto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>Не менее 70 процентов численности педагогических работников Организации, участвующих в реализации программы специалитета, и лиц, привлекаемых Организацией к реализации программы специалитета на иных условиях (исходя из количества замещаемых ставок, приведенного к целочисленным значениям), должны вести научную, учебно-методическую и (или) практическую работу, соответствующую профилю преподаваемой дисциплины (модуля).</w:t>
            </w:r>
          </w:p>
          <w:p w:rsidR="00CE42C1" w:rsidRPr="005D48F2" w:rsidRDefault="00CE42C1" w:rsidP="00D9118E">
            <w:pPr>
              <w:pStyle w:val="Style20"/>
              <w:tabs>
                <w:tab w:val="left" w:pos="1397"/>
              </w:tabs>
              <w:spacing w:line="240" w:lineRule="auto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>Не менее 5 процентов численности педагогических работников Организации, участвующих в реализации программы специалитета, и лиц, привлекаемых Организацией к реализации программы специалитета на иных условиях (исходя из количества замещаемых ставок, приведенного к целочисленным значениям), должны являться руководителями и (или) работниками иных организаций, осуществляющими трудовую деятельность в профессиональной сфере, соответствующей профессиональной деятельности, к которой готовятся выпускники (иметь стаж работы в данной профессиональной сфере не менее 3 лет).</w:t>
            </w:r>
          </w:p>
          <w:p w:rsidR="00CE42C1" w:rsidRPr="005D48F2" w:rsidRDefault="00CE42C1" w:rsidP="00D9118E">
            <w:pPr>
              <w:pStyle w:val="Style20"/>
              <w:widowControl/>
              <w:tabs>
                <w:tab w:val="left" w:pos="1397"/>
              </w:tabs>
              <w:spacing w:line="240" w:lineRule="auto"/>
              <w:contextualSpacing/>
              <w:rPr>
                <w:bCs/>
                <w:color w:val="000000"/>
              </w:rPr>
            </w:pPr>
            <w:r w:rsidRPr="005D48F2">
              <w:rPr>
                <w:rStyle w:val="FontStyle38"/>
                <w:b w:val="0"/>
                <w:sz w:val="24"/>
                <w:szCs w:val="24"/>
              </w:rPr>
              <w:t xml:space="preserve">Не менее 60 процентов численности педагогических работников Организации и лиц, привлекаемых к образовательной деятельности Организации на иных условиях (исходя из количества замещаемых ставок, приведенного к целочисленным значениям), должны иметь ученую степень (в том числе ученую степень, полученную в иностранном государстве и признаваемую в Российской Федерации) и (или) ученое звание (в том числе ученое звание, полученное в иностранном государстве и признаваемое в Российской </w:t>
            </w:r>
            <w:r w:rsidRPr="005D48F2">
              <w:rPr>
                <w:rStyle w:val="FontStyle38"/>
                <w:b w:val="0"/>
                <w:sz w:val="24"/>
                <w:szCs w:val="24"/>
              </w:rPr>
              <w:lastRenderedPageBreak/>
              <w:t>Федерации</w:t>
            </w:r>
          </w:p>
        </w:tc>
      </w:tr>
      <w:tr w:rsidR="00CE42C1" w:rsidRPr="005D48F2" w:rsidTr="00CE42C1">
        <w:tc>
          <w:tcPr>
            <w:tcW w:w="3078" w:type="dxa"/>
          </w:tcPr>
          <w:p w:rsidR="00CE42C1" w:rsidRPr="005D48F2" w:rsidRDefault="00CE42C1" w:rsidP="00D911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Электронно-библиотечные системы и электронная информационно-образовательная среда</w:t>
            </w:r>
          </w:p>
        </w:tc>
        <w:tc>
          <w:tcPr>
            <w:tcW w:w="6946" w:type="dxa"/>
          </w:tcPr>
          <w:p w:rsidR="00CE42C1" w:rsidRPr="005D48F2" w:rsidRDefault="00CE42C1" w:rsidP="00D9118E">
            <w:pPr>
              <w:pStyle w:val="Style20"/>
              <w:widowControl/>
              <w:tabs>
                <w:tab w:val="left" w:pos="1397"/>
              </w:tabs>
              <w:spacing w:line="240" w:lineRule="auto"/>
              <w:ind w:firstLine="0"/>
              <w:contextualSpacing/>
              <w:rPr>
                <w:b/>
                <w:bCs/>
                <w:color w:val="000000"/>
              </w:rPr>
            </w:pPr>
            <w:r w:rsidRPr="005D48F2">
              <w:t>При реализации программы специалитета каждый обучающийся в течение всего периода обучения обеспечен индивидуальным неограниченным доступом к нескольким электронно-библиотечным системам и электронной информационно-образовательной среде ТИ (ф) СВФУ. Электронно-библиотечные системы и электронная информационно-образовательная среда ТИ (ф) СВФУ обеспечивают возможность доступа обучающегося из любой точки, в которой имеется доступ к информационно-телекоммуникационной сети «Интернет», как на территории ТИ (ф) СВФУ, так и вне её. Функционирование электронной информационно-образовательной среды обеспечивается соответствующими средствами информационно-коммуникационных технологий и квалификацией работников, её использующих и поддерживающих</w:t>
            </w:r>
          </w:p>
        </w:tc>
      </w:tr>
      <w:tr w:rsidR="00CE42C1" w:rsidRPr="005D48F2" w:rsidTr="00CE42C1">
        <w:tc>
          <w:tcPr>
            <w:tcW w:w="3078" w:type="dxa"/>
          </w:tcPr>
          <w:p w:rsidR="00CE42C1" w:rsidRPr="005D48F2" w:rsidRDefault="00CE42C1" w:rsidP="005D48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Материально-техническая база и учебно-методическое обеспечение</w:t>
            </w:r>
          </w:p>
        </w:tc>
        <w:tc>
          <w:tcPr>
            <w:tcW w:w="6946" w:type="dxa"/>
          </w:tcPr>
          <w:p w:rsidR="00CE42C1" w:rsidRPr="005D48F2" w:rsidRDefault="00CE42C1" w:rsidP="00D9118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ТИ (ф) СВФУ располагает материально-технической базой, учебно-методическим обеспечением, необходимым комплектом лицензионного и свободно распространяемого программного обеспечения и электронными библиотечными системами.</w:t>
            </w:r>
          </w:p>
          <w:p w:rsidR="00CE42C1" w:rsidRPr="005D48F2" w:rsidRDefault="00CE42C1" w:rsidP="005D48F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Библиотечный фонд ТИ (ф) СВФУ укомплектован печатными изданиями из расчета не менее 0,25 экземпляров каждого из изданий, указанных в рабочих программах дисциплин (модулей), практик</w:t>
            </w:r>
            <w:r w:rsidR="005D48F2" w:rsidRPr="005D48F2">
              <w:rPr>
                <w:rFonts w:ascii="Times New Roman" w:hAnsi="Times New Roman" w:cs="Times New Roman"/>
                <w:sz w:val="24"/>
                <w:szCs w:val="24"/>
              </w:rPr>
              <w:t>,на одного обучающегося из числа лиц, одновременно осваивающих соответствующую дисциплину (модуль), проходящих соответствующую практику.</w:t>
            </w:r>
          </w:p>
        </w:tc>
      </w:tr>
      <w:tr w:rsidR="00CE42C1" w:rsidRPr="005D48F2" w:rsidTr="00CE42C1">
        <w:tc>
          <w:tcPr>
            <w:tcW w:w="3078" w:type="dxa"/>
          </w:tcPr>
          <w:p w:rsidR="00CE42C1" w:rsidRPr="005D48F2" w:rsidRDefault="00CE42C1" w:rsidP="00D911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Ведущие преподаватели</w:t>
            </w:r>
          </w:p>
        </w:tc>
        <w:tc>
          <w:tcPr>
            <w:tcW w:w="6946" w:type="dxa"/>
          </w:tcPr>
          <w:p w:rsidR="002C3454" w:rsidRPr="005D48F2" w:rsidRDefault="002C3454" w:rsidP="002C345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Рочев В.Ф.- кандидат технических наук, и.о. зав.кафедрой горного дела;</w:t>
            </w:r>
          </w:p>
          <w:p w:rsidR="002C3454" w:rsidRPr="005D48F2" w:rsidRDefault="002C3454" w:rsidP="002C345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Гриб Н.Н. –доктор технических наук, профессор кафедры горного дела;</w:t>
            </w:r>
          </w:p>
          <w:p w:rsidR="002C3454" w:rsidRPr="005D48F2" w:rsidRDefault="002C3454" w:rsidP="002C345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Быков В.Л. – кандидат технических наук, доцент кафедры горного дела;</w:t>
            </w:r>
          </w:p>
          <w:p w:rsidR="002C3454" w:rsidRPr="005D48F2" w:rsidRDefault="002C3454" w:rsidP="002C345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Рукович А.В.- кандидат геолого-минералогических наук, доцент кафедры горного дела;</w:t>
            </w:r>
          </w:p>
          <w:p w:rsidR="002C3454" w:rsidRPr="005D48F2" w:rsidRDefault="002C3454" w:rsidP="002C345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Литвиненко А.В. – кандидат технических наук, доцент кафедры горного дела;</w:t>
            </w:r>
          </w:p>
          <w:p w:rsidR="002C3454" w:rsidRPr="005D48F2" w:rsidRDefault="002C3454" w:rsidP="002C345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Москаленко Т.В. – кандидат технических наук, доцент кафедры горного дела;</w:t>
            </w:r>
          </w:p>
          <w:p w:rsidR="002C3454" w:rsidRPr="005D48F2" w:rsidRDefault="002C3454" w:rsidP="002C345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Ворсина Е.В.- кандидат технических наук, доцент кафедры горного дела;</w:t>
            </w:r>
          </w:p>
          <w:p w:rsidR="002C3454" w:rsidRPr="005D48F2" w:rsidRDefault="002C3454" w:rsidP="002C345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Кузнецов П.Ю.- кандидат геолого-минералогических наук, доцент кафедры горного дела;</w:t>
            </w:r>
          </w:p>
          <w:p w:rsidR="00CE42C1" w:rsidRPr="005D48F2" w:rsidRDefault="002C3454" w:rsidP="002C3454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Редлих Э.Ф. – ст.преподаватель кафедры горного дела</w:t>
            </w:r>
          </w:p>
        </w:tc>
      </w:tr>
      <w:tr w:rsidR="00CE42C1" w:rsidRPr="005D48F2" w:rsidTr="00CE42C1">
        <w:tc>
          <w:tcPr>
            <w:tcW w:w="3078" w:type="dxa"/>
          </w:tcPr>
          <w:p w:rsidR="00CE42C1" w:rsidRPr="005D48F2" w:rsidRDefault="00CE42C1" w:rsidP="00D911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Перечень вступительных испытаний</w:t>
            </w:r>
          </w:p>
        </w:tc>
        <w:tc>
          <w:tcPr>
            <w:tcW w:w="6946" w:type="dxa"/>
          </w:tcPr>
          <w:p w:rsidR="00CE42C1" w:rsidRPr="005D48F2" w:rsidRDefault="00CE42C1" w:rsidP="00D9118E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Математика - ЕГЭ</w:t>
            </w:r>
          </w:p>
          <w:p w:rsidR="00CE42C1" w:rsidRPr="005D48F2" w:rsidRDefault="00CE42C1" w:rsidP="00D9118E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Физика / Информатика - ЕГЭ</w:t>
            </w:r>
          </w:p>
          <w:p w:rsidR="00CE42C1" w:rsidRPr="005D48F2" w:rsidRDefault="00CE42C1" w:rsidP="00D9118E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Русский язык - ЕГЭ</w:t>
            </w:r>
          </w:p>
        </w:tc>
      </w:tr>
      <w:tr w:rsidR="00CE42C1" w:rsidRPr="005D48F2" w:rsidTr="00CE42C1">
        <w:tc>
          <w:tcPr>
            <w:tcW w:w="3078" w:type="dxa"/>
          </w:tcPr>
          <w:p w:rsidR="00CE42C1" w:rsidRPr="005D48F2" w:rsidRDefault="00CE42C1" w:rsidP="00D911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Контакты</w:t>
            </w:r>
          </w:p>
        </w:tc>
        <w:tc>
          <w:tcPr>
            <w:tcW w:w="6946" w:type="dxa"/>
          </w:tcPr>
          <w:p w:rsidR="00CE42C1" w:rsidRPr="005D48F2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ОПОП: </w:t>
            </w:r>
          </w:p>
          <w:p w:rsidR="00CE42C1" w:rsidRPr="005D48F2" w:rsidRDefault="00CE42C1" w:rsidP="00D9118E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И.о. зав. кафедрой горного дела Рочев Виктор Федорович</w:t>
            </w:r>
          </w:p>
          <w:p w:rsidR="00CE42C1" w:rsidRPr="005D48F2" w:rsidRDefault="00CE42C1" w:rsidP="00D9118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Эл.почта</w:t>
            </w:r>
            <w:hyperlink r:id="rId10" w:history="1">
              <w:r w:rsidRPr="005D48F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viktor</w:t>
              </w:r>
              <w:r w:rsidRPr="005D48F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5D48F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rochev</w:t>
              </w:r>
              <w:r w:rsidRPr="005D48F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74@</w:t>
              </w:r>
              <w:r w:rsidRPr="005D48F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5D48F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5D48F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CE42C1" w:rsidRPr="005D48F2" w:rsidRDefault="00CE42C1" w:rsidP="00D9118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8F2">
              <w:rPr>
                <w:rFonts w:ascii="Times New Roman" w:hAnsi="Times New Roman" w:cs="Times New Roman"/>
                <w:sz w:val="24"/>
                <w:szCs w:val="24"/>
              </w:rPr>
              <w:t>Тел. 4-24-38(доб.122)</w:t>
            </w:r>
          </w:p>
        </w:tc>
      </w:tr>
    </w:tbl>
    <w:p w:rsidR="00C74A34" w:rsidRPr="005D48F2" w:rsidRDefault="00C74A34" w:rsidP="00CE42C1">
      <w:pPr>
        <w:rPr>
          <w:sz w:val="24"/>
          <w:szCs w:val="24"/>
        </w:rPr>
      </w:pPr>
    </w:p>
    <w:sectPr w:rsidR="00C74A34" w:rsidRPr="005D48F2" w:rsidSect="00FD6A6D">
      <w:headerReference w:type="even" r:id="rId11"/>
      <w:headerReference w:type="default" r:id="rId12"/>
      <w:footerReference w:type="even" r:id="rId13"/>
      <w:footerReference w:type="default" r:id="rId14"/>
      <w:pgSz w:w="11906" w:h="16838"/>
      <w:pgMar w:top="851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25FD" w:rsidRDefault="004F25FD" w:rsidP="004F6BDE">
      <w:pPr>
        <w:spacing w:after="0" w:line="240" w:lineRule="auto"/>
      </w:pPr>
      <w:r>
        <w:separator/>
      </w:r>
    </w:p>
  </w:endnote>
  <w:endnote w:type="continuationSeparator" w:id="1">
    <w:p w:rsidR="004F25FD" w:rsidRDefault="004F25FD" w:rsidP="004F6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23D1" w:rsidRDefault="007C451A">
    <w:pPr>
      <w:pStyle w:val="Style96"/>
      <w:widowControl/>
      <w:jc w:val="right"/>
      <w:rPr>
        <w:rStyle w:val="FontStyle187"/>
      </w:rPr>
    </w:pPr>
    <w:r>
      <w:rPr>
        <w:rStyle w:val="FontStyle187"/>
      </w:rPr>
      <w:fldChar w:fldCharType="begin"/>
    </w:r>
    <w:r w:rsidR="00C823D1">
      <w:rPr>
        <w:rStyle w:val="FontStyle187"/>
      </w:rPr>
      <w:instrText>PAGE</w:instrText>
    </w:r>
    <w:r>
      <w:rPr>
        <w:rStyle w:val="FontStyle187"/>
      </w:rPr>
      <w:fldChar w:fldCharType="separate"/>
    </w:r>
    <w:r w:rsidR="00C823D1">
      <w:rPr>
        <w:rStyle w:val="FontStyle187"/>
        <w:noProof/>
      </w:rPr>
      <w:t>22</w:t>
    </w:r>
    <w:r>
      <w:rPr>
        <w:rStyle w:val="FontStyle187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23D1" w:rsidRDefault="007C451A">
    <w:pPr>
      <w:pStyle w:val="Style96"/>
      <w:widowControl/>
      <w:jc w:val="right"/>
      <w:rPr>
        <w:rStyle w:val="FontStyle187"/>
      </w:rPr>
    </w:pPr>
    <w:r>
      <w:rPr>
        <w:rStyle w:val="FontStyle187"/>
      </w:rPr>
      <w:fldChar w:fldCharType="begin"/>
    </w:r>
    <w:r w:rsidR="00C823D1">
      <w:rPr>
        <w:rStyle w:val="FontStyle187"/>
      </w:rPr>
      <w:instrText>PAGE</w:instrText>
    </w:r>
    <w:r>
      <w:rPr>
        <w:rStyle w:val="FontStyle187"/>
      </w:rPr>
      <w:fldChar w:fldCharType="separate"/>
    </w:r>
    <w:r w:rsidR="00352F4D">
      <w:rPr>
        <w:rStyle w:val="FontStyle187"/>
        <w:noProof/>
      </w:rPr>
      <w:t>15</w:t>
    </w:r>
    <w:r>
      <w:rPr>
        <w:rStyle w:val="FontStyle187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25FD" w:rsidRDefault="004F25FD" w:rsidP="004F6BDE">
      <w:pPr>
        <w:spacing w:after="0" w:line="240" w:lineRule="auto"/>
      </w:pPr>
      <w:r>
        <w:separator/>
      </w:r>
    </w:p>
  </w:footnote>
  <w:footnote w:type="continuationSeparator" w:id="1">
    <w:p w:rsidR="004F25FD" w:rsidRDefault="004F25FD" w:rsidP="004F6BDE">
      <w:pPr>
        <w:spacing w:after="0" w:line="240" w:lineRule="auto"/>
      </w:pPr>
      <w:r>
        <w:continuationSeparator/>
      </w:r>
    </w:p>
  </w:footnote>
  <w:footnote w:id="2">
    <w:p w:rsidR="00C823D1" w:rsidRDefault="00C823D1" w:rsidP="00CE42C1">
      <w:pPr>
        <w:pStyle w:val="aa"/>
      </w:pPr>
      <w:r>
        <w:rPr>
          <w:rStyle w:val="ac"/>
        </w:rPr>
        <w:footnoteRef/>
      </w:r>
      <w:r w:rsidRPr="00FE5C5E">
        <w:rPr>
          <w:rFonts w:ascii="Times New Roman" w:hAnsi="Times New Roman" w:cs="Times New Roman"/>
        </w:rPr>
        <w:t>Для размещения на сайте.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23D1" w:rsidRDefault="00C823D1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23D1" w:rsidRDefault="00C823D1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210EFDE"/>
    <w:lvl w:ilvl="0">
      <w:numFmt w:val="bullet"/>
      <w:lvlText w:val="*"/>
      <w:lvlJc w:val="left"/>
    </w:lvl>
  </w:abstractNum>
  <w:abstractNum w:abstractNumId="1">
    <w:nsid w:val="137702D6"/>
    <w:multiLevelType w:val="singleLevel"/>
    <w:tmpl w:val="152C848A"/>
    <w:lvl w:ilvl="0">
      <w:start w:val="1"/>
      <w:numFmt w:val="decimal"/>
      <w:lvlText w:val="1.2.%1."/>
      <w:legacy w:legacy="1" w:legacySpace="0" w:legacyIndent="691"/>
      <w:lvlJc w:val="left"/>
      <w:rPr>
        <w:rFonts w:ascii="Times New Roman" w:hAnsi="Times New Roman" w:cs="Times New Roman" w:hint="default"/>
      </w:rPr>
    </w:lvl>
  </w:abstractNum>
  <w:abstractNum w:abstractNumId="2">
    <w:nsid w:val="15BD39BF"/>
    <w:multiLevelType w:val="singleLevel"/>
    <w:tmpl w:val="02527558"/>
    <w:lvl w:ilvl="0">
      <w:start w:val="1"/>
      <w:numFmt w:val="decimal"/>
      <w:lvlText w:val="2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3">
    <w:nsid w:val="250737C2"/>
    <w:multiLevelType w:val="hybridMultilevel"/>
    <w:tmpl w:val="7F288B6A"/>
    <w:lvl w:ilvl="0" w:tplc="7F7A107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5C525E2"/>
    <w:multiLevelType w:val="singleLevel"/>
    <w:tmpl w:val="267846B8"/>
    <w:lvl w:ilvl="0">
      <w:start w:val="1"/>
      <w:numFmt w:val="decimal"/>
      <w:lvlText w:val="3.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5">
    <w:nsid w:val="2D9740FD"/>
    <w:multiLevelType w:val="singleLevel"/>
    <w:tmpl w:val="D3D06622"/>
    <w:lvl w:ilvl="0">
      <w:start w:val="1"/>
      <w:numFmt w:val="decimal"/>
      <w:lvlText w:val="4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6">
    <w:nsid w:val="3EFD4099"/>
    <w:multiLevelType w:val="hybridMultilevel"/>
    <w:tmpl w:val="BE1CCB46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72C3593"/>
    <w:multiLevelType w:val="hybridMultilevel"/>
    <w:tmpl w:val="32D453D0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A364336"/>
    <w:multiLevelType w:val="singleLevel"/>
    <w:tmpl w:val="6AF81E36"/>
    <w:lvl w:ilvl="0">
      <w:start w:val="1"/>
      <w:numFmt w:val="decimal"/>
      <w:lvlText w:val="4.4.%1."/>
      <w:legacy w:legacy="1" w:legacySpace="0" w:legacyIndent="730"/>
      <w:lvlJc w:val="left"/>
      <w:rPr>
        <w:rFonts w:ascii="Times New Roman" w:hAnsi="Times New Roman" w:cs="Times New Roman" w:hint="default"/>
      </w:rPr>
    </w:lvl>
  </w:abstractNum>
  <w:abstractNum w:abstractNumId="9">
    <w:nsid w:val="4C2D1D1A"/>
    <w:multiLevelType w:val="hybridMultilevel"/>
    <w:tmpl w:val="2BD26D10"/>
    <w:lvl w:ilvl="0" w:tplc="7F7A107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E8D3F50"/>
    <w:multiLevelType w:val="multilevel"/>
    <w:tmpl w:val="503219A4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1">
    <w:nsid w:val="542D03CB"/>
    <w:multiLevelType w:val="hybridMultilevel"/>
    <w:tmpl w:val="750234CC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0927F5A"/>
    <w:multiLevelType w:val="singleLevel"/>
    <w:tmpl w:val="0556EF80"/>
    <w:lvl w:ilvl="0">
      <w:start w:val="12"/>
      <w:numFmt w:val="decimal"/>
      <w:lvlText w:val="1.%1."/>
      <w:legacy w:legacy="1" w:legacySpace="0" w:legacyIndent="763"/>
      <w:lvlJc w:val="left"/>
      <w:rPr>
        <w:rFonts w:ascii="Times New Roman" w:hAnsi="Times New Roman" w:cs="Times New Roman" w:hint="default"/>
      </w:rPr>
    </w:lvl>
  </w:abstractNum>
  <w:abstractNum w:abstractNumId="13">
    <w:nsid w:val="68FB2726"/>
    <w:multiLevelType w:val="hybridMultilevel"/>
    <w:tmpl w:val="48C04032"/>
    <w:lvl w:ilvl="0" w:tplc="7F7A107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8"/>
    <w:lvlOverride w:ilvl="0">
      <w:lvl w:ilvl="0">
        <w:start w:val="1"/>
        <w:numFmt w:val="decimal"/>
        <w:lvlText w:val="4.4.%1."/>
        <w:legacy w:legacy="1" w:legacySpace="0" w:legacyIndent="83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3"/>
  </w:num>
  <w:num w:numId="5">
    <w:abstractNumId w:val="13"/>
  </w:num>
  <w:num w:numId="6">
    <w:abstractNumId w:val="9"/>
  </w:num>
  <w:num w:numId="7">
    <w:abstractNumId w:val="7"/>
  </w:num>
  <w:num w:numId="8">
    <w:abstractNumId w:val="11"/>
  </w:num>
  <w:num w:numId="9">
    <w:abstractNumId w:val="6"/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202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1"/>
  </w:num>
  <w:num w:numId="12">
    <w:abstractNumId w:val="2"/>
  </w:num>
  <w:num w:numId="13">
    <w:abstractNumId w:val="4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36C3"/>
    <w:rsid w:val="00004E79"/>
    <w:rsid w:val="0001066A"/>
    <w:rsid w:val="00020FB8"/>
    <w:rsid w:val="0002653F"/>
    <w:rsid w:val="00045631"/>
    <w:rsid w:val="000464A8"/>
    <w:rsid w:val="00060ABC"/>
    <w:rsid w:val="00070115"/>
    <w:rsid w:val="000715A8"/>
    <w:rsid w:val="00071892"/>
    <w:rsid w:val="00096D2E"/>
    <w:rsid w:val="000A2755"/>
    <w:rsid w:val="000B4AB6"/>
    <w:rsid w:val="000C300E"/>
    <w:rsid w:val="000D21DB"/>
    <w:rsid w:val="000D2D6C"/>
    <w:rsid w:val="000D6CD7"/>
    <w:rsid w:val="000F2D8E"/>
    <w:rsid w:val="000F66EE"/>
    <w:rsid w:val="0010758A"/>
    <w:rsid w:val="001134E4"/>
    <w:rsid w:val="00120527"/>
    <w:rsid w:val="00144D05"/>
    <w:rsid w:val="0015260D"/>
    <w:rsid w:val="00156A10"/>
    <w:rsid w:val="001607C6"/>
    <w:rsid w:val="00167574"/>
    <w:rsid w:val="00170A54"/>
    <w:rsid w:val="001A028B"/>
    <w:rsid w:val="001B2AF9"/>
    <w:rsid w:val="001C4E7C"/>
    <w:rsid w:val="001C55B5"/>
    <w:rsid w:val="001D2F2F"/>
    <w:rsid w:val="001D377D"/>
    <w:rsid w:val="001D70A4"/>
    <w:rsid w:val="0020796E"/>
    <w:rsid w:val="00227338"/>
    <w:rsid w:val="002611F2"/>
    <w:rsid w:val="00262035"/>
    <w:rsid w:val="00263F1C"/>
    <w:rsid w:val="002A2ED7"/>
    <w:rsid w:val="002A768F"/>
    <w:rsid w:val="002B2C1B"/>
    <w:rsid w:val="002B56A8"/>
    <w:rsid w:val="002B745A"/>
    <w:rsid w:val="002C0535"/>
    <w:rsid w:val="002C30F8"/>
    <w:rsid w:val="002C3454"/>
    <w:rsid w:val="002D0B6B"/>
    <w:rsid w:val="002D5A98"/>
    <w:rsid w:val="002E30FC"/>
    <w:rsid w:val="002E62BE"/>
    <w:rsid w:val="002F2DE1"/>
    <w:rsid w:val="00322E58"/>
    <w:rsid w:val="0032741C"/>
    <w:rsid w:val="00343DBA"/>
    <w:rsid w:val="003507BD"/>
    <w:rsid w:val="00352F4D"/>
    <w:rsid w:val="00356F58"/>
    <w:rsid w:val="00360B5A"/>
    <w:rsid w:val="003655EB"/>
    <w:rsid w:val="00393043"/>
    <w:rsid w:val="003A24CC"/>
    <w:rsid w:val="003A5DF1"/>
    <w:rsid w:val="003B16CF"/>
    <w:rsid w:val="003B7360"/>
    <w:rsid w:val="003C5696"/>
    <w:rsid w:val="003F1450"/>
    <w:rsid w:val="00405667"/>
    <w:rsid w:val="0044717F"/>
    <w:rsid w:val="00466EEF"/>
    <w:rsid w:val="00467F13"/>
    <w:rsid w:val="004710C0"/>
    <w:rsid w:val="00480A5F"/>
    <w:rsid w:val="00481E83"/>
    <w:rsid w:val="00482EDA"/>
    <w:rsid w:val="00492EA9"/>
    <w:rsid w:val="004C623A"/>
    <w:rsid w:val="004E2BFD"/>
    <w:rsid w:val="004E6CA3"/>
    <w:rsid w:val="004F25FD"/>
    <w:rsid w:val="004F6BDE"/>
    <w:rsid w:val="00500267"/>
    <w:rsid w:val="005103B1"/>
    <w:rsid w:val="005336C3"/>
    <w:rsid w:val="00537FAB"/>
    <w:rsid w:val="00544A77"/>
    <w:rsid w:val="00552669"/>
    <w:rsid w:val="00581C63"/>
    <w:rsid w:val="00591243"/>
    <w:rsid w:val="00595744"/>
    <w:rsid w:val="005A16B6"/>
    <w:rsid w:val="005A1E07"/>
    <w:rsid w:val="005A346D"/>
    <w:rsid w:val="005A7D72"/>
    <w:rsid w:val="005B39A0"/>
    <w:rsid w:val="005C28B6"/>
    <w:rsid w:val="005C7EAC"/>
    <w:rsid w:val="005D48F2"/>
    <w:rsid w:val="005D557E"/>
    <w:rsid w:val="005D5EED"/>
    <w:rsid w:val="005E2977"/>
    <w:rsid w:val="005E3A13"/>
    <w:rsid w:val="006064F7"/>
    <w:rsid w:val="00610304"/>
    <w:rsid w:val="00610CAE"/>
    <w:rsid w:val="00611872"/>
    <w:rsid w:val="00615D4E"/>
    <w:rsid w:val="00624155"/>
    <w:rsid w:val="00642323"/>
    <w:rsid w:val="00650322"/>
    <w:rsid w:val="00655734"/>
    <w:rsid w:val="006577A7"/>
    <w:rsid w:val="006606E5"/>
    <w:rsid w:val="0066366A"/>
    <w:rsid w:val="006651DB"/>
    <w:rsid w:val="006735CA"/>
    <w:rsid w:val="00674A7E"/>
    <w:rsid w:val="00681A31"/>
    <w:rsid w:val="006900E0"/>
    <w:rsid w:val="00695C5E"/>
    <w:rsid w:val="006962F3"/>
    <w:rsid w:val="006A376B"/>
    <w:rsid w:val="006A6519"/>
    <w:rsid w:val="006A7E98"/>
    <w:rsid w:val="006B023E"/>
    <w:rsid w:val="006C198C"/>
    <w:rsid w:val="006C55BB"/>
    <w:rsid w:val="006C688F"/>
    <w:rsid w:val="006D2E0F"/>
    <w:rsid w:val="006D4469"/>
    <w:rsid w:val="006D4846"/>
    <w:rsid w:val="006D62E0"/>
    <w:rsid w:val="006E1749"/>
    <w:rsid w:val="00711A1C"/>
    <w:rsid w:val="00733240"/>
    <w:rsid w:val="007A1783"/>
    <w:rsid w:val="007B775B"/>
    <w:rsid w:val="007C451A"/>
    <w:rsid w:val="007C7087"/>
    <w:rsid w:val="007E61E0"/>
    <w:rsid w:val="007F6F14"/>
    <w:rsid w:val="008016AB"/>
    <w:rsid w:val="00802191"/>
    <w:rsid w:val="008127F9"/>
    <w:rsid w:val="00813418"/>
    <w:rsid w:val="008169CD"/>
    <w:rsid w:val="00832165"/>
    <w:rsid w:val="00833C2D"/>
    <w:rsid w:val="00852E44"/>
    <w:rsid w:val="00855A34"/>
    <w:rsid w:val="00886187"/>
    <w:rsid w:val="00890FCF"/>
    <w:rsid w:val="008A00C1"/>
    <w:rsid w:val="008A1337"/>
    <w:rsid w:val="008B4D88"/>
    <w:rsid w:val="008D2CA9"/>
    <w:rsid w:val="008D734C"/>
    <w:rsid w:val="008E171D"/>
    <w:rsid w:val="008E6CD1"/>
    <w:rsid w:val="009048EC"/>
    <w:rsid w:val="00927180"/>
    <w:rsid w:val="009333C4"/>
    <w:rsid w:val="0093532A"/>
    <w:rsid w:val="009356D5"/>
    <w:rsid w:val="009417E4"/>
    <w:rsid w:val="00942BE8"/>
    <w:rsid w:val="00953298"/>
    <w:rsid w:val="0095660D"/>
    <w:rsid w:val="009653EC"/>
    <w:rsid w:val="009710DB"/>
    <w:rsid w:val="00972690"/>
    <w:rsid w:val="009840E8"/>
    <w:rsid w:val="0099076D"/>
    <w:rsid w:val="009949D1"/>
    <w:rsid w:val="009A0A6B"/>
    <w:rsid w:val="009A7EC5"/>
    <w:rsid w:val="009B0D26"/>
    <w:rsid w:val="009B1F28"/>
    <w:rsid w:val="009B3B3B"/>
    <w:rsid w:val="009B7306"/>
    <w:rsid w:val="009D0C5B"/>
    <w:rsid w:val="009E2FE4"/>
    <w:rsid w:val="009E4BA7"/>
    <w:rsid w:val="00A20135"/>
    <w:rsid w:val="00A218C8"/>
    <w:rsid w:val="00A33A2D"/>
    <w:rsid w:val="00A52A15"/>
    <w:rsid w:val="00A544BF"/>
    <w:rsid w:val="00A62FCA"/>
    <w:rsid w:val="00A64CA6"/>
    <w:rsid w:val="00A72E1E"/>
    <w:rsid w:val="00A75348"/>
    <w:rsid w:val="00A779FB"/>
    <w:rsid w:val="00A97216"/>
    <w:rsid w:val="00A97DE8"/>
    <w:rsid w:val="00AB331A"/>
    <w:rsid w:val="00AB3FF9"/>
    <w:rsid w:val="00AB64A6"/>
    <w:rsid w:val="00AB798B"/>
    <w:rsid w:val="00AC3BEA"/>
    <w:rsid w:val="00AC725F"/>
    <w:rsid w:val="00AD4BCE"/>
    <w:rsid w:val="00AE5BD6"/>
    <w:rsid w:val="00AE71A5"/>
    <w:rsid w:val="00B00DF4"/>
    <w:rsid w:val="00B061C4"/>
    <w:rsid w:val="00B07C23"/>
    <w:rsid w:val="00B25716"/>
    <w:rsid w:val="00B3234F"/>
    <w:rsid w:val="00B346B7"/>
    <w:rsid w:val="00B43020"/>
    <w:rsid w:val="00B61116"/>
    <w:rsid w:val="00B66D62"/>
    <w:rsid w:val="00B7701B"/>
    <w:rsid w:val="00B92149"/>
    <w:rsid w:val="00B96E31"/>
    <w:rsid w:val="00BA2289"/>
    <w:rsid w:val="00BA6DC6"/>
    <w:rsid w:val="00BB24F4"/>
    <w:rsid w:val="00BB4CBC"/>
    <w:rsid w:val="00BB5762"/>
    <w:rsid w:val="00BB7DCC"/>
    <w:rsid w:val="00BC2DF2"/>
    <w:rsid w:val="00BC5B79"/>
    <w:rsid w:val="00BD0024"/>
    <w:rsid w:val="00BF603D"/>
    <w:rsid w:val="00C13E26"/>
    <w:rsid w:val="00C145C9"/>
    <w:rsid w:val="00C247BE"/>
    <w:rsid w:val="00C350EF"/>
    <w:rsid w:val="00C41C16"/>
    <w:rsid w:val="00C61DD6"/>
    <w:rsid w:val="00C62867"/>
    <w:rsid w:val="00C66AB0"/>
    <w:rsid w:val="00C675B8"/>
    <w:rsid w:val="00C70765"/>
    <w:rsid w:val="00C74A34"/>
    <w:rsid w:val="00C752B9"/>
    <w:rsid w:val="00C75742"/>
    <w:rsid w:val="00C823D1"/>
    <w:rsid w:val="00C84CF4"/>
    <w:rsid w:val="00C85D7B"/>
    <w:rsid w:val="00C93B63"/>
    <w:rsid w:val="00C95CC6"/>
    <w:rsid w:val="00C96FC2"/>
    <w:rsid w:val="00CA0441"/>
    <w:rsid w:val="00CB5079"/>
    <w:rsid w:val="00CB63D9"/>
    <w:rsid w:val="00CC3386"/>
    <w:rsid w:val="00CC596A"/>
    <w:rsid w:val="00CE42C1"/>
    <w:rsid w:val="00CF3DC3"/>
    <w:rsid w:val="00CF77FB"/>
    <w:rsid w:val="00D07B19"/>
    <w:rsid w:val="00D15E2B"/>
    <w:rsid w:val="00D32906"/>
    <w:rsid w:val="00D33655"/>
    <w:rsid w:val="00D3444F"/>
    <w:rsid w:val="00D43207"/>
    <w:rsid w:val="00D615AE"/>
    <w:rsid w:val="00D73A87"/>
    <w:rsid w:val="00D756AC"/>
    <w:rsid w:val="00D9118E"/>
    <w:rsid w:val="00D95F0B"/>
    <w:rsid w:val="00D96E22"/>
    <w:rsid w:val="00DB0A8D"/>
    <w:rsid w:val="00DB54E0"/>
    <w:rsid w:val="00DB7BFF"/>
    <w:rsid w:val="00DC1370"/>
    <w:rsid w:val="00DC1B84"/>
    <w:rsid w:val="00DC1ED7"/>
    <w:rsid w:val="00DD4A89"/>
    <w:rsid w:val="00E06308"/>
    <w:rsid w:val="00E17FDB"/>
    <w:rsid w:val="00E22620"/>
    <w:rsid w:val="00E300F0"/>
    <w:rsid w:val="00E43AE5"/>
    <w:rsid w:val="00E57BC3"/>
    <w:rsid w:val="00E662D1"/>
    <w:rsid w:val="00E761ED"/>
    <w:rsid w:val="00EA508B"/>
    <w:rsid w:val="00EB3E3B"/>
    <w:rsid w:val="00EC037E"/>
    <w:rsid w:val="00EC1743"/>
    <w:rsid w:val="00EC1CA2"/>
    <w:rsid w:val="00EC2FEE"/>
    <w:rsid w:val="00ED5C24"/>
    <w:rsid w:val="00EF2B0C"/>
    <w:rsid w:val="00EF4347"/>
    <w:rsid w:val="00F01154"/>
    <w:rsid w:val="00F03E54"/>
    <w:rsid w:val="00F06536"/>
    <w:rsid w:val="00F12156"/>
    <w:rsid w:val="00F21527"/>
    <w:rsid w:val="00F2789B"/>
    <w:rsid w:val="00F405C2"/>
    <w:rsid w:val="00F451AE"/>
    <w:rsid w:val="00F51C50"/>
    <w:rsid w:val="00F91239"/>
    <w:rsid w:val="00FB5AFB"/>
    <w:rsid w:val="00FC10FD"/>
    <w:rsid w:val="00FC1F6F"/>
    <w:rsid w:val="00FD069C"/>
    <w:rsid w:val="00FD6A6D"/>
    <w:rsid w:val="00FD6FC8"/>
    <w:rsid w:val="00FE6849"/>
    <w:rsid w:val="00FF30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57BC3"/>
    <w:pPr>
      <w:spacing w:after="200" w:line="276" w:lineRule="auto"/>
    </w:pPr>
    <w:rPr>
      <w:rFonts w:ascii="Calibri" w:eastAsia="Calibri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F6B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rsid w:val="00E57BC3"/>
    <w:pPr>
      <w:keepNext/>
      <w:spacing w:before="240" w:after="60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F6BD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57BC3"/>
    <w:rPr>
      <w:rFonts w:ascii="Cambria" w:eastAsia="Cambria" w:hAnsi="Cambria" w:cs="Cambria"/>
      <w:b/>
      <w:i/>
      <w:sz w:val="28"/>
      <w:szCs w:val="28"/>
      <w:lang w:eastAsia="ru-RU"/>
    </w:rPr>
  </w:style>
  <w:style w:type="paragraph" w:styleId="a3">
    <w:name w:val="List Paragraph"/>
    <w:basedOn w:val="a"/>
    <w:uiPriority w:val="99"/>
    <w:qFormat/>
    <w:rsid w:val="00E57BC3"/>
    <w:pPr>
      <w:ind w:left="720"/>
      <w:contextualSpacing/>
    </w:pPr>
  </w:style>
  <w:style w:type="character" w:customStyle="1" w:styleId="60">
    <w:name w:val="Заголовок 6 Знак"/>
    <w:basedOn w:val="a0"/>
    <w:link w:val="6"/>
    <w:semiHidden/>
    <w:rsid w:val="004F6BDE"/>
    <w:rPr>
      <w:rFonts w:asciiTheme="majorHAnsi" w:eastAsiaTheme="majorEastAsia" w:hAnsiTheme="majorHAnsi" w:cstheme="majorBidi"/>
      <w:i/>
      <w:iCs/>
      <w:color w:val="1F4D78" w:themeColor="accent1" w:themeShade="7F"/>
      <w:lang w:eastAsia="ru-RU"/>
    </w:rPr>
  </w:style>
  <w:style w:type="character" w:styleId="a4">
    <w:name w:val="Strong"/>
    <w:uiPriority w:val="22"/>
    <w:qFormat/>
    <w:rsid w:val="004F6BDE"/>
    <w:rPr>
      <w:b/>
      <w:bCs/>
    </w:rPr>
  </w:style>
  <w:style w:type="character" w:customStyle="1" w:styleId="FontStyle50">
    <w:name w:val="Font Style50"/>
    <w:uiPriority w:val="99"/>
    <w:rsid w:val="004F6BDE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14">
    <w:name w:val="Style14"/>
    <w:basedOn w:val="a"/>
    <w:uiPriority w:val="99"/>
    <w:rsid w:val="004F6BDE"/>
    <w:pPr>
      <w:widowControl w:val="0"/>
      <w:autoSpaceDE w:val="0"/>
      <w:autoSpaceDN w:val="0"/>
      <w:adjustRightInd w:val="0"/>
      <w:spacing w:after="0" w:line="487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8">
    <w:name w:val="Font Style38"/>
    <w:uiPriority w:val="99"/>
    <w:rsid w:val="004F6BDE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41">
    <w:name w:val="Font Style41"/>
    <w:uiPriority w:val="99"/>
    <w:rsid w:val="004F6BDE"/>
    <w:rPr>
      <w:rFonts w:ascii="Times New Roman" w:hAnsi="Times New Roman" w:cs="Times New Roman"/>
      <w:color w:val="000000"/>
      <w:sz w:val="26"/>
      <w:szCs w:val="26"/>
    </w:rPr>
  </w:style>
  <w:style w:type="paragraph" w:styleId="a5">
    <w:name w:val="No Spacing"/>
    <w:uiPriority w:val="1"/>
    <w:qFormat/>
    <w:rsid w:val="004F6BDE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customStyle="1" w:styleId="Style11">
    <w:name w:val="Style11"/>
    <w:basedOn w:val="a"/>
    <w:uiPriority w:val="99"/>
    <w:rsid w:val="004F6BDE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4F6BDE"/>
    <w:pPr>
      <w:widowControl w:val="0"/>
      <w:autoSpaceDE w:val="0"/>
      <w:autoSpaceDN w:val="0"/>
      <w:adjustRightInd w:val="0"/>
      <w:spacing w:after="0" w:line="486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uiPriority w:val="99"/>
    <w:rsid w:val="004F6BDE"/>
    <w:pPr>
      <w:widowControl w:val="0"/>
      <w:autoSpaceDE w:val="0"/>
      <w:autoSpaceDN w:val="0"/>
      <w:adjustRightInd w:val="0"/>
      <w:spacing w:after="0" w:line="456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uiPriority w:val="99"/>
    <w:unhideWhenUsed/>
    <w:rsid w:val="004F6BDE"/>
    <w:rPr>
      <w:color w:val="000099"/>
      <w:u w:val="single"/>
    </w:rPr>
  </w:style>
  <w:style w:type="paragraph" w:styleId="a7">
    <w:name w:val="Normal (Web)"/>
    <w:basedOn w:val="a"/>
    <w:uiPriority w:val="99"/>
    <w:unhideWhenUsed/>
    <w:rsid w:val="004F6B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 Indent"/>
    <w:basedOn w:val="a"/>
    <w:link w:val="a9"/>
    <w:uiPriority w:val="99"/>
    <w:semiHidden/>
    <w:unhideWhenUsed/>
    <w:rsid w:val="004F6BDE"/>
    <w:pPr>
      <w:suppressAutoHyphens/>
      <w:spacing w:after="120"/>
      <w:ind w:left="283"/>
    </w:pPr>
    <w:rPr>
      <w:rFonts w:eastAsia="Times New Roman" w:cs="Times New Roman"/>
      <w:lang w:eastAsia="ar-SA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4F6BDE"/>
    <w:rPr>
      <w:rFonts w:ascii="Calibri" w:eastAsia="Times New Roman" w:hAnsi="Calibri" w:cs="Times New Roman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4F6BD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aa">
    <w:name w:val="footnote text"/>
    <w:basedOn w:val="a"/>
    <w:link w:val="ab"/>
    <w:uiPriority w:val="99"/>
    <w:semiHidden/>
    <w:rsid w:val="004F6BDE"/>
    <w:pPr>
      <w:suppressAutoHyphens/>
      <w:spacing w:after="0" w:line="240" w:lineRule="auto"/>
    </w:pPr>
    <w:rPr>
      <w:sz w:val="20"/>
      <w:szCs w:val="20"/>
      <w:lang w:eastAsia="ar-SA"/>
    </w:rPr>
  </w:style>
  <w:style w:type="character" w:customStyle="1" w:styleId="ab">
    <w:name w:val="Текст сноски Знак"/>
    <w:basedOn w:val="a0"/>
    <w:link w:val="aa"/>
    <w:uiPriority w:val="99"/>
    <w:rsid w:val="004F6BDE"/>
    <w:rPr>
      <w:rFonts w:ascii="Calibri" w:eastAsia="Calibri" w:hAnsi="Calibri" w:cs="Calibri"/>
      <w:sz w:val="20"/>
      <w:szCs w:val="20"/>
      <w:lang w:eastAsia="ar-SA"/>
    </w:rPr>
  </w:style>
  <w:style w:type="character" w:styleId="ac">
    <w:name w:val="footnote reference"/>
    <w:uiPriority w:val="99"/>
    <w:semiHidden/>
    <w:rsid w:val="004F6BDE"/>
    <w:rPr>
      <w:vertAlign w:val="superscript"/>
    </w:rPr>
  </w:style>
  <w:style w:type="paragraph" w:customStyle="1" w:styleId="Style15">
    <w:name w:val="Style15"/>
    <w:basedOn w:val="a"/>
    <w:uiPriority w:val="99"/>
    <w:rsid w:val="009840E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21">
    <w:name w:val="Style21"/>
    <w:basedOn w:val="a"/>
    <w:uiPriority w:val="99"/>
    <w:rsid w:val="009840E8"/>
    <w:pPr>
      <w:widowControl w:val="0"/>
      <w:autoSpaceDE w:val="0"/>
      <w:autoSpaceDN w:val="0"/>
      <w:adjustRightInd w:val="0"/>
      <w:spacing w:after="0" w:line="485" w:lineRule="exact"/>
      <w:ind w:firstLine="566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3B7360"/>
    <w:pPr>
      <w:widowControl w:val="0"/>
      <w:autoSpaceDE w:val="0"/>
      <w:autoSpaceDN w:val="0"/>
      <w:adjustRightInd w:val="0"/>
      <w:spacing w:after="0" w:line="455" w:lineRule="exact"/>
      <w:ind w:firstLine="725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0C300E"/>
    <w:pPr>
      <w:widowControl w:val="0"/>
      <w:autoSpaceDE w:val="0"/>
      <w:autoSpaceDN w:val="0"/>
      <w:adjustRightInd w:val="0"/>
      <w:spacing w:after="0" w:line="461" w:lineRule="exact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20">
    <w:name w:val="Style20"/>
    <w:basedOn w:val="a"/>
    <w:uiPriority w:val="99"/>
    <w:rsid w:val="000C300E"/>
    <w:pPr>
      <w:widowControl w:val="0"/>
      <w:autoSpaceDE w:val="0"/>
      <w:autoSpaceDN w:val="0"/>
      <w:adjustRightInd w:val="0"/>
      <w:spacing w:after="0" w:line="490" w:lineRule="exact"/>
      <w:ind w:firstLine="595"/>
      <w:jc w:val="both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49">
    <w:name w:val="Font Style49"/>
    <w:basedOn w:val="a0"/>
    <w:uiPriority w:val="99"/>
    <w:rsid w:val="00C74A34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8">
    <w:name w:val="Font Style48"/>
    <w:basedOn w:val="a0"/>
    <w:uiPriority w:val="99"/>
    <w:rsid w:val="00C74A34"/>
    <w:rPr>
      <w:rFonts w:ascii="Times New Roman" w:hAnsi="Times New Roman" w:cs="Times New Roman"/>
      <w:color w:val="000000"/>
      <w:sz w:val="26"/>
      <w:szCs w:val="26"/>
    </w:rPr>
  </w:style>
  <w:style w:type="paragraph" w:customStyle="1" w:styleId="Default">
    <w:name w:val="Default"/>
    <w:rsid w:val="00C74A3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d">
    <w:name w:val="список с точками"/>
    <w:basedOn w:val="a"/>
    <w:rsid w:val="00C74A34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ody Text"/>
    <w:basedOn w:val="a"/>
    <w:link w:val="af"/>
    <w:uiPriority w:val="99"/>
    <w:semiHidden/>
    <w:unhideWhenUsed/>
    <w:rsid w:val="00C74A34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C74A34"/>
    <w:rPr>
      <w:rFonts w:ascii="Calibri" w:eastAsia="Calibri" w:hAnsi="Calibri" w:cs="Calibri"/>
      <w:lang w:eastAsia="ru-RU"/>
    </w:rPr>
  </w:style>
  <w:style w:type="paragraph" w:styleId="af0">
    <w:name w:val="Title"/>
    <w:basedOn w:val="a"/>
    <w:link w:val="af1"/>
    <w:qFormat/>
    <w:rsid w:val="00C74A34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1">
    <w:name w:val="Название Знак"/>
    <w:basedOn w:val="a0"/>
    <w:link w:val="af0"/>
    <w:rsid w:val="00C74A3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22">
    <w:name w:val="Style22"/>
    <w:basedOn w:val="a"/>
    <w:uiPriority w:val="99"/>
    <w:rsid w:val="00C74A34"/>
    <w:pPr>
      <w:widowControl w:val="0"/>
      <w:autoSpaceDE w:val="0"/>
      <w:autoSpaceDN w:val="0"/>
      <w:adjustRightInd w:val="0"/>
      <w:spacing w:after="0" w:line="323" w:lineRule="exact"/>
      <w:ind w:firstLine="46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uiPriority w:val="99"/>
    <w:rsid w:val="00C74A34"/>
    <w:pPr>
      <w:widowControl w:val="0"/>
      <w:autoSpaceDE w:val="0"/>
      <w:autoSpaceDN w:val="0"/>
      <w:adjustRightInd w:val="0"/>
      <w:spacing w:after="0" w:line="365" w:lineRule="exact"/>
      <w:ind w:firstLine="715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24">
    <w:name w:val="Style24"/>
    <w:basedOn w:val="a"/>
    <w:uiPriority w:val="99"/>
    <w:rsid w:val="00C74A34"/>
    <w:pPr>
      <w:widowControl w:val="0"/>
      <w:autoSpaceDE w:val="0"/>
      <w:autoSpaceDN w:val="0"/>
      <w:adjustRightInd w:val="0"/>
      <w:spacing w:after="0" w:line="368" w:lineRule="exact"/>
      <w:ind w:firstLine="710"/>
      <w:jc w:val="both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47">
    <w:name w:val="Font Style47"/>
    <w:uiPriority w:val="99"/>
    <w:rsid w:val="00C74A34"/>
    <w:rPr>
      <w:rFonts w:ascii="Times New Roman" w:hAnsi="Times New Roman" w:cs="Times New Roman"/>
      <w:color w:val="000000"/>
      <w:sz w:val="22"/>
      <w:szCs w:val="22"/>
    </w:rPr>
  </w:style>
  <w:style w:type="paragraph" w:customStyle="1" w:styleId="21">
    <w:name w:val="Основной текст 21"/>
    <w:basedOn w:val="a"/>
    <w:rsid w:val="00C74A3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Normal">
    <w:name w:val="ConsPlusNormal"/>
    <w:rsid w:val="00C74A3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28">
    <w:name w:val="Style28"/>
    <w:basedOn w:val="a"/>
    <w:uiPriority w:val="99"/>
    <w:rsid w:val="00C74A34"/>
    <w:pPr>
      <w:widowControl w:val="0"/>
      <w:autoSpaceDE w:val="0"/>
      <w:autoSpaceDN w:val="0"/>
      <w:adjustRightInd w:val="0"/>
      <w:spacing w:after="0" w:line="274" w:lineRule="exact"/>
      <w:ind w:firstLine="70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2">
    <w:name w:val="Font Style52"/>
    <w:uiPriority w:val="99"/>
    <w:rsid w:val="00C74A34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4">
    <w:name w:val="Style34"/>
    <w:basedOn w:val="a"/>
    <w:uiPriority w:val="99"/>
    <w:rsid w:val="00C74A34"/>
    <w:pPr>
      <w:widowControl w:val="0"/>
      <w:autoSpaceDE w:val="0"/>
      <w:autoSpaceDN w:val="0"/>
      <w:adjustRightInd w:val="0"/>
      <w:spacing w:after="0" w:line="275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4">
    <w:name w:val="Font Style34"/>
    <w:uiPriority w:val="99"/>
    <w:rsid w:val="00C74A34"/>
    <w:rPr>
      <w:rFonts w:ascii="Times New Roman" w:hAnsi="Times New Roman" w:cs="Times New Roman"/>
      <w:i/>
      <w:iCs/>
      <w:color w:val="000000"/>
      <w:sz w:val="26"/>
      <w:szCs w:val="26"/>
    </w:rPr>
  </w:style>
  <w:style w:type="character" w:customStyle="1" w:styleId="FontStyle31">
    <w:name w:val="Font Style31"/>
    <w:uiPriority w:val="99"/>
    <w:rsid w:val="00C74A34"/>
    <w:rPr>
      <w:rFonts w:ascii="Times New Roman" w:hAnsi="Times New Roman" w:cs="Times New Roman"/>
      <w:color w:val="000000"/>
      <w:sz w:val="22"/>
      <w:szCs w:val="22"/>
    </w:rPr>
  </w:style>
  <w:style w:type="paragraph" w:customStyle="1" w:styleId="22">
    <w:name w:val="Основной текст 22"/>
    <w:basedOn w:val="a"/>
    <w:rsid w:val="0059574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Style27">
    <w:name w:val="Style27"/>
    <w:basedOn w:val="a"/>
    <w:uiPriority w:val="99"/>
    <w:rsid w:val="00144D05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6">
    <w:name w:val="Font Style56"/>
    <w:uiPriority w:val="99"/>
    <w:rsid w:val="00EB3E3B"/>
    <w:rPr>
      <w:rFonts w:ascii="Times New Roman" w:hAnsi="Times New Roman" w:cs="Times New Roman"/>
      <w:color w:val="000000"/>
      <w:sz w:val="12"/>
      <w:szCs w:val="12"/>
    </w:rPr>
  </w:style>
  <w:style w:type="paragraph" w:styleId="af2">
    <w:name w:val="Balloon Text"/>
    <w:basedOn w:val="a"/>
    <w:link w:val="af3"/>
    <w:uiPriority w:val="99"/>
    <w:semiHidden/>
    <w:unhideWhenUsed/>
    <w:rsid w:val="00262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262035"/>
    <w:rPr>
      <w:rFonts w:ascii="Tahoma" w:eastAsia="Calibri" w:hAnsi="Tahoma" w:cs="Tahoma"/>
      <w:sz w:val="16"/>
      <w:szCs w:val="16"/>
      <w:lang w:eastAsia="ru-RU"/>
    </w:rPr>
  </w:style>
  <w:style w:type="paragraph" w:customStyle="1" w:styleId="s1">
    <w:name w:val="s_1"/>
    <w:basedOn w:val="a"/>
    <w:rsid w:val="00BF6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9">
    <w:name w:val="Font Style29"/>
    <w:basedOn w:val="a0"/>
    <w:uiPriority w:val="99"/>
    <w:rsid w:val="00BF603D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5">
    <w:name w:val="Font Style35"/>
    <w:uiPriority w:val="99"/>
    <w:rsid w:val="00BF603D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188">
    <w:name w:val="Font Style188"/>
    <w:uiPriority w:val="99"/>
    <w:rsid w:val="00BF603D"/>
    <w:rPr>
      <w:rFonts w:ascii="Times New Roman" w:hAnsi="Times New Roman" w:cs="Times New Roman"/>
      <w:color w:val="000000"/>
      <w:sz w:val="30"/>
      <w:szCs w:val="30"/>
    </w:rPr>
  </w:style>
  <w:style w:type="character" w:customStyle="1" w:styleId="FontStyle26">
    <w:name w:val="Font Style26"/>
    <w:uiPriority w:val="99"/>
    <w:rsid w:val="00BF603D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21">
    <w:name w:val="Font Style21"/>
    <w:uiPriority w:val="99"/>
    <w:rsid w:val="00BF603D"/>
    <w:rPr>
      <w:rFonts w:ascii="Times New Roman" w:hAnsi="Times New Roman" w:cs="Times New Roman"/>
      <w:color w:val="000000"/>
      <w:sz w:val="30"/>
      <w:szCs w:val="30"/>
    </w:rPr>
  </w:style>
  <w:style w:type="paragraph" w:styleId="af4">
    <w:name w:val="Subtitle"/>
    <w:basedOn w:val="a"/>
    <w:next w:val="a"/>
    <w:link w:val="af5"/>
    <w:qFormat/>
    <w:rsid w:val="00BF603D"/>
    <w:pPr>
      <w:suppressAutoHyphens/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  <w:lang w:eastAsia="ar-SA"/>
    </w:rPr>
  </w:style>
  <w:style w:type="character" w:customStyle="1" w:styleId="af5">
    <w:name w:val="Подзаголовок Знак"/>
    <w:basedOn w:val="a0"/>
    <w:link w:val="af4"/>
    <w:rsid w:val="00BF603D"/>
    <w:rPr>
      <w:rFonts w:ascii="Cambria" w:eastAsia="Times New Roman" w:hAnsi="Cambria" w:cs="Times New Roman"/>
      <w:sz w:val="24"/>
      <w:szCs w:val="24"/>
      <w:lang w:eastAsia="ar-SA"/>
    </w:rPr>
  </w:style>
  <w:style w:type="character" w:customStyle="1" w:styleId="FontStyle119">
    <w:name w:val="Font Style119"/>
    <w:basedOn w:val="a0"/>
    <w:uiPriority w:val="99"/>
    <w:rsid w:val="00BF603D"/>
    <w:rPr>
      <w:rFonts w:ascii="Times New Roman" w:hAnsi="Times New Roman" w:cs="Times New Roman"/>
      <w:color w:val="000000"/>
      <w:sz w:val="20"/>
      <w:szCs w:val="20"/>
    </w:rPr>
  </w:style>
  <w:style w:type="table" w:styleId="af6">
    <w:name w:val="Table Grid"/>
    <w:basedOn w:val="a1"/>
    <w:uiPriority w:val="59"/>
    <w:rsid w:val="008D2CA9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Заголовок №1_"/>
    <w:basedOn w:val="a0"/>
    <w:link w:val="12"/>
    <w:rsid w:val="0010758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2">
    <w:name w:val="Заголовок №1"/>
    <w:basedOn w:val="a"/>
    <w:link w:val="11"/>
    <w:rsid w:val="0010758A"/>
    <w:pPr>
      <w:widowControl w:val="0"/>
      <w:shd w:val="clear" w:color="auto" w:fill="FFFFFF"/>
      <w:spacing w:after="0" w:line="274" w:lineRule="exact"/>
      <w:jc w:val="center"/>
      <w:outlineLvl w:val="0"/>
    </w:pPr>
    <w:rPr>
      <w:rFonts w:ascii="Times New Roman" w:eastAsia="Times New Roman" w:hAnsi="Times New Roman" w:cs="Times New Roman"/>
      <w:b/>
      <w:bCs/>
      <w:lang w:eastAsia="en-US"/>
    </w:rPr>
  </w:style>
  <w:style w:type="paragraph" w:customStyle="1" w:styleId="Style17">
    <w:name w:val="Style17"/>
    <w:basedOn w:val="a"/>
    <w:uiPriority w:val="99"/>
    <w:rsid w:val="0066366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46">
    <w:name w:val="Style46"/>
    <w:basedOn w:val="a"/>
    <w:uiPriority w:val="99"/>
    <w:rsid w:val="0066366A"/>
    <w:pPr>
      <w:widowControl w:val="0"/>
      <w:autoSpaceDE w:val="0"/>
      <w:autoSpaceDN w:val="0"/>
      <w:adjustRightInd w:val="0"/>
      <w:spacing w:after="0" w:line="326" w:lineRule="exact"/>
      <w:ind w:firstLine="192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72">
    <w:name w:val="Style72"/>
    <w:basedOn w:val="a"/>
    <w:uiPriority w:val="99"/>
    <w:rsid w:val="0066366A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87">
    <w:name w:val="Style87"/>
    <w:basedOn w:val="a"/>
    <w:uiPriority w:val="99"/>
    <w:rsid w:val="0066366A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95">
    <w:name w:val="Style95"/>
    <w:basedOn w:val="a"/>
    <w:uiPriority w:val="99"/>
    <w:rsid w:val="0066366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101">
    <w:name w:val="Style101"/>
    <w:basedOn w:val="a"/>
    <w:uiPriority w:val="99"/>
    <w:rsid w:val="0066366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198">
    <w:name w:val="Font Style198"/>
    <w:basedOn w:val="a0"/>
    <w:uiPriority w:val="99"/>
    <w:rsid w:val="0066366A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199">
    <w:name w:val="Font Style199"/>
    <w:basedOn w:val="a0"/>
    <w:uiPriority w:val="99"/>
    <w:rsid w:val="0066366A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206">
    <w:name w:val="Font Style206"/>
    <w:basedOn w:val="a0"/>
    <w:uiPriority w:val="99"/>
    <w:rsid w:val="0066366A"/>
    <w:rPr>
      <w:rFonts w:ascii="Times New Roman" w:hAnsi="Times New Roman" w:cs="Times New Roman"/>
      <w:color w:val="000000"/>
      <w:sz w:val="18"/>
      <w:szCs w:val="18"/>
    </w:rPr>
  </w:style>
  <w:style w:type="paragraph" w:customStyle="1" w:styleId="Style56">
    <w:name w:val="Style56"/>
    <w:basedOn w:val="a"/>
    <w:uiPriority w:val="99"/>
    <w:rsid w:val="00855A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68">
    <w:name w:val="Style68"/>
    <w:basedOn w:val="a"/>
    <w:uiPriority w:val="99"/>
    <w:rsid w:val="00855A34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86">
    <w:name w:val="Style86"/>
    <w:basedOn w:val="a"/>
    <w:uiPriority w:val="99"/>
    <w:rsid w:val="00855A34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196">
    <w:name w:val="Font Style196"/>
    <w:basedOn w:val="a0"/>
    <w:uiPriority w:val="99"/>
    <w:rsid w:val="00855A34"/>
    <w:rPr>
      <w:rFonts w:ascii="Times New Roman" w:hAnsi="Times New Roman" w:cs="Times New Roman"/>
      <w:b/>
      <w:bCs/>
      <w:i/>
      <w:iCs/>
      <w:color w:val="000000"/>
      <w:sz w:val="26"/>
      <w:szCs w:val="26"/>
    </w:rPr>
  </w:style>
  <w:style w:type="character" w:customStyle="1" w:styleId="FontStyle197">
    <w:name w:val="Font Style197"/>
    <w:basedOn w:val="a0"/>
    <w:uiPriority w:val="99"/>
    <w:rsid w:val="00855A34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96">
    <w:name w:val="Style96"/>
    <w:basedOn w:val="a"/>
    <w:uiPriority w:val="99"/>
    <w:rsid w:val="00DD4A8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103">
    <w:name w:val="Style103"/>
    <w:basedOn w:val="a"/>
    <w:uiPriority w:val="99"/>
    <w:rsid w:val="00DD4A89"/>
    <w:pPr>
      <w:widowControl w:val="0"/>
      <w:autoSpaceDE w:val="0"/>
      <w:autoSpaceDN w:val="0"/>
      <w:adjustRightInd w:val="0"/>
      <w:spacing w:after="0" w:line="372" w:lineRule="exact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187">
    <w:name w:val="Font Style187"/>
    <w:basedOn w:val="a0"/>
    <w:uiPriority w:val="99"/>
    <w:rsid w:val="00DD4A89"/>
    <w:rPr>
      <w:rFonts w:ascii="Times New Roman" w:hAnsi="Times New Roman" w:cs="Times New Roman"/>
      <w:b/>
      <w:bCs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viktor-rochev74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izlog.ru/eks/eks-2/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ADD362-4011-4071-B0D1-455A596D4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4811</Words>
  <Characters>27426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cp:lastPrinted>2021-09-22T23:52:00Z</cp:lastPrinted>
  <dcterms:created xsi:type="dcterms:W3CDTF">2022-06-10T00:31:00Z</dcterms:created>
  <dcterms:modified xsi:type="dcterms:W3CDTF">2022-06-14T06:09:00Z</dcterms:modified>
</cp:coreProperties>
</file>