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BC3" w:rsidRPr="00EA61D0" w:rsidRDefault="00B43024" w:rsidP="002A186D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2051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10" w:rsidRPr="00EA61D0" w:rsidRDefault="00156A10" w:rsidP="009913C0">
      <w:pPr>
        <w:pBdr>
          <w:top w:val="nil"/>
          <w:left w:val="nil"/>
          <w:bottom w:val="nil"/>
          <w:right w:val="nil"/>
          <w:between w:val="nil"/>
        </w:pBdr>
        <w:tabs>
          <w:tab w:val="right" w:pos="9911"/>
        </w:tabs>
        <w:spacing w:after="0" w:line="240" w:lineRule="auto"/>
        <w:ind w:hanging="22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02927" w:rsidRPr="00EA61D0" w:rsidRDefault="00002927" w:rsidP="009913C0">
      <w:pPr>
        <w:pBdr>
          <w:top w:val="nil"/>
          <w:left w:val="nil"/>
          <w:bottom w:val="nil"/>
          <w:right w:val="nil"/>
          <w:between w:val="nil"/>
        </w:pBdr>
        <w:tabs>
          <w:tab w:val="right" w:pos="9911"/>
        </w:tabs>
        <w:spacing w:after="0" w:line="240" w:lineRule="auto"/>
        <w:ind w:hanging="22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02927" w:rsidRPr="00EA61D0" w:rsidRDefault="00002927" w:rsidP="009913C0">
      <w:pPr>
        <w:pBdr>
          <w:top w:val="nil"/>
          <w:left w:val="nil"/>
          <w:bottom w:val="nil"/>
          <w:right w:val="nil"/>
          <w:between w:val="nil"/>
        </w:pBdr>
        <w:tabs>
          <w:tab w:val="right" w:pos="9911"/>
        </w:tabs>
        <w:spacing w:after="0" w:line="240" w:lineRule="auto"/>
        <w:ind w:hanging="22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02927" w:rsidRDefault="00002927" w:rsidP="009913C0">
      <w:pPr>
        <w:pBdr>
          <w:top w:val="nil"/>
          <w:left w:val="nil"/>
          <w:bottom w:val="nil"/>
          <w:right w:val="nil"/>
          <w:between w:val="nil"/>
        </w:pBdr>
        <w:tabs>
          <w:tab w:val="right" w:pos="9911"/>
        </w:tabs>
        <w:spacing w:after="0" w:line="240" w:lineRule="auto"/>
        <w:ind w:hanging="22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5C5A" w:rsidRDefault="000E5C5A" w:rsidP="009913C0">
      <w:pPr>
        <w:pBdr>
          <w:top w:val="nil"/>
          <w:left w:val="nil"/>
          <w:bottom w:val="nil"/>
          <w:right w:val="nil"/>
          <w:between w:val="nil"/>
        </w:pBdr>
        <w:tabs>
          <w:tab w:val="right" w:pos="9911"/>
        </w:tabs>
        <w:spacing w:after="0" w:line="240" w:lineRule="auto"/>
        <w:ind w:hanging="22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6BDE" w:rsidRPr="00EA61D0" w:rsidRDefault="004F6BDE" w:rsidP="009913C0">
      <w:pPr>
        <w:pStyle w:val="1"/>
        <w:keepNext w:val="0"/>
        <w:keepLines w:val="0"/>
        <w:pageBreakBefore/>
        <w:widowControl w:val="0"/>
        <w:spacing w:before="0" w:line="24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A61D0">
        <w:rPr>
          <w:rStyle w:val="a4"/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lastRenderedPageBreak/>
        <w:t>1. ОБЩАЯ ХАРАКТЕРИСТИКА ОБРАЗОВАТЕЛЬНОЙ ПРОГРАММЫ</w:t>
      </w:r>
    </w:p>
    <w:p w:rsidR="004F6BDE" w:rsidRPr="00EA61D0" w:rsidRDefault="004F6BDE" w:rsidP="009913C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1D0">
        <w:rPr>
          <w:rFonts w:ascii="Times New Roman" w:hAnsi="Times New Roman" w:cs="Times New Roman"/>
          <w:b/>
          <w:bCs/>
          <w:sz w:val="24"/>
          <w:szCs w:val="24"/>
        </w:rPr>
        <w:t>1.1. Описание образовательной программы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27"/>
        <w:gridCol w:w="7663"/>
      </w:tblGrid>
      <w:tr w:rsidR="004F6BDE" w:rsidRPr="00EA61D0" w:rsidTr="00C30309">
        <w:tc>
          <w:tcPr>
            <w:tcW w:w="2827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Код и наименование специальности</w:t>
            </w:r>
          </w:p>
        </w:tc>
        <w:tc>
          <w:tcPr>
            <w:tcW w:w="7663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21.05.04 Горное дело</w:t>
            </w:r>
          </w:p>
        </w:tc>
      </w:tr>
      <w:tr w:rsidR="004F6BDE" w:rsidRPr="00EA61D0" w:rsidTr="00C30309">
        <w:tc>
          <w:tcPr>
            <w:tcW w:w="2827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Направленность (профиль) программы</w:t>
            </w:r>
          </w:p>
        </w:tc>
        <w:tc>
          <w:tcPr>
            <w:tcW w:w="7663" w:type="dxa"/>
          </w:tcPr>
          <w:p w:rsidR="004F6BDE" w:rsidRPr="00EA61D0" w:rsidRDefault="00915FDC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Маркшейдерское дело</w:t>
            </w:r>
          </w:p>
        </w:tc>
      </w:tr>
      <w:tr w:rsidR="004F6BDE" w:rsidRPr="00EA61D0" w:rsidTr="00C30309">
        <w:tc>
          <w:tcPr>
            <w:tcW w:w="2827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Уровень высшего образования</w:t>
            </w:r>
          </w:p>
        </w:tc>
        <w:tc>
          <w:tcPr>
            <w:tcW w:w="7663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</w:p>
        </w:tc>
      </w:tr>
      <w:tr w:rsidR="004F6BDE" w:rsidRPr="00EA61D0" w:rsidTr="00C30309">
        <w:tc>
          <w:tcPr>
            <w:tcW w:w="2827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Язык (языки), на котором (ых) осуществляется обучение</w:t>
            </w:r>
          </w:p>
        </w:tc>
        <w:tc>
          <w:tcPr>
            <w:tcW w:w="7663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4F6BDE" w:rsidRPr="00EA61D0" w:rsidTr="00C30309">
        <w:tc>
          <w:tcPr>
            <w:tcW w:w="2827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Управление образовательной программой</w:t>
            </w:r>
          </w:p>
        </w:tc>
        <w:tc>
          <w:tcPr>
            <w:tcW w:w="7663" w:type="dxa"/>
          </w:tcPr>
          <w:p w:rsidR="004F6BDE" w:rsidRPr="00EA61D0" w:rsidRDefault="004F6BDE" w:rsidP="009913C0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Программа является междисциплинарной. Выпускающей кафедрой по ОПОП является кафедра «Горное дело» ТИ (ф) СВФУ.</w:t>
            </w:r>
          </w:p>
          <w:p w:rsidR="004F6BDE" w:rsidRPr="00EA61D0" w:rsidRDefault="004F6BDE" w:rsidP="009913C0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Руководство ОПОП осуществляется доцентом, к.т.н. кафедры «Горное дело» Рочевым В.Ф.</w:t>
            </w:r>
          </w:p>
          <w:p w:rsidR="004F6BDE" w:rsidRPr="00EA61D0" w:rsidRDefault="004F6BDE" w:rsidP="009913C0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 принятии решений по управлению и развитию ОПОП участвуют коллегиальные органы</w:t>
            </w:r>
            <w:r w:rsidR="002B56A8" w:rsidRPr="00EA61D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15FDC" w:rsidRPr="00EA61D0" w:rsidRDefault="002B56A8" w:rsidP="009913C0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F6BDE" w:rsidRPr="00EA61D0">
              <w:rPr>
                <w:rFonts w:ascii="Times New Roman" w:hAnsi="Times New Roman" w:cs="Times New Roman"/>
                <w:sz w:val="24"/>
                <w:szCs w:val="24"/>
              </w:rPr>
              <w:t>Учебно-методически</w:t>
            </w:r>
            <w:r w:rsidR="001A29F9" w:rsidRPr="00EA61D0">
              <w:rPr>
                <w:rFonts w:ascii="Times New Roman" w:hAnsi="Times New Roman" w:cs="Times New Roman"/>
                <w:sz w:val="24"/>
                <w:szCs w:val="24"/>
              </w:rPr>
              <w:t>й совет, Ученый совет института.</w:t>
            </w:r>
          </w:p>
        </w:tc>
      </w:tr>
      <w:tr w:rsidR="004F6BDE" w:rsidRPr="00EA61D0" w:rsidTr="00C30309">
        <w:tc>
          <w:tcPr>
            <w:tcW w:w="2827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образовательной программы</w:t>
            </w:r>
          </w:p>
        </w:tc>
        <w:tc>
          <w:tcPr>
            <w:tcW w:w="7663" w:type="dxa"/>
          </w:tcPr>
          <w:p w:rsidR="001A29F9" w:rsidRPr="00EA61D0" w:rsidRDefault="001A29F9" w:rsidP="009913C0">
            <w:pPr>
              <w:pStyle w:val="Style20"/>
              <w:widowControl/>
              <w:tabs>
                <w:tab w:val="left" w:pos="1382"/>
              </w:tabs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Форма обучения: очная</w:t>
            </w:r>
          </w:p>
          <w:p w:rsidR="0044361D" w:rsidRPr="00EA61D0" w:rsidRDefault="001A29F9" w:rsidP="009913C0">
            <w:pPr>
              <w:pStyle w:val="Style20"/>
              <w:widowControl/>
              <w:tabs>
                <w:tab w:val="left" w:pos="1382"/>
              </w:tabs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Срок освоения: </w:t>
            </w:r>
            <w:r w:rsidR="0044361D" w:rsidRPr="00EA61D0">
              <w:rPr>
                <w:rStyle w:val="FontStyle38"/>
                <w:b w:val="0"/>
                <w:sz w:val="24"/>
                <w:szCs w:val="24"/>
              </w:rPr>
              <w:t>5</w:t>
            </w:r>
            <w:r w:rsidR="00353E83">
              <w:rPr>
                <w:rStyle w:val="FontStyle38"/>
                <w:b w:val="0"/>
                <w:sz w:val="24"/>
                <w:szCs w:val="24"/>
              </w:rPr>
              <w:t xml:space="preserve"> лет 6 месяцев</w:t>
            </w:r>
            <w:r w:rsidRPr="00EA61D0">
              <w:rPr>
                <w:rStyle w:val="FontStyle38"/>
                <w:b w:val="0"/>
                <w:sz w:val="24"/>
                <w:szCs w:val="24"/>
              </w:rPr>
              <w:t>.</w:t>
            </w:r>
          </w:p>
          <w:p w:rsidR="0044361D" w:rsidRPr="00EA61D0" w:rsidRDefault="001A29F9" w:rsidP="009913C0">
            <w:pPr>
              <w:pStyle w:val="Style20"/>
              <w:widowControl/>
              <w:tabs>
                <w:tab w:val="left" w:pos="1234"/>
              </w:tabs>
              <w:spacing w:line="240" w:lineRule="auto"/>
              <w:ind w:right="5"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Трудоемкость: </w:t>
            </w:r>
            <w:r w:rsidR="0044361D" w:rsidRPr="00EA61D0">
              <w:rPr>
                <w:rStyle w:val="FontStyle38"/>
                <w:b w:val="0"/>
                <w:sz w:val="24"/>
                <w:szCs w:val="24"/>
              </w:rPr>
              <w:t xml:space="preserve">330 </w:t>
            </w:r>
            <w:r w:rsidR="00C1730A" w:rsidRPr="00EA61D0">
              <w:rPr>
                <w:rStyle w:val="FontStyle38"/>
                <w:b w:val="0"/>
                <w:sz w:val="24"/>
                <w:szCs w:val="24"/>
              </w:rPr>
              <w:t>зачетных единиц (з.е.)</w:t>
            </w: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. </w:t>
            </w:r>
          </w:p>
          <w:p w:rsidR="001A29F9" w:rsidRPr="00EA61D0" w:rsidRDefault="001A29F9" w:rsidP="009913C0">
            <w:pPr>
              <w:pStyle w:val="Style21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Сетевая форма реализации: нет</w:t>
            </w:r>
          </w:p>
          <w:p w:rsidR="001A29F9" w:rsidRPr="00EA61D0" w:rsidRDefault="001A29F9" w:rsidP="009913C0">
            <w:pPr>
              <w:pStyle w:val="Style21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Сведения о применении дистанционных технологий и электронного обучения: </w:t>
            </w:r>
          </w:p>
          <w:p w:rsidR="001A29F9" w:rsidRPr="00EA61D0" w:rsidRDefault="001A29F9" w:rsidP="009913C0">
            <w:pPr>
              <w:pStyle w:val="Style21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возможность освоения образовательной программы с применением ДОТ и исключительно электронного обучения: нет;</w:t>
            </w:r>
          </w:p>
          <w:p w:rsidR="004F6BDE" w:rsidRPr="00EA61D0" w:rsidRDefault="001A29F9" w:rsidP="009913C0">
            <w:pPr>
              <w:tabs>
                <w:tab w:val="left" w:pos="426"/>
                <w:tab w:val="left" w:pos="567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5F497A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возможность освоения части образовательной программы с применением ДОТ и электронного обучения: да.</w:t>
            </w:r>
          </w:p>
        </w:tc>
      </w:tr>
      <w:tr w:rsidR="004F6BDE" w:rsidRPr="00EA61D0" w:rsidTr="00C30309">
        <w:tc>
          <w:tcPr>
            <w:tcW w:w="2827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Квалификация, присваиваемая выпускникам</w:t>
            </w:r>
          </w:p>
        </w:tc>
        <w:tc>
          <w:tcPr>
            <w:tcW w:w="7663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Горный инженер (специалист)</w:t>
            </w:r>
          </w:p>
        </w:tc>
      </w:tr>
      <w:tr w:rsidR="004F6BDE" w:rsidRPr="00EA61D0" w:rsidTr="00C30309">
        <w:tc>
          <w:tcPr>
            <w:tcW w:w="2827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Основные работодатели</w:t>
            </w:r>
          </w:p>
        </w:tc>
        <w:tc>
          <w:tcPr>
            <w:tcW w:w="7663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15FDC" w:rsidRPr="00EA61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CE2CBE" w:rsidRPr="00EA61D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32DC8"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гледобывающая компания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15FDC" w:rsidRPr="00EA61D0">
              <w:rPr>
                <w:rFonts w:ascii="Times New Roman" w:hAnsi="Times New Roman" w:cs="Times New Roman"/>
                <w:sz w:val="24"/>
                <w:szCs w:val="24"/>
              </w:rPr>
              <w:t>Колмар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ОАО «Эльгауголь»</w:t>
            </w:r>
          </w:p>
          <w:p w:rsidR="00915FDC" w:rsidRPr="00EA61D0" w:rsidRDefault="00915FDC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АО «Полюс Алдан»</w:t>
            </w:r>
          </w:p>
        </w:tc>
      </w:tr>
      <w:tr w:rsidR="004F6BDE" w:rsidRPr="00EA61D0" w:rsidTr="00C30309">
        <w:tc>
          <w:tcPr>
            <w:tcW w:w="2827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Целевая направленность</w:t>
            </w:r>
          </w:p>
        </w:tc>
        <w:tc>
          <w:tcPr>
            <w:tcW w:w="7663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Style w:val="FontStyle50"/>
              </w:rPr>
              <w:t xml:space="preserve">Лица, имеющие документ государственного образца </w:t>
            </w:r>
            <w:r w:rsidR="00CE2CBE" w:rsidRPr="00EA61D0">
              <w:rPr>
                <w:rStyle w:val="FontStyle50"/>
              </w:rPr>
              <w:t xml:space="preserve">не ниже </w:t>
            </w:r>
            <w:r w:rsidRPr="00EA61D0">
              <w:rPr>
                <w:rStyle w:val="FontStyle50"/>
              </w:rPr>
              <w:t>средне</w:t>
            </w:r>
            <w:r w:rsidR="00C1730A" w:rsidRPr="00EA61D0">
              <w:rPr>
                <w:rStyle w:val="FontStyle50"/>
              </w:rPr>
              <w:t xml:space="preserve">го </w:t>
            </w:r>
            <w:r w:rsidRPr="00EA61D0">
              <w:rPr>
                <w:rStyle w:val="FontStyle50"/>
              </w:rPr>
              <w:t>(полно</w:t>
            </w:r>
            <w:r w:rsidR="00CE2CBE" w:rsidRPr="00EA61D0">
              <w:rPr>
                <w:rStyle w:val="FontStyle50"/>
              </w:rPr>
              <w:t>го</w:t>
            </w:r>
            <w:r w:rsidRPr="00EA61D0">
              <w:rPr>
                <w:rStyle w:val="FontStyle50"/>
              </w:rPr>
              <w:t>) обще</w:t>
            </w:r>
            <w:r w:rsidR="00CE2CBE" w:rsidRPr="00EA61D0">
              <w:rPr>
                <w:rStyle w:val="FontStyle50"/>
              </w:rPr>
              <w:t>го</w:t>
            </w:r>
            <w:r w:rsidRPr="00EA61D0">
              <w:rPr>
                <w:rStyle w:val="FontStyle50"/>
              </w:rPr>
              <w:t xml:space="preserve"> образовани</w:t>
            </w:r>
            <w:r w:rsidR="00CE2CBE" w:rsidRPr="00EA61D0">
              <w:rPr>
                <w:rStyle w:val="FontStyle50"/>
              </w:rPr>
              <w:t>я</w:t>
            </w:r>
            <w:r w:rsidRPr="00EA61D0">
              <w:rPr>
                <w:rStyle w:val="FontStyle50"/>
              </w:rPr>
              <w:t>. Абитуриенты должны иметь подготовку по физике, математике и русскому языку в пределах требований, установленных ЕГЭ.</w:t>
            </w:r>
          </w:p>
        </w:tc>
      </w:tr>
      <w:tr w:rsidR="004F6BDE" w:rsidRPr="00EA61D0" w:rsidTr="00C30309">
        <w:tc>
          <w:tcPr>
            <w:tcW w:w="2827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Структура программы</w:t>
            </w:r>
          </w:p>
        </w:tc>
        <w:tc>
          <w:tcPr>
            <w:tcW w:w="7663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состоит из обязательной части и части, формируемой участниками образовательных отношений. </w:t>
            </w:r>
          </w:p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Программа специалитета состоит из следующих блоков:</w:t>
            </w:r>
          </w:p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Блок 1 Дисциплины (модули) –27</w:t>
            </w:r>
            <w:r w:rsidR="0099076D" w:rsidRPr="00EA61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з.е., </w:t>
            </w:r>
          </w:p>
          <w:p w:rsidR="000715A8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  <w:r w:rsidR="000715A8" w:rsidRPr="00EA61D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F6BDE" w:rsidRPr="00EA61D0" w:rsidRDefault="0099076D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обязательная часть</w:t>
            </w:r>
            <w:r w:rsidR="004F6BDE"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15FDC" w:rsidRPr="00EA61D0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  <w:r w:rsidR="004F6BDE"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з.е., </w:t>
            </w:r>
          </w:p>
          <w:p w:rsidR="000715A8" w:rsidRPr="00EA61D0" w:rsidRDefault="0099076D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часть, формируемая участниками образовательных отношений</w:t>
            </w:r>
            <w:r w:rsidR="004F6BDE"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15FDC" w:rsidRPr="00EA61D0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4F6BDE" w:rsidRPr="00EA61D0">
              <w:rPr>
                <w:rFonts w:ascii="Times New Roman" w:hAnsi="Times New Roman" w:cs="Times New Roman"/>
                <w:sz w:val="24"/>
                <w:szCs w:val="24"/>
              </w:rPr>
              <w:t>з.е.</w:t>
            </w:r>
          </w:p>
          <w:p w:rsidR="0099076D" w:rsidRPr="00EA61D0" w:rsidRDefault="000715A8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Блок 2 Практика</w:t>
            </w:r>
            <w:r w:rsidR="004F6BDE"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9076D" w:rsidRPr="00EA61D0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4F6BDE" w:rsidRPr="00EA61D0">
              <w:rPr>
                <w:rFonts w:ascii="Times New Roman" w:hAnsi="Times New Roman" w:cs="Times New Roman"/>
                <w:sz w:val="24"/>
                <w:szCs w:val="24"/>
              </w:rPr>
              <w:t>з.е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0715A8" w:rsidRPr="00EA61D0" w:rsidRDefault="0099076D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  <w:r w:rsidR="000715A8" w:rsidRPr="00EA61D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F6BDE" w:rsidRPr="00EA61D0" w:rsidRDefault="0099076D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обязательная часть-12</w:t>
            </w:r>
            <w:r w:rsidR="000715A8" w:rsidRPr="00EA61D0">
              <w:rPr>
                <w:rFonts w:ascii="Times New Roman" w:hAnsi="Times New Roman" w:cs="Times New Roman"/>
                <w:sz w:val="24"/>
                <w:szCs w:val="24"/>
              </w:rPr>
              <w:t>з.е.</w:t>
            </w:r>
          </w:p>
          <w:p w:rsidR="000715A8" w:rsidRPr="00EA61D0" w:rsidRDefault="000715A8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часть, </w:t>
            </w:r>
            <w:r w:rsidR="0099076D" w:rsidRPr="00EA61D0">
              <w:rPr>
                <w:rFonts w:ascii="Times New Roman" w:hAnsi="Times New Roman" w:cs="Times New Roman"/>
                <w:sz w:val="24"/>
                <w:szCs w:val="24"/>
              </w:rPr>
              <w:t>формируемая участниками образовательных отношений–39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з.е.</w:t>
            </w:r>
          </w:p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Блок 3 Государственная итоговая аттестация – </w:t>
            </w:r>
            <w:r w:rsidR="0099076D" w:rsidRPr="00EA61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з.е.</w:t>
            </w:r>
          </w:p>
        </w:tc>
      </w:tr>
      <w:tr w:rsidR="004F6BDE" w:rsidRPr="00EA61D0" w:rsidTr="00C30309">
        <w:tc>
          <w:tcPr>
            <w:tcW w:w="2827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Цели программы</w:t>
            </w:r>
          </w:p>
        </w:tc>
        <w:tc>
          <w:tcPr>
            <w:tcW w:w="7663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Миссия ОПОП: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конкурентоспособных специалистов в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области горного дела, научное и кадровое обеспечение предприятий горнодобывающей отрасли региона и страны.</w:t>
            </w:r>
          </w:p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Цели ОПОП: </w:t>
            </w:r>
          </w:p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1) подготовка исследователей в области горного дела, способных осуществлять научно-исследовательскуюдеятельность по горной проблематике с учетом новейших мировых достижений; </w:t>
            </w:r>
          </w:p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2) подготовка специалистов, обладающих навыками, достаточными для качественного осуществления производственно-технологической, организационно-управле</w:t>
            </w:r>
            <w:r w:rsidR="0099076D" w:rsidRPr="00EA61D0">
              <w:rPr>
                <w:rFonts w:ascii="Times New Roman" w:hAnsi="Times New Roman" w:cs="Times New Roman"/>
                <w:sz w:val="24"/>
                <w:szCs w:val="24"/>
              </w:rPr>
              <w:t>нческой</w:t>
            </w:r>
            <w:r w:rsidR="00C1730A"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6BDE" w:rsidRPr="00EA61D0" w:rsidRDefault="004F6BDE" w:rsidP="009913C0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Актуальность подготовки специалистов 21.05.04 Горное дело, </w:t>
            </w:r>
            <w:r w:rsidR="00915FDC" w:rsidRPr="00EA61D0">
              <w:rPr>
                <w:rFonts w:ascii="Times New Roman" w:hAnsi="Times New Roman" w:cs="Times New Roman"/>
                <w:sz w:val="24"/>
                <w:szCs w:val="24"/>
              </w:rPr>
              <w:t>направленности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915FDC" w:rsidRPr="00EA61D0">
              <w:rPr>
                <w:rFonts w:ascii="Times New Roman" w:hAnsi="Times New Roman" w:cs="Times New Roman"/>
                <w:sz w:val="24"/>
                <w:szCs w:val="24"/>
              </w:rPr>
              <w:t>Маркшейдерское дело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» определяется тем, что по запасам многих видов природных ресурсов Республика Саха (Якутия) является лидером в России и мире. Добыча и переработка полезных ископаемых останется в перспективе одним из стратегических направлений экономики региона. Поэтому необходимость подготовки горных инженеров, обеспечивающих эффективное развитие горного производства при эксплуатации месторождений полезных ископаемых, продолжает оставаться актуальной задачей. </w:t>
            </w:r>
          </w:p>
          <w:p w:rsidR="004F6BDE" w:rsidRPr="00EA61D0" w:rsidRDefault="004F6BDE" w:rsidP="002B4BC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Горный инженер решает задачи планирования, организации и управления горными работами. Он проектирует, создает и эксплуатирует новые рудники, карьеры, подземныесооружения. Сфера деятельности этого специалиста достаточно обширна. В зависимости от</w:t>
            </w:r>
            <w:r w:rsidR="00915FDC"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они могут работатьна обогатительных и перерабатывающих фабриках, в подразделениях МЧС, геологоразведочных партиях,строительных и горно-строительных, энергетическихпредприятиях, намашино</w:t>
            </w:r>
            <w:r w:rsidR="00915FDC" w:rsidRPr="00EA61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строительных и ремонтных заводах, заниматься нефте-и газодобычей, транспортировкой и переработкой. Профессионалы, увлеченные наукой и образованием, могут применить свои способности и знания в научно-исследовательских и проектно-конструкторских предприятиях,вузах.</w:t>
            </w:r>
          </w:p>
        </w:tc>
      </w:tr>
      <w:tr w:rsidR="004F6BDE" w:rsidRPr="00EA61D0" w:rsidTr="00C30309">
        <w:tc>
          <w:tcPr>
            <w:tcW w:w="2827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Характеристики профессиональной деятельности выпускников</w:t>
            </w:r>
          </w:p>
        </w:tc>
        <w:tc>
          <w:tcPr>
            <w:tcW w:w="7663" w:type="dxa"/>
          </w:tcPr>
          <w:p w:rsidR="00C1730A" w:rsidRPr="00EA61D0" w:rsidRDefault="00C1730A" w:rsidP="009913C0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sz w:val="24"/>
                <w:szCs w:val="24"/>
              </w:rPr>
              <w:t>Области профессиональной деятельности выпускников</w:t>
            </w: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: </w:t>
            </w:r>
          </w:p>
          <w:p w:rsidR="00C1730A" w:rsidRPr="00103AA8" w:rsidRDefault="00C1730A" w:rsidP="009913C0">
            <w:pPr>
              <w:pStyle w:val="a5"/>
              <w:contextualSpacing/>
              <w:jc w:val="both"/>
              <w:rPr>
                <w:rStyle w:val="FontStyle38"/>
                <w:b w:val="0"/>
                <w:color w:val="auto"/>
                <w:sz w:val="24"/>
                <w:szCs w:val="24"/>
              </w:rPr>
            </w:pPr>
            <w:r w:rsidRPr="00103AA8">
              <w:rPr>
                <w:rStyle w:val="FontStyle38"/>
                <w:b w:val="0"/>
                <w:color w:val="auto"/>
                <w:sz w:val="24"/>
                <w:szCs w:val="24"/>
              </w:rPr>
              <w:t>08 Финансы и экономика (в сферах: геолого-промышленной оценки запасов месторождений твердых полезных ископаемых и горных отводов; проведения экономического анализа затрат на реализацию технологических процессов при проектировании, строительстве и эксплуатации предприятий по эксплуатационной разведке, добыче и переработке твердых полезных ископаемых и подземных объектов);</w:t>
            </w:r>
          </w:p>
          <w:p w:rsidR="00C1730A" w:rsidRPr="00103AA8" w:rsidRDefault="00C1730A" w:rsidP="009913C0">
            <w:pPr>
              <w:pStyle w:val="a5"/>
              <w:contextualSpacing/>
              <w:jc w:val="both"/>
              <w:rPr>
                <w:rStyle w:val="FontStyle38"/>
                <w:b w:val="0"/>
                <w:color w:val="auto"/>
                <w:sz w:val="24"/>
                <w:szCs w:val="24"/>
              </w:rPr>
            </w:pPr>
            <w:r w:rsidRPr="00103AA8">
              <w:rPr>
                <w:rStyle w:val="FontStyle38"/>
                <w:b w:val="0"/>
                <w:color w:val="auto"/>
                <w:sz w:val="24"/>
                <w:szCs w:val="24"/>
              </w:rPr>
              <w:t>18 Добыча, переработка угля, руд и других полезных ископаемых (в сфере добычи и переработки твердых полезных ископаемых, строительства и эксплуатации подземных объектов);</w:t>
            </w:r>
          </w:p>
          <w:p w:rsidR="00C1730A" w:rsidRPr="00103AA8" w:rsidRDefault="00C1730A" w:rsidP="009913C0">
            <w:pPr>
              <w:pStyle w:val="Style20"/>
              <w:tabs>
                <w:tab w:val="left" w:pos="1349"/>
              </w:tabs>
              <w:spacing w:line="240" w:lineRule="auto"/>
              <w:ind w:firstLine="0"/>
              <w:contextualSpacing/>
              <w:rPr>
                <w:rStyle w:val="FontStyle38"/>
                <w:b w:val="0"/>
                <w:color w:val="auto"/>
                <w:sz w:val="24"/>
                <w:szCs w:val="24"/>
              </w:rPr>
            </w:pPr>
            <w:r w:rsidRPr="00103AA8">
              <w:rPr>
                <w:rStyle w:val="FontStyle38"/>
                <w:b w:val="0"/>
                <w:color w:val="auto"/>
                <w:sz w:val="24"/>
                <w:szCs w:val="24"/>
              </w:rPr>
              <w:t>40 Сквозные виды профессиональной деятельности в промышленности (в сферах: обеспечения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объектов; проектирования и эксплуатации инженерно-технических систем обеспечения технологических процессов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объектов; управления и планирования производственными процессами и организациями).</w:t>
            </w:r>
          </w:p>
          <w:p w:rsidR="00C1730A" w:rsidRPr="00EA61D0" w:rsidRDefault="00C1730A" w:rsidP="009913C0">
            <w:pPr>
              <w:pStyle w:val="Style20"/>
              <w:widowControl/>
              <w:tabs>
                <w:tab w:val="left" w:pos="1349"/>
              </w:tabs>
              <w:spacing w:line="240" w:lineRule="auto"/>
              <w:ind w:firstLine="0"/>
              <w:contextualSpacing/>
              <w:rPr>
                <w:bCs/>
                <w:color w:val="000000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В рамках освоения программы специалитета выпускники могут готовиться к решению </w:t>
            </w:r>
            <w:r w:rsidRPr="00EA61D0">
              <w:rPr>
                <w:rStyle w:val="FontStyle38"/>
                <w:sz w:val="24"/>
                <w:szCs w:val="24"/>
              </w:rPr>
              <w:t xml:space="preserve">задач профессиональной деятельности </w:t>
            </w:r>
            <w:r w:rsidRPr="00EA61D0">
              <w:rPr>
                <w:rStyle w:val="FontStyle38"/>
                <w:sz w:val="24"/>
                <w:szCs w:val="24"/>
              </w:rPr>
              <w:lastRenderedPageBreak/>
              <w:t>следующих типов</w:t>
            </w:r>
            <w:r w:rsidRPr="00EA61D0">
              <w:rPr>
                <w:rStyle w:val="FontStyle38"/>
                <w:b w:val="0"/>
                <w:sz w:val="24"/>
                <w:szCs w:val="24"/>
              </w:rPr>
              <w:t>:</w:t>
            </w:r>
          </w:p>
          <w:p w:rsidR="00C1730A" w:rsidRPr="00EA61D0" w:rsidRDefault="00C1730A" w:rsidP="009913C0">
            <w:pPr>
              <w:pStyle w:val="Style15"/>
              <w:widowControl/>
              <w:ind w:right="-59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научно-исследовательский; проектно-изыскательский; производственно-технологический; организационно-управленческий.</w:t>
            </w:r>
          </w:p>
          <w:p w:rsidR="00C0211C" w:rsidRPr="00EA61D0" w:rsidRDefault="00962276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В соответствии с типами задач профессиональной деятельности, на которые ориентирована программа специалитета, в</w:t>
            </w:r>
            <w:r w:rsidR="00C0211C" w:rsidRPr="00EA61D0">
              <w:rPr>
                <w:rStyle w:val="FontStyle41"/>
                <w:sz w:val="24"/>
                <w:szCs w:val="24"/>
              </w:rPr>
              <w:t xml:space="preserve">ыпускник готов решать следующие </w:t>
            </w:r>
            <w:r w:rsidR="00C0211C" w:rsidRPr="00EA61D0">
              <w:rPr>
                <w:rStyle w:val="FontStyle41"/>
                <w:b/>
                <w:sz w:val="24"/>
                <w:szCs w:val="24"/>
              </w:rPr>
              <w:t>профессиональные задачи: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b/>
                <w:sz w:val="24"/>
                <w:szCs w:val="24"/>
              </w:rPr>
            </w:pPr>
            <w:r w:rsidRPr="00EA61D0">
              <w:rPr>
                <w:rStyle w:val="FontStyle41"/>
                <w:b/>
                <w:sz w:val="24"/>
                <w:szCs w:val="24"/>
              </w:rPr>
              <w:t>научно-исследовательски</w:t>
            </w:r>
            <w:r w:rsidR="003C0D79" w:rsidRPr="00EA61D0">
              <w:rPr>
                <w:rStyle w:val="FontStyle41"/>
                <w:b/>
                <w:sz w:val="24"/>
                <w:szCs w:val="24"/>
              </w:rPr>
              <w:t>й</w:t>
            </w:r>
            <w:r w:rsidRPr="00EA61D0">
              <w:rPr>
                <w:rStyle w:val="FontStyle41"/>
                <w:b/>
                <w:sz w:val="24"/>
                <w:szCs w:val="24"/>
              </w:rPr>
              <w:t>: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планировать и выполнять теоретические, экспериментальные и лабораторные исследования, обрабатывать полученные результаты с использованием современных информационных технологий;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осуществлять патентный поиск, изучать научно-техническую информацию, отечественный и зарубежный опыт по тематике исследований;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разрабатывать модели процессов, явлений, оценивать достоверность построенных моделей с использованием современных методов и средств анализа информации;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-составлять отчеты по научно-исследовательской работе самостоятельно или в составе творческих коллективов;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-проводить сертификационные испытания (исследования) качества продукции горного предприятия, используемого оборудования, материалов и технологических процессов;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разрабатывать мероприятия по управлению качеством продукции;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-использовать методы прогнозирования и оценки уровня промышленной безопасности на производственных объектах, обосновывать и реализовывать действенные меры по снижению производственного травматизма;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b/>
                <w:sz w:val="24"/>
                <w:szCs w:val="24"/>
              </w:rPr>
            </w:pPr>
            <w:r w:rsidRPr="00EA61D0">
              <w:rPr>
                <w:rStyle w:val="FontStyle41"/>
                <w:b/>
                <w:sz w:val="24"/>
                <w:szCs w:val="24"/>
              </w:rPr>
              <w:t>проектно-изыскательски</w:t>
            </w:r>
            <w:r w:rsidR="003C0D79" w:rsidRPr="00EA61D0">
              <w:rPr>
                <w:rStyle w:val="FontStyle41"/>
                <w:b/>
                <w:sz w:val="24"/>
                <w:szCs w:val="24"/>
              </w:rPr>
              <w:t>й</w:t>
            </w:r>
            <w:r w:rsidRPr="00EA61D0">
              <w:rPr>
                <w:rStyle w:val="FontStyle41"/>
                <w:b/>
                <w:sz w:val="24"/>
                <w:szCs w:val="24"/>
              </w:rPr>
              <w:t>: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проводить технико-экономическую оценку месторождений твердых полезных ископаемых и объектов подземного строительства, эффективности использования технологического оборудования;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обосновывать параметры горного предприятия;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-выполнять расчеты технологических процессов, производительности технических средств комплексной механизации работ, пропускной способности транспортных систем горных предприятий, составлять графики организации работ и календарные планы развития производства;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-обосновывать проектные решения по обеспечению промышленной и экологической безопасности, экономической эффективности производств по эксплуатационной разведке, добыче и переработке полезных ископаемых, при строительстве и эксплуатации подземных объектов;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разрабатывать необходимую техническую документацию в составе творческих коллективов и самостоятельно;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самостоятельно составлять проекты и паспорта горных и буровзрывных работ;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-осуществлять проектирование предприятий по эксплуатационной разведке, добыче и переработке твердых полезных ископаемых, а также строительству подземных объектов с использованием современных информационных технологий;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b/>
                <w:sz w:val="24"/>
                <w:szCs w:val="24"/>
              </w:rPr>
            </w:pPr>
            <w:r w:rsidRPr="00EA61D0">
              <w:rPr>
                <w:rStyle w:val="FontStyle41"/>
                <w:b/>
                <w:sz w:val="24"/>
                <w:szCs w:val="24"/>
              </w:rPr>
              <w:t>производственно-технологически</w:t>
            </w:r>
            <w:r w:rsidR="003C0D79" w:rsidRPr="00EA61D0">
              <w:rPr>
                <w:rStyle w:val="FontStyle41"/>
                <w:b/>
                <w:sz w:val="24"/>
                <w:szCs w:val="24"/>
              </w:rPr>
              <w:t>й</w:t>
            </w:r>
            <w:r w:rsidRPr="00EA61D0">
              <w:rPr>
                <w:rStyle w:val="FontStyle41"/>
                <w:b/>
                <w:sz w:val="24"/>
                <w:szCs w:val="24"/>
              </w:rPr>
              <w:t>: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 xml:space="preserve">- осуществление технического руководства горными и взрывными работами, а также работами по обеспечению функционирования </w:t>
            </w:r>
            <w:r w:rsidRPr="00EA61D0">
              <w:rPr>
                <w:rStyle w:val="FontStyle41"/>
                <w:sz w:val="24"/>
                <w:szCs w:val="24"/>
              </w:rPr>
              <w:lastRenderedPageBreak/>
              <w:t>оборудования и технических систем горного производства;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разрабатывать, согласовывать и утверждать нормативные документы, регламентирующие порядок выполнения горных, взрывных работ, а также работ, связанных с переработкой и обогащением твердых полезных ископаемых, строительством и эксплуатацией подземных сооружений, эксплуатацией оборудования, обеспечивать выполнение требований технической документации на производство работ, действующих норм, правил и стандартов;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разрабатывать и реализовывать мероприятия по повышению экологической безопасности горного производства;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руководствоваться в практической инженерной деятельности принципами комплексного использования георесурсного потенциала недр;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разрабатывать и реализовывать мероприятия по совершенствованию и повышению технического уровня горного производства, обеспечению конкурентоспособности организации в современных экономических условиях;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определять пространственно-геометрическое положение объектов, выполнять необходимые геодезические и маркшейдерские измерения, обрабатывать и интерпретировать их результаты;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создавать и (или) эксплуатировать оборудование и технические системы обеспечения эффективной и безопасной реализации технологических процессов при производстве работ по эксплуатационной разведке, добыче и переработке твердых полезных ископаемых, а также при строительстве и эксплуатации подземных объектов различного назначения;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разрабатыватьпланыликвидацииаварийприпроизводстве работ поэксплуатационнойразведке,добычеипереработкетвердых полезных ископаемых, а также при строительстве и эксплуатации подземных объектов;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b/>
                <w:sz w:val="24"/>
                <w:szCs w:val="24"/>
              </w:rPr>
            </w:pPr>
            <w:r w:rsidRPr="00EA61D0">
              <w:rPr>
                <w:rStyle w:val="FontStyle41"/>
                <w:b/>
                <w:sz w:val="24"/>
                <w:szCs w:val="24"/>
              </w:rPr>
              <w:t>организационно-управленчески</w:t>
            </w:r>
            <w:r w:rsidR="003C0D79" w:rsidRPr="00EA61D0">
              <w:rPr>
                <w:rStyle w:val="FontStyle41"/>
                <w:b/>
                <w:sz w:val="24"/>
                <w:szCs w:val="24"/>
              </w:rPr>
              <w:t>й</w:t>
            </w:r>
            <w:r w:rsidRPr="00EA61D0">
              <w:rPr>
                <w:rStyle w:val="FontStyle41"/>
                <w:b/>
                <w:sz w:val="24"/>
                <w:szCs w:val="24"/>
              </w:rPr>
              <w:t>: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организовывать свой труд и трудовые отношения в коллективе на основе современных методов, принципов управления, передового производственного опыта, технических, финансовых, социальных и личностных факторов;</w:t>
            </w:r>
          </w:p>
          <w:p w:rsidR="003C0D79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-контролировать, анализировать и оценивать действия подчиненных, управлять коллективом исполнителей, в том числе в аварийных ситуациях;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обеспечивать проведение подготовки и аттестации работников в области промышленной безопасности;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проводить технико-экономический анализ, комплексно обосновывать принимаемые и реализуемые оперативные решения, изыскивать возможности повышения эффективности производства, содействовать обеспечению подразделений предприятия необходимыми техническими данными, нормативными документами, материалами, оборудованием;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осуществлять работу по совершенствованию производственной деятельности, разработку проектов и программ развития предприятия (подразделений предприятия);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анализироватьпроцессыгорного,горно-строительного производств и комплексы используемого оборудования как объекты управления;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в соответствии со специализацией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 xml:space="preserve">В соответствии с </w:t>
            </w:r>
            <w:r w:rsidRPr="00EA61D0">
              <w:rPr>
                <w:rStyle w:val="FontStyle41"/>
                <w:b/>
                <w:sz w:val="24"/>
                <w:szCs w:val="24"/>
              </w:rPr>
              <w:t>направленностью программы</w:t>
            </w:r>
            <w:r w:rsidR="00962276" w:rsidRPr="00EA61D0">
              <w:rPr>
                <w:rStyle w:val="FontStyle41"/>
                <w:b/>
                <w:sz w:val="24"/>
                <w:szCs w:val="24"/>
              </w:rPr>
              <w:t xml:space="preserve"> «Маркшейдерское </w:t>
            </w:r>
            <w:r w:rsidR="00962276" w:rsidRPr="00EA61D0">
              <w:rPr>
                <w:rStyle w:val="FontStyle41"/>
                <w:b/>
                <w:sz w:val="24"/>
                <w:szCs w:val="24"/>
              </w:rPr>
              <w:lastRenderedPageBreak/>
              <w:t xml:space="preserve">дело» </w:t>
            </w:r>
            <w:r w:rsidR="00962276" w:rsidRPr="00EA61D0">
              <w:rPr>
                <w:rStyle w:val="FontStyle41"/>
                <w:sz w:val="24"/>
                <w:szCs w:val="24"/>
              </w:rPr>
              <w:t>выпускник готов решать следующие</w:t>
            </w:r>
            <w:r w:rsidR="00962276" w:rsidRPr="00EA61D0">
              <w:rPr>
                <w:rStyle w:val="FontStyle41"/>
                <w:b/>
                <w:sz w:val="24"/>
                <w:szCs w:val="24"/>
              </w:rPr>
              <w:t xml:space="preserve"> задачи</w:t>
            </w:r>
            <w:r w:rsidRPr="00EA61D0">
              <w:rPr>
                <w:rStyle w:val="FontStyle41"/>
                <w:b/>
                <w:sz w:val="24"/>
                <w:szCs w:val="24"/>
              </w:rPr>
              <w:t>:</w:t>
            </w:r>
          </w:p>
          <w:p w:rsidR="00962276" w:rsidRPr="00EA61D0" w:rsidRDefault="00962276" w:rsidP="009913C0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- осуществление производства маркшейдерско-геодезических работ, </w:t>
            </w:r>
          </w:p>
          <w:p w:rsidR="00962276" w:rsidRPr="00EA61D0" w:rsidRDefault="00962276" w:rsidP="009913C0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определение пространственно-временных характеристик состояния земной поверхности и недр, горно-технических систем, подземных и наземных сооружений и отображение информации в соответствии с современными требованиями;</w:t>
            </w:r>
          </w:p>
          <w:p w:rsidR="00962276" w:rsidRPr="00EA61D0" w:rsidRDefault="00962276" w:rsidP="009913C0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осуществление планирования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безопасности;</w:t>
            </w:r>
          </w:p>
          <w:p w:rsidR="00962276" w:rsidRPr="00EA61D0" w:rsidRDefault="00962276" w:rsidP="009913C0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- способность составление проектов маркшейдерских и геодезических работ; </w:t>
            </w:r>
          </w:p>
          <w:p w:rsidR="00962276" w:rsidRPr="00EA61D0" w:rsidRDefault="00962276" w:rsidP="009913C0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обосновывание и использование методов геометризации и прогнозирования размещения показателей месторождения в пространстве;</w:t>
            </w:r>
          </w:p>
          <w:p w:rsidR="00962276" w:rsidRPr="00EA61D0" w:rsidRDefault="00962276" w:rsidP="009913C0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анализ и типизация условий разработки месторождений полезных ископаемых для их комплексного использования, выполнение различных оценок недропользования;</w:t>
            </w:r>
          </w:p>
          <w:p w:rsidR="003C0D79" w:rsidRPr="00EA61D0" w:rsidRDefault="00962276" w:rsidP="009913C0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организация деятельности подразделений маркшейдерского обеспечения недропользования, в том числе в режиме чрезвычайных ситуаций.</w:t>
            </w:r>
          </w:p>
          <w:p w:rsidR="00962276" w:rsidRPr="00EA61D0" w:rsidRDefault="00962276" w:rsidP="009913C0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</w:p>
          <w:p w:rsidR="004F6BDE" w:rsidRPr="00EA61D0" w:rsidRDefault="004F6BDE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38"/>
                <w:sz w:val="24"/>
                <w:szCs w:val="24"/>
              </w:rPr>
              <w:t xml:space="preserve">Объектами профессиональной деятельности </w:t>
            </w:r>
            <w:r w:rsidRPr="00EA61D0">
              <w:rPr>
                <w:rStyle w:val="FontStyle41"/>
                <w:sz w:val="24"/>
                <w:szCs w:val="24"/>
              </w:rPr>
              <w:t>выпускников, освои</w:t>
            </w:r>
            <w:r w:rsidR="0099076D" w:rsidRPr="00EA61D0">
              <w:rPr>
                <w:rStyle w:val="FontStyle41"/>
                <w:sz w:val="24"/>
                <w:szCs w:val="24"/>
              </w:rPr>
              <w:t>вших программу специалитета, яв</w:t>
            </w:r>
            <w:r w:rsidRPr="00EA61D0">
              <w:rPr>
                <w:rStyle w:val="FontStyle41"/>
                <w:sz w:val="24"/>
                <w:szCs w:val="24"/>
              </w:rPr>
              <w:t>ляются:</w:t>
            </w:r>
          </w:p>
          <w:p w:rsidR="004F6BDE" w:rsidRPr="00EA61D0" w:rsidRDefault="004F6BDE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недра Земли, включая производственные объекты, оборудование и технические системы их освоения;</w:t>
            </w:r>
          </w:p>
          <w:p w:rsidR="004F6BDE" w:rsidRPr="00EA61D0" w:rsidRDefault="004F6BDE" w:rsidP="009913C0">
            <w:pPr>
              <w:pStyle w:val="a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техника и техноло</w:t>
            </w:r>
            <w:r w:rsidR="0099076D" w:rsidRPr="00EA61D0">
              <w:rPr>
                <w:rStyle w:val="FontStyle41"/>
                <w:sz w:val="24"/>
                <w:szCs w:val="24"/>
              </w:rPr>
              <w:t>гии обеспечения безопасной и эф</w:t>
            </w:r>
            <w:r w:rsidRPr="00EA61D0">
              <w:rPr>
                <w:rStyle w:val="FontStyle41"/>
                <w:sz w:val="24"/>
                <w:szCs w:val="24"/>
              </w:rPr>
              <w:t xml:space="preserve">фективной реализации геотехнологий добычи, переработки твердых </w:t>
            </w:r>
            <w:r w:rsidR="0099076D" w:rsidRPr="00EA61D0">
              <w:rPr>
                <w:rStyle w:val="FontStyle41"/>
                <w:sz w:val="24"/>
                <w:szCs w:val="24"/>
              </w:rPr>
              <w:t>полезных ископаемых и рациональ</w:t>
            </w:r>
            <w:r w:rsidRPr="00EA61D0">
              <w:rPr>
                <w:rStyle w:val="FontStyle41"/>
                <w:sz w:val="24"/>
                <w:szCs w:val="24"/>
              </w:rPr>
              <w:t>ного использования подземного пространства.</w:t>
            </w:r>
          </w:p>
        </w:tc>
      </w:tr>
      <w:tr w:rsidR="000E5C5A" w:rsidRPr="00EA61D0" w:rsidTr="00C30309">
        <w:tc>
          <w:tcPr>
            <w:tcW w:w="2827" w:type="dxa"/>
          </w:tcPr>
          <w:p w:rsidR="000E5C5A" w:rsidRPr="009356D5" w:rsidRDefault="000E5C5A" w:rsidP="000E5C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Требования профессиональных стандартов (при наличии) или ЕКС</w:t>
            </w:r>
          </w:p>
        </w:tc>
        <w:tc>
          <w:tcPr>
            <w:tcW w:w="7663" w:type="dxa"/>
          </w:tcPr>
          <w:p w:rsidR="000E5C5A" w:rsidRPr="009356D5" w:rsidRDefault="000E5C5A" w:rsidP="000E5C5A">
            <w:pPr>
              <w:pStyle w:val="a7"/>
              <w:spacing w:before="0" w:beforeAutospacing="0" w:after="0" w:afterAutospacing="0"/>
              <w:contextualSpacing/>
              <w:jc w:val="center"/>
            </w:pPr>
            <w:r w:rsidRPr="009356D5">
              <w:rPr>
                <w:b/>
                <w:bCs/>
              </w:rPr>
              <w:t>Единый квалификационный справочник должностей руководителей, специалистов и других служащих (ЕКС)</w:t>
            </w:r>
            <w:r w:rsidRPr="009356D5">
              <w:br/>
            </w:r>
            <w:hyperlink r:id="rId9" w:history="1">
              <w:r w:rsidRPr="009356D5">
                <w:rPr>
                  <w:rStyle w:val="a6"/>
                  <w:b/>
                  <w:bCs/>
                </w:rPr>
                <w:t>Квалификационный справочник должностей руководителей и специалистов организаций геологии и разведки недр</w:t>
              </w:r>
            </w:hyperlink>
            <w:r w:rsidRPr="009356D5">
              <w:br/>
              <w:t xml:space="preserve">Раздел утвержден Постановлением Минтруда РФ от 20.12.2002 N 82 </w:t>
            </w:r>
          </w:p>
          <w:p w:rsidR="000E5C5A" w:rsidRPr="009356D5" w:rsidRDefault="000E5C5A" w:rsidP="000E5C5A">
            <w:pPr>
              <w:pStyle w:val="a7"/>
              <w:spacing w:before="0" w:beforeAutospacing="0" w:after="0" w:afterAutospacing="0"/>
              <w:contextualSpacing/>
            </w:pPr>
            <w:r w:rsidRPr="009356D5">
              <w:rPr>
                <w:rStyle w:val="a4"/>
              </w:rPr>
              <w:t>Требования к квалификации.</w:t>
            </w:r>
          </w:p>
          <w:p w:rsidR="000E5C5A" w:rsidRPr="009356D5" w:rsidRDefault="000E5C5A" w:rsidP="000E5C5A">
            <w:pPr>
              <w:pStyle w:val="a7"/>
              <w:spacing w:before="0" w:beforeAutospacing="0" w:after="0" w:afterAutospacing="0"/>
              <w:contextualSpacing/>
            </w:pPr>
            <w:r w:rsidRPr="009356D5">
              <w:t>Инженер по горным работам I категории: высшее профессиональное (техническое) образование и стаж работы в должности инженера по горным работам II категории не менее 3 лет.</w:t>
            </w:r>
          </w:p>
          <w:p w:rsidR="000E5C5A" w:rsidRPr="009356D5" w:rsidRDefault="000E5C5A" w:rsidP="000E5C5A">
            <w:pPr>
              <w:pStyle w:val="a7"/>
              <w:spacing w:before="0" w:beforeAutospacing="0" w:after="0" w:afterAutospacing="0"/>
              <w:contextualSpacing/>
            </w:pPr>
            <w:r w:rsidRPr="009356D5">
              <w:t>Инженер по горным работам II категории: высшее профессиональное (техническое) образование и стаж работы в должности инженера по горным работам не менее 3 лет.</w:t>
            </w:r>
          </w:p>
          <w:p w:rsidR="000E5C5A" w:rsidRPr="009356D5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Инженер по горным работам: высшее профессиональное (техническое) образование без предъявления требований к стажу работы или среднее профессиональное (техническое) образование и стаж работы в должности техника I категории не менее 3 лет.</w:t>
            </w:r>
          </w:p>
        </w:tc>
      </w:tr>
      <w:tr w:rsidR="000E5C5A" w:rsidRPr="00EA61D0" w:rsidTr="00C30309">
        <w:tc>
          <w:tcPr>
            <w:tcW w:w="2827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Требования к результатам освоения программы в соответствии с ФГОС ВО:</w:t>
            </w:r>
          </w:p>
        </w:tc>
        <w:tc>
          <w:tcPr>
            <w:tcW w:w="7663" w:type="dxa"/>
            <w:vAlign w:val="center"/>
          </w:tcPr>
          <w:p w:rsidR="000E5C5A" w:rsidRPr="00EA61D0" w:rsidRDefault="000E5C5A" w:rsidP="000E5C5A">
            <w:pPr>
              <w:pStyle w:val="Style13"/>
              <w:widowControl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В результате освоения программы специалитета по специальности 21.05.04 Горное дело у выпускника должны быть сформированы универсальные, общепрофессиональные и профессиональные компетенции.</w:t>
            </w:r>
          </w:p>
          <w:p w:rsidR="000E5C5A" w:rsidRPr="00EA61D0" w:rsidRDefault="000E5C5A" w:rsidP="000E5C5A">
            <w:pPr>
              <w:pStyle w:val="ConsPlusNormal"/>
              <w:widowControl/>
              <w:ind w:firstLine="45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 должен обладать следующими </w:t>
            </w: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универсальными компетенциями (УК):</w:t>
            </w:r>
          </w:p>
          <w:p w:rsidR="000E5C5A" w:rsidRPr="00EA61D0" w:rsidRDefault="000E5C5A" w:rsidP="000E5C5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УК-1. Способен осуществлять критический анализ проблемных </w:t>
            </w:r>
            <w:r w:rsidRPr="00EA61D0">
              <w:rPr>
                <w:rStyle w:val="FontStyle38"/>
                <w:b w:val="0"/>
                <w:sz w:val="24"/>
                <w:szCs w:val="24"/>
              </w:rPr>
              <w:lastRenderedPageBreak/>
              <w:t>ситуаций на основе системного подхода, вырабатывать стратегию действий;</w:t>
            </w:r>
          </w:p>
          <w:p w:rsidR="000E5C5A" w:rsidRPr="00EA61D0" w:rsidRDefault="000E5C5A" w:rsidP="000E5C5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УК-2. Способен управлять проектом на всех этапах его жизненного цикла;</w:t>
            </w:r>
          </w:p>
          <w:p w:rsidR="000E5C5A" w:rsidRPr="00EA61D0" w:rsidRDefault="000E5C5A" w:rsidP="000E5C5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УК-3. Способен организовывать и руководить работой команды, вырабатывая командную стратегию для достижения поставленной цели;</w:t>
            </w:r>
          </w:p>
          <w:p w:rsidR="000E5C5A" w:rsidRPr="00EA61D0" w:rsidRDefault="000E5C5A" w:rsidP="000E5C5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УК-4. Способен применять современные коммуникативные технологии, в том числе на иностранном(ых) языке(ах), для академического и профессионального взаимодействия;</w:t>
            </w:r>
          </w:p>
          <w:p w:rsidR="000E5C5A" w:rsidRPr="00EA61D0" w:rsidRDefault="000E5C5A" w:rsidP="000E5C5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УК-5. Способен анализировать и учитывать разнообразие культур в процессе межкультурного взаимодействия;</w:t>
            </w:r>
          </w:p>
          <w:p w:rsidR="000E5C5A" w:rsidRPr="00EA61D0" w:rsidRDefault="000E5C5A" w:rsidP="000E5C5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УК-6. 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жизни;</w:t>
            </w:r>
          </w:p>
          <w:p w:rsidR="000E5C5A" w:rsidRPr="00EA61D0" w:rsidRDefault="000E5C5A" w:rsidP="000E5C5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УК-7. Способен поддерживать должный уровень физической подготовленности для обеспечения полноценной социальной и профессиональной деятельности;</w:t>
            </w:r>
          </w:p>
          <w:p w:rsidR="000E5C5A" w:rsidRPr="00EA61D0" w:rsidRDefault="000E5C5A" w:rsidP="000E5C5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УК-8.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конфликтов;</w:t>
            </w:r>
          </w:p>
          <w:p w:rsidR="000E5C5A" w:rsidRPr="00EA61D0" w:rsidRDefault="000E5C5A" w:rsidP="000E5C5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УК-9. Способен использовать базовые дефектологические знания в социальной и профессиональной сферах;</w:t>
            </w:r>
          </w:p>
          <w:p w:rsidR="000E5C5A" w:rsidRPr="00EA61D0" w:rsidRDefault="000E5C5A" w:rsidP="000E5C5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УК-10. Способен принимать обоснованные экономические решения в различных областях жизнедеятельности;</w:t>
            </w:r>
          </w:p>
          <w:p w:rsidR="000E5C5A" w:rsidRPr="00EA61D0" w:rsidRDefault="000E5C5A" w:rsidP="000E5C5A">
            <w:pPr>
              <w:pStyle w:val="ConsPlusNormal"/>
              <w:widowControl/>
              <w:ind w:left="-43" w:firstLine="0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УК-11. Способен формировать нетерпимое отношение к коррупционному поведению.</w:t>
            </w:r>
          </w:p>
          <w:p w:rsidR="000E5C5A" w:rsidRPr="00EA61D0" w:rsidRDefault="000E5C5A" w:rsidP="000E5C5A">
            <w:pPr>
              <w:pStyle w:val="ConsPlusNormal"/>
              <w:widowControl/>
              <w:ind w:left="-43" w:firstLine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 должен обладать следующими </w:t>
            </w: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общепрофессиональными</w:t>
            </w:r>
            <w:r w:rsidR="008C3F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компетенциями (ОПК):</w:t>
            </w:r>
          </w:p>
          <w:p w:rsidR="000E5C5A" w:rsidRPr="00EA61D0" w:rsidRDefault="000E5C5A" w:rsidP="000E5C5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ОПК-1. Способен применять законодательные основы в областях недропользования, обеспечения экологической и промышленной безопасности при поисках, разведке и разработке месторождений твердых полезных ископаемых, строительстве и эксплуатации подземных объектов</w:t>
            </w:r>
          </w:p>
          <w:p w:rsidR="000E5C5A" w:rsidRPr="00EA61D0" w:rsidRDefault="000E5C5A" w:rsidP="000E5C5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ОПК-2. Способен применять навыки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  <w:p w:rsidR="000E5C5A" w:rsidRPr="00EA61D0" w:rsidRDefault="000E5C5A" w:rsidP="000E5C5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ОПК-3. Способен применять методы геолого-промышленной оценки месторождений твердых полезных ископаемых, горных отводов</w:t>
            </w:r>
          </w:p>
          <w:p w:rsidR="000E5C5A" w:rsidRPr="00EA61D0" w:rsidRDefault="000E5C5A" w:rsidP="000E5C5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ОПК-4. Способен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</w:t>
            </w:r>
          </w:p>
          <w:p w:rsidR="000E5C5A" w:rsidRPr="00EA61D0" w:rsidRDefault="000E5C5A" w:rsidP="000E5C5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ОПК-5. Способен применять методы анализа, знания закономерностей поведения, управления свойствами горных пород и состоянием массива в процессах добычи и переработки полезных ископаемых, а также при строительстве и эксплуатации подземных объектов</w:t>
            </w:r>
          </w:p>
          <w:p w:rsidR="000E5C5A" w:rsidRPr="00EA61D0" w:rsidRDefault="000E5C5A" w:rsidP="000E5C5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ОПК-6. Способен применять методы анализа и знания закономерностей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объектов</w:t>
            </w:r>
          </w:p>
          <w:p w:rsidR="000E5C5A" w:rsidRPr="00EA61D0" w:rsidRDefault="000E5C5A" w:rsidP="000E5C5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ОПК-7. Способен применять санитарно-гигиенические нормативы и правила при поисках, разведке и разработке месторождений твердых полезных ископаемых, строительстве и эксплуатации подземных объектов</w:t>
            </w:r>
          </w:p>
          <w:p w:rsidR="000E5C5A" w:rsidRPr="00EA61D0" w:rsidRDefault="000E5C5A" w:rsidP="000E5C5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ОПК-8 Способен работать с программным обеспечением общего, специального назначения и моделирования горных и геологических объектов</w:t>
            </w:r>
          </w:p>
          <w:p w:rsidR="000E5C5A" w:rsidRPr="00EA61D0" w:rsidRDefault="000E5C5A" w:rsidP="000E5C5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ОПК-9. Способен осуществлять техническое руководство горными и взрывными работами при поисках, разведке и разработке месторождений твердых полезных ископаемых, строительстве и эксплуатации подземных объектов, непосредственно управлять процессами на производственных объектах, в том числе в условиях чрезвычайных ситуаций</w:t>
            </w:r>
          </w:p>
          <w:p w:rsidR="000E5C5A" w:rsidRPr="00EA61D0" w:rsidRDefault="000E5C5A" w:rsidP="000E5C5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ОПК-10. Способен применять основные принципы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  <w:p w:rsidR="000E5C5A" w:rsidRPr="00EA61D0" w:rsidRDefault="000E5C5A" w:rsidP="000E5C5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ОПК-11. Способен разрабатывать и реализовывать планы мероприятий по снижению техногенной нагрузки производства на окружающую среду при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</w:p>
          <w:p w:rsidR="000E5C5A" w:rsidRPr="00EA61D0" w:rsidRDefault="000E5C5A" w:rsidP="000E5C5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ОПК-12. Способен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  <w:p w:rsidR="000E5C5A" w:rsidRPr="00EA61D0" w:rsidRDefault="000E5C5A" w:rsidP="000E5C5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ОПК-13. Способен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  <w:p w:rsidR="000E5C5A" w:rsidRPr="00EA61D0" w:rsidRDefault="000E5C5A" w:rsidP="000E5C5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ОПК-14. Способен разрабатывать проектные инновационные решения по эксплуатационной разведке, добыче, переработке твердых полезных ископаемых, строительству и эксплуатации подземных объектов</w:t>
            </w:r>
          </w:p>
          <w:p w:rsidR="000E5C5A" w:rsidRPr="00EA61D0" w:rsidRDefault="000E5C5A" w:rsidP="000E5C5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ОПК-15. Способен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 и методические документы, регламентирующие порядок, качество и безопасность выполнения горных, горностроительных и взрывных работ</w:t>
            </w:r>
          </w:p>
          <w:p w:rsidR="000E5C5A" w:rsidRPr="00EA61D0" w:rsidRDefault="000E5C5A" w:rsidP="000E5C5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ОПК-16. Способен применять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  <w:p w:rsidR="000E5C5A" w:rsidRPr="00EA61D0" w:rsidRDefault="000E5C5A" w:rsidP="000E5C5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ОПК-17. Способен применять методы обеспечения промышленной безопасности, в том числе в условиях чрезвычайных ситуаций, при производстве работ по эксплуатационной разведке, добыче и переработке твердых полезных ископаемых, строительству и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эксплуатации подземных объектов</w:t>
            </w:r>
          </w:p>
          <w:p w:rsidR="000E5C5A" w:rsidRPr="00EA61D0" w:rsidRDefault="000E5C5A" w:rsidP="000E5C5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ОПК-18. Способен участвовать в исследованиях объектов профессиональной деятельности и их структурных элементов</w:t>
            </w:r>
          </w:p>
          <w:p w:rsidR="000E5C5A" w:rsidRPr="00EA61D0" w:rsidRDefault="000E5C5A" w:rsidP="000E5C5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ОПК-19. Способен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  <w:p w:rsidR="000E5C5A" w:rsidRPr="00EA61D0" w:rsidRDefault="000E5C5A" w:rsidP="000E5C5A">
            <w:pPr>
              <w:pStyle w:val="ConsPlusNormal"/>
              <w:widowControl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ОПК-20. Способен участвовать в разработке и реализации образовательных программ в сфере своей профессиональной деятельности, используя специальные научные знания</w:t>
            </w:r>
          </w:p>
          <w:p w:rsidR="000E5C5A" w:rsidRPr="00EA61D0" w:rsidRDefault="000E5C5A" w:rsidP="000E5C5A">
            <w:pPr>
              <w:pStyle w:val="Style14"/>
              <w:widowControl/>
              <w:spacing w:line="240" w:lineRule="auto"/>
              <w:ind w:firstLine="10"/>
              <w:contextualSpacing/>
            </w:pPr>
            <w:r w:rsidRPr="00EA61D0">
              <w:rPr>
                <w:rStyle w:val="FontStyle38"/>
                <w:rFonts w:eastAsia="Cambria"/>
                <w:b w:val="0"/>
                <w:sz w:val="24"/>
                <w:szCs w:val="24"/>
              </w:rPr>
              <w:t xml:space="preserve">ОПК-21. </w:t>
            </w:r>
            <w:r w:rsidRPr="00EA61D0">
              <w:t>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  <w:p w:rsidR="000E5C5A" w:rsidRPr="00EA61D0" w:rsidRDefault="000E5C5A" w:rsidP="000E5C5A">
            <w:pPr>
              <w:pStyle w:val="ConsPlusNormal"/>
              <w:widowControl/>
              <w:ind w:left="-43" w:firstLine="50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 должен обладать </w:t>
            </w: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следующими профессиональными компетенциями (ПК)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по типам профессиональной деятельности:</w:t>
            </w:r>
          </w:p>
          <w:p w:rsidR="000E5C5A" w:rsidRPr="00EA61D0" w:rsidRDefault="000E5C5A" w:rsidP="000E5C5A">
            <w:pPr>
              <w:pStyle w:val="ConsPlusNormal"/>
              <w:widowControl/>
              <w:ind w:left="-43" w:firstLine="502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Производственно-технологический:</w:t>
            </w:r>
          </w:p>
          <w:p w:rsidR="000E5C5A" w:rsidRPr="00EA61D0" w:rsidRDefault="000E5C5A" w:rsidP="000E5C5A">
            <w:pPr>
              <w:pStyle w:val="Style13"/>
              <w:widowControl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ПК-1 Готовность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отображать информацию в соответствии с современными нормативными требованиями;</w:t>
            </w:r>
          </w:p>
          <w:p w:rsidR="000E5C5A" w:rsidRPr="00EA61D0" w:rsidRDefault="000E5C5A" w:rsidP="000E5C5A">
            <w:pPr>
              <w:pStyle w:val="Style13"/>
              <w:widowControl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ПК-5 Способность анализировать и типизировать условия разработки месторождений полезных ископаемых для их комплексного использования, выполнять различные оценки недропользования  </w:t>
            </w:r>
          </w:p>
          <w:p w:rsidR="000E5C5A" w:rsidRPr="00EA61D0" w:rsidRDefault="000E5C5A" w:rsidP="000E5C5A">
            <w:pPr>
              <w:pStyle w:val="Style13"/>
              <w:widowControl/>
              <w:spacing w:line="240" w:lineRule="auto"/>
              <w:ind w:firstLine="468"/>
              <w:contextualSpacing/>
              <w:rPr>
                <w:rStyle w:val="FontStyle38"/>
                <w:b w:val="0"/>
                <w:i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i/>
                <w:sz w:val="24"/>
                <w:szCs w:val="24"/>
              </w:rPr>
              <w:t>Проектно-изыскательский:</w:t>
            </w:r>
          </w:p>
          <w:p w:rsidR="000E5C5A" w:rsidRPr="00EA61D0" w:rsidRDefault="000E5C5A" w:rsidP="000E5C5A">
            <w:pPr>
              <w:pStyle w:val="Style13"/>
              <w:widowControl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ПК-2 Способность составлять проекты маркшейдерских и геодезических работ с использованием информационных технологий;</w:t>
            </w:r>
          </w:p>
          <w:p w:rsidR="000E5C5A" w:rsidRPr="00EA61D0" w:rsidRDefault="000E5C5A" w:rsidP="000E5C5A">
            <w:pPr>
              <w:pStyle w:val="Style13"/>
              <w:widowControl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ПК-4 Готовность обосновывать и использовать методы геометризации и прогнозирования размещения показателей месторождения в пространстве;</w:t>
            </w:r>
          </w:p>
          <w:p w:rsidR="000E5C5A" w:rsidRPr="00EA61D0" w:rsidRDefault="000E5C5A" w:rsidP="000E5C5A">
            <w:pPr>
              <w:pStyle w:val="Style13"/>
              <w:widowControl/>
              <w:spacing w:line="240" w:lineRule="auto"/>
              <w:ind w:firstLine="468"/>
              <w:contextualSpacing/>
              <w:rPr>
                <w:rStyle w:val="FontStyle38"/>
                <w:b w:val="0"/>
                <w:i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i/>
                <w:sz w:val="24"/>
                <w:szCs w:val="24"/>
              </w:rPr>
              <w:t>Организационно-управленческий:</w:t>
            </w:r>
          </w:p>
          <w:p w:rsidR="000E5C5A" w:rsidRPr="00EA61D0" w:rsidRDefault="000E5C5A" w:rsidP="000E5C5A">
            <w:pPr>
              <w:pStyle w:val="Style13"/>
              <w:widowControl/>
              <w:spacing w:line="240" w:lineRule="auto"/>
              <w:ind w:firstLine="0"/>
              <w:contextualSpacing/>
              <w:rPr>
                <w:color w:val="000000"/>
              </w:rPr>
            </w:pPr>
            <w:r w:rsidRPr="00EA61D0">
              <w:rPr>
                <w:color w:val="000000"/>
              </w:rPr>
              <w:t>ПК-3 Готовность осуществлять планирование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безопасности;</w:t>
            </w:r>
          </w:p>
          <w:p w:rsidR="000E5C5A" w:rsidRPr="00EA61D0" w:rsidRDefault="000E5C5A" w:rsidP="000E5C5A">
            <w:pPr>
              <w:pStyle w:val="Style13"/>
              <w:widowControl/>
              <w:spacing w:line="240" w:lineRule="auto"/>
              <w:ind w:firstLine="468"/>
              <w:contextualSpacing/>
              <w:rPr>
                <w:i/>
                <w:color w:val="000000"/>
              </w:rPr>
            </w:pPr>
            <w:r w:rsidRPr="00EA61D0">
              <w:rPr>
                <w:i/>
                <w:color w:val="000000"/>
              </w:rPr>
              <w:t>Научно-исследовательский:</w:t>
            </w:r>
          </w:p>
          <w:p w:rsidR="000E5C5A" w:rsidRPr="00EA61D0" w:rsidRDefault="000E5C5A" w:rsidP="00103AA8">
            <w:pPr>
              <w:pStyle w:val="Style13"/>
              <w:widowControl/>
              <w:spacing w:line="240" w:lineRule="auto"/>
              <w:ind w:firstLine="0"/>
              <w:contextualSpacing/>
              <w:rPr>
                <w:color w:val="000000"/>
              </w:rPr>
            </w:pPr>
            <w:r w:rsidRPr="00EA61D0">
              <w:rPr>
                <w:color w:val="000000"/>
              </w:rPr>
              <w:t>ПК-6 Способность применять навыки научно-исследовательских работ при решении производственных задач маркшейдерского обеспечения горных работ.</w:t>
            </w:r>
          </w:p>
        </w:tc>
      </w:tr>
      <w:tr w:rsidR="000E5C5A" w:rsidRPr="00EA61D0" w:rsidTr="00C30309">
        <w:tc>
          <w:tcPr>
            <w:tcW w:w="2827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Дисциплины (модули)</w:t>
            </w:r>
          </w:p>
        </w:tc>
        <w:tc>
          <w:tcPr>
            <w:tcW w:w="7663" w:type="dxa"/>
          </w:tcPr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Блок 1.Дисциплины (модули)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Б.1 Обязательная часть -191зач.ед.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Б1.О.01 Философия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Б1.О.02 История (история России, всеобщая история)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Б1.О.03 Иностранный язык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Б1.О.04 Безопасность жизнедеятельности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Б1.О.05 Физическая культура и спорт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 О.06 Русский язык и культура речи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Б1.О.07  Основы права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Б1.О.08 Экономика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Б1.О.09 Психология социального взаимодействия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Б1.О.10 Основы УНИД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Б1.О.11 Информационные технологии в цифровом обществе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Б1.О.12 Основы проектной деятельности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Б1.О.13Методология научных исследований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Б1.О.14 Иностранный язык в профессиональной коммуникации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Б1.О.15 Управление проектами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Б1.О.16 Профессиональное мастерство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Б1.О.17 Математика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Б1.О.18 Физика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Б1.О.19 Химия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Б1.О.20 Информатика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Б1.О.21 Начертательная геометрия, инженерная и компьютерная графика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Б1.О.21.01  Начертательная геометрия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Б1.О.21.02 Инженерная графика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Б1.О.21.03 Компьютерная графика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Б1.Б.22 Механика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Б1.О.22.01 Теоретическая механика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Б1.О.22.02 Прикладная механика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Б1.О.22.03 Сопротивление материалов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Б1.О.22.04Гидромеханика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Б1.О.23 Теплотехника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Б1.О.24 Электротехника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Б1.О.25 Метрология, стандартизация и сертификация в горном деле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Б1.О.26 Материаловедение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Б1.О.27 Геология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Б1.О.28  Основы горного дела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Б1.О28.01 Открытая геотехнолгия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Б1.О.28.02 Подземная геотехнология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Б1.О.28.03 Строительная геотехнология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Б1.О.28.04  Обогащение полезных ископаемых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Б1.О.29 Безопасность ведения горных работ и горноспасательное дело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Б1.О.30 Аэрология горных предприятий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Б1.О.31 Технология и безопасность взрывных работ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Б1.О.32Геомеханика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Б1.О.33 Горно-промышленная экология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Б1.О.33 Экономика и менеджмент горного производства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Б1.О.35 Геодезия и маркшейдерия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Б1.О.35.01 Геодезия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Б1.О.35.02 Маркшейдерия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Б1.О.36 Рациональное использование и охрана природных ресурсов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Б1.О.37 Горные машины и оборудование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отношений- 79 з.е.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Б1.В.01 Культурология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Б1.В.02 Маркшейдерско-геодезические приборы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Б1.В.03 Маркшейдерские работы на открытых горных работах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Б1.В.04 Маркшейдерские работы на подземных горных работах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Б1.В.05 Маркшейдерские работы при строительстве подземных сооружений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Б1.В.06 Геметрия недр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Б1.В.07 Анализ точности маркшейдерских измерений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Б1.В.08 Компьютерные технологии в решении  маркшейдерских задач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Б1.В.0 9Основы автоматизированного проектирования в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маркшейдерском деле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Б1.В.10 Математическая обработка результатов измерений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Б1.В.11 Фотограмметрия и дистанционные методы зондирования Земли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Б1.В.12 Спутниковые навигационные системы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Б1.В.13 Геоинформационные технологии в горном деле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Б1.В.15 Маркшейдерское обеспечение безопасности горных работ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Дисциплины по выбору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Б1.В.ДВ.01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Элективные дисциплины по физической культуре и спорту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Б1.В.ДВ.01.01 Физическая культура для студентов специальной медицинской группы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Б1.В.ДВ.01.02 Общая физическая подготовка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Б1.В.ДВ.01.03 Спортивная подготовка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Б1.В.ДВ.02 Дисциплины по выбору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Б1.В.ДВ.02.01 Делопроизводство в профессиональной деятельности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Б1.В.ДВ.02.02 Адаптивные технологии в социально-профессиональной среде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Б1.В.ДВ.03 Дисциплины по выбору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Б1.В.ДВ.03.01 Автоматизированное проектирование по цифровым планам Б1.В.ДВ.03.02 Цифровое моделирование горно-технических объектов </w:t>
            </w: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Б1.В.ДВ.04 Дисциплины по выбору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Б1.В.ДВ.04.01 Планирование горных работ на шахтах/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Б1.В.ДВ.04.02 Планирование горных работ на карьерах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Б1.В.ДВ.05 Дисциплины по выбору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Б1.В.ДВ.05.01 Квалиметрия и геостатистика 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Б1.В.ДВ.05.02 Кадастр горного предприятия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Б1.В.ДВ.06 Дисциплины по выбору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Б1.В.ДВ.06.01 Опорные маркшейдерско-геодезические сети на открытых горных работах 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Б1.В.ДВ.06.02 Опорные маркшейдерско-геодезические сети на подземных горных работах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Б1.В.ДВ.07 Дисциплины по выбору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Б1.В.ДВ.07.01 Сфероидическая геодезия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Б1.В.ДВ.07.02 Сдвижение пород и земной поверхности при ведении горных работ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Б1.В.ДВ.08 Дисциплины по выбору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Б1.В.ДВ.08.01 Маркшейдерское обеспечение безопасности на открытых горных работах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Б1.В.ДВ.08.02 Маркшейдерское обеспечение безопасности на подземных горных работах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ФТД. Факультативы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ФТД.01 Основы проектирования в программе </w:t>
            </w:r>
            <w:r w:rsidRPr="00EA61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AutoCad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ФТД.02 Опорные маркшейдерские сети в профессиональных программах</w:t>
            </w:r>
          </w:p>
        </w:tc>
      </w:tr>
      <w:tr w:rsidR="000E5C5A" w:rsidRPr="00EA61D0" w:rsidTr="00C30309">
        <w:tc>
          <w:tcPr>
            <w:tcW w:w="2827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Практики</w:t>
            </w:r>
          </w:p>
        </w:tc>
        <w:tc>
          <w:tcPr>
            <w:tcW w:w="7663" w:type="dxa"/>
          </w:tcPr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Блок 2.Практика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часть:12 з.е.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Б2.О.01 (У) Учебная геологическая практика (дискретная, стационарная) 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Б2.О.02 (У) Учебная геодезическая практика (дискретная, стационарная)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Б2.О.03 (П) Производственная горная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практика (дискретная, стационарная)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Часть, формируемая участниками образовательных отношений-39 </w:t>
            </w: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з.е.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Б2.В.01 (П) </w:t>
            </w: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Производственно-т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ехнологическая практика (дискретная, стационарная)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Б2.В.02 (П) </w:t>
            </w: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Производственно-т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ехнологическая практика (дискретная, стационарная)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Б2.В.03 (Н) Производственная практика: Научно-исследовательская работа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(дискретная, стационарная)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Б2.В.04(Пд) Производственная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преддипломная проектно-технологическая практика (дискретная, стационарная)</w:t>
            </w:r>
          </w:p>
        </w:tc>
      </w:tr>
      <w:tr w:rsidR="000E5C5A" w:rsidRPr="00EA61D0" w:rsidTr="00C30309">
        <w:tc>
          <w:tcPr>
            <w:tcW w:w="2827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Государственная итоговая аттестация</w:t>
            </w:r>
          </w:p>
        </w:tc>
        <w:tc>
          <w:tcPr>
            <w:tcW w:w="7663" w:type="dxa"/>
          </w:tcPr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Блок 3 Государственная итоговая аттестация- 9 з.е.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Б3. 01(Д) Выполнение, подготовка к процедуре защиты и защита выпускной квалификационной работы</w:t>
            </w:r>
          </w:p>
        </w:tc>
      </w:tr>
      <w:tr w:rsidR="000E5C5A" w:rsidRPr="00EA61D0" w:rsidTr="00C30309">
        <w:tc>
          <w:tcPr>
            <w:tcW w:w="2827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Практическая подготовка</w:t>
            </w:r>
          </w:p>
        </w:tc>
        <w:tc>
          <w:tcPr>
            <w:tcW w:w="7663" w:type="dxa"/>
          </w:tcPr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сфере практической подготовки организована при реализации следующих учебных предметов, курсов, дисциплин (модулей), практик, иных компонентов образовательной программы, предусмотренных учебным планом: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Б1.О.20  Информатика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Б1.О.21.02 Инженерная графика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Б1.О.25 Метрология, стандартизация и сертификация в горном деле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Б1.О.26 Материаловедение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 27 Геология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Б1.О.29 Безопасность ведения горных работ и горноспасательное дело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Б1.О.30 Аэрология горных предприятий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Б1.О.31 Технология и безопасность взрывных работ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Б1.Б.32 Геомеханика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Б1.Б.33 Горно-промышленная экология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Б1.О.35 Геодезия и маркшейдерия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Б1.О.35.01 Геодезия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Б1.О.35.02 Маркшейдерия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Б1.В.02 Маркшейдерско-геодезические приборы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Б1.В.03 Маркшейдерские работы на открытых горных работах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Б1.В.04 Маркшейдерские работы на подземных горных работах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Б1.В.05 Маркшейдерские работы при строительстве подземных сооружений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Б1.В.06 Геометрия недр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Б1.В.07 Анализ точности маркшейдерских измерений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Б1.В.08 Компьютерные технологии в решении маркшейдерских задач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Б1.В.09 Основы автоматизированного проектирования в маркшейдерском деле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Б1.В.11 Фотограмметрия и дистанционные методы зондирования Земли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Б1.В.12 Спутниковые навигационные системы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Б1.В.13 Геоинформационные технологии в горном деле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Б1.В.14 Маркшейдерское обеспечение безопасности горных работ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Б1.В.ДВ.03.01 Автоматизированное проектирование по цифровым планам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Б1.В.ДВ.03.02 Цифровое моделирование горно-технических объектов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Б1.В.ДВ.04.01 Планирование горных работ на шахтах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Б1.В.ДВ.04.02 Планирование горных работ на карьерах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Б1.В.ДВ.06.01 Опорные маркшейдерско-геодезические сети на открытых горных работах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Б1.В.ДВ.06.02 Опорные маркшейдерско-геодезические сети на подземных горных работах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Б1.В.ДВ.07.01 Сфероидическая геодезия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Б1.В.ДВ.07.02 Сдвижение пород и земной поверхности при ведении горных работ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Б1.В.ДВ.08.01 Маркшейдерское обеспечение безопасности на открытых горных работах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Б1.В.ДВ.08.02 Маркшейдерское обеспечение безопасности на подземных горных работах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Б2.О.01 (У) Учебная геологическая  практика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Б2.О.02 (У) Учебная геодезическая практика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Б2.О.04 (П) Производственная  горная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Б2.В.01 (П) </w:t>
            </w: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Производственно-т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ехнологическая практика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Б2.В.02 (П) </w:t>
            </w: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Производственно-т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ехнологическая практика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Б2.В.04(Пд) Производственная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преддипломная проектно-технологическая практика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Б3. 01(Д) Выполнение, подготовка к процедуре защиты и защита выпускной квалификационной работы</w:t>
            </w:r>
          </w:p>
        </w:tc>
      </w:tr>
      <w:tr w:rsidR="000E5C5A" w:rsidRPr="00EA61D0" w:rsidTr="00C30309">
        <w:tc>
          <w:tcPr>
            <w:tcW w:w="2827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профессорско-преподавательском составе, необходимом для реализации образовательной программы</w:t>
            </w:r>
          </w:p>
        </w:tc>
        <w:tc>
          <w:tcPr>
            <w:tcW w:w="7663" w:type="dxa"/>
          </w:tcPr>
          <w:p w:rsidR="000E5C5A" w:rsidRPr="00EA61D0" w:rsidRDefault="000E5C5A" w:rsidP="000E5C5A">
            <w:pPr>
              <w:pStyle w:val="Style20"/>
              <w:widowControl/>
              <w:tabs>
                <w:tab w:val="left" w:pos="1397"/>
              </w:tabs>
              <w:spacing w:line="240" w:lineRule="auto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Квалификация педагогических работников Организации должна отвечать квалификационным требованиям, указанным в квалификационных справочниках и (или) профессиональных стандартах (при наличии).</w:t>
            </w:r>
          </w:p>
          <w:p w:rsidR="000E5C5A" w:rsidRPr="00EA61D0" w:rsidRDefault="000E5C5A" w:rsidP="000E5C5A">
            <w:pPr>
              <w:pStyle w:val="Style20"/>
              <w:tabs>
                <w:tab w:val="left" w:pos="1397"/>
              </w:tabs>
              <w:spacing w:line="240" w:lineRule="auto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Не менее 70 процентов численности педагогических работников Организации, участвующих в реализации программы специалитета, и лиц, привлекаемых Организацией к реализации программы специалитета на иных условиях (исходя из количества замещаемых ставок, приведенного к целочисленным значениям), должны вести научную, учебно-методическую и (или) практическую работу, соответствующую профилю преподаваемой дисциплины (модуля).</w:t>
            </w:r>
          </w:p>
          <w:p w:rsidR="000E5C5A" w:rsidRPr="00EA61D0" w:rsidRDefault="000E5C5A" w:rsidP="000E5C5A">
            <w:pPr>
              <w:pStyle w:val="Style20"/>
              <w:tabs>
                <w:tab w:val="left" w:pos="1397"/>
              </w:tabs>
              <w:spacing w:line="240" w:lineRule="auto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Не менее 5 процентов численности педагогических работников Организации, участвующих в реализации программы специалитета, и лиц, привлекаемых Организацией к реализации программы специалитета на иных условиях (исходя из количества замещаемых ставок, приведенного к целочисленным значениям), должны являться руководителями и (или) работниками иных организаций, осуществляющими трудовую деятельность в профессиональной сфере, соответствующей профессиональной деятельности, к которой готовятся выпускники (иметь стаж работы в данной профессиональной сфере не менее 3 лет).</w:t>
            </w:r>
          </w:p>
          <w:p w:rsidR="000E5C5A" w:rsidRPr="00EA61D0" w:rsidRDefault="000E5C5A" w:rsidP="000E5C5A">
            <w:pPr>
              <w:pStyle w:val="Style20"/>
              <w:widowControl/>
              <w:tabs>
                <w:tab w:val="left" w:pos="1397"/>
              </w:tabs>
              <w:spacing w:line="240" w:lineRule="auto"/>
              <w:contextualSpacing/>
              <w:rPr>
                <w:bCs/>
                <w:color w:val="000000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Не менее 60 процентов численности педагогическ</w:t>
            </w:r>
            <w:bookmarkStart w:id="0" w:name="_GoBack"/>
            <w:bookmarkEnd w:id="0"/>
            <w:r w:rsidRPr="00EA61D0">
              <w:rPr>
                <w:rStyle w:val="FontStyle38"/>
                <w:b w:val="0"/>
                <w:sz w:val="24"/>
                <w:szCs w:val="24"/>
              </w:rPr>
              <w:t>их работников Организации и лиц, привлекаемых к образовательной деятельности Организации на иных условиях (исходя из количества замещаемых ставок, приведенного к целочисленным значениям), должны иметь ученую степень (в том числе ученую степень, полученную в иностранном государстве и признаваемую в Российской Федерации) и (или) ученое звание (в том числе ученое звание, полученное в иностранном государстве и признаваемое в Российской Федерации</w:t>
            </w:r>
          </w:p>
        </w:tc>
      </w:tr>
      <w:tr w:rsidR="000E5C5A" w:rsidRPr="00EA61D0" w:rsidTr="00C30309">
        <w:tc>
          <w:tcPr>
            <w:tcW w:w="2827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Электронно-библиотечные системы и электронная информационно-образовательная среда</w:t>
            </w:r>
          </w:p>
        </w:tc>
        <w:tc>
          <w:tcPr>
            <w:tcW w:w="7663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При реализации программы специалитета каждый обучающийся в течение всего периода обучения обеспечен индивидуальным неограниченным доступом к нескольким электронно-библиотечным системам и электронной информационно-образовательной среде ТИ (ф) СВФУ. Электронно-библиотечные системы и электронная информационно-образовательная среда ТИ (ф) СВФУ обеспечивают возможность доступа обучающегося из любой точки, в которой имеется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доступ к информационно-телекоммуникационной сети «Интернет», как на территории ТИ (ф) СВФУ, так и вне её. Функционирование электронной информационно-образовательной среды обеспечивается соответствующими средствами информационно-коммуникационных технологий и квалификацией работников, её использующих и поддерживающих</w:t>
            </w:r>
            <w:r w:rsidRPr="00EA61D0">
              <w:rPr>
                <w:rFonts w:ascii="Times New Roman" w:hAnsi="Times New Roman" w:cs="Times New Roman"/>
                <w:strike/>
                <w:sz w:val="24"/>
                <w:szCs w:val="24"/>
              </w:rPr>
              <w:t>.</w:t>
            </w:r>
          </w:p>
        </w:tc>
      </w:tr>
      <w:tr w:rsidR="000E5C5A" w:rsidRPr="00EA61D0" w:rsidTr="00C30309">
        <w:tc>
          <w:tcPr>
            <w:tcW w:w="2827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Материально -техническое и учебно-методическое обеспечение</w:t>
            </w:r>
          </w:p>
        </w:tc>
        <w:tc>
          <w:tcPr>
            <w:tcW w:w="7663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ТИ (ф) СВФУ располагает материально-технической базой, учебно-методическим обеспечением, необходимым комплектом лицензионного и свободно распространяемого программного обеспечения и электронными библиотечными системами.</w:t>
            </w:r>
          </w:p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Библиотечный фонд ТИ (ф) СВФУ укомплектован печатными изданиями из расчета не менее 0,25 экземпляров каждого из изданий, указанных в рабочих программах дисциплин (модулей), практик. </w:t>
            </w:r>
          </w:p>
        </w:tc>
      </w:tr>
      <w:tr w:rsidR="000E5C5A" w:rsidRPr="00EA61D0" w:rsidTr="00C30309">
        <w:tc>
          <w:tcPr>
            <w:tcW w:w="2827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Ведущие преподаватели</w:t>
            </w:r>
          </w:p>
        </w:tc>
        <w:tc>
          <w:tcPr>
            <w:tcW w:w="7663" w:type="dxa"/>
          </w:tcPr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Рочев В.Ф.- кандидат технических наук, и.о. зав.кафедрой горного дела;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Гриб Н.Н. –доктор технических наук, профессор кафедры горного дела;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Глазунов А.С. – кандидат технических наук, доцент кафедры горного дела;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Рукович А.В.- кандидат геолого-минералогических наук, доцент кафедры горного дела;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Литвиненко А.В. – кандидат технических наук, доцент кафедры горного дела;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Москаленко Т.В. – кандидат технических наук, доцент кафедры горного дела;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Ворсина Е.В.- кандидат технических наук, доцент кафедры горного дела;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Редлих Э.Ф. – кандидат технических наук, доцент кафедры горного дела</w:t>
            </w:r>
          </w:p>
        </w:tc>
      </w:tr>
      <w:tr w:rsidR="000E5C5A" w:rsidRPr="00EA61D0" w:rsidTr="00C30309">
        <w:tc>
          <w:tcPr>
            <w:tcW w:w="2827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Перечень вступительных испытаний</w:t>
            </w:r>
          </w:p>
        </w:tc>
        <w:tc>
          <w:tcPr>
            <w:tcW w:w="7663" w:type="dxa"/>
          </w:tcPr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Математика - ЕГЭ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Информатика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- ЕГЭ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Русский язык - ЕГЭ</w:t>
            </w:r>
          </w:p>
        </w:tc>
      </w:tr>
      <w:tr w:rsidR="000E5C5A" w:rsidRPr="00EA61D0" w:rsidTr="00C30309">
        <w:trPr>
          <w:trHeight w:val="890"/>
        </w:trPr>
        <w:tc>
          <w:tcPr>
            <w:tcW w:w="2827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Контакты</w:t>
            </w:r>
          </w:p>
        </w:tc>
        <w:tc>
          <w:tcPr>
            <w:tcW w:w="7663" w:type="dxa"/>
          </w:tcPr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ОПОП: 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И.о. зав. кафедрой горного дела Рочев Виктор Федорович</w:t>
            </w:r>
          </w:p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Эл.почта </w:t>
            </w:r>
            <w:hyperlink r:id="rId10" w:history="1"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viktor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rochev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74@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Тел. 4-24-38(доб.122)</w:t>
            </w:r>
          </w:p>
        </w:tc>
      </w:tr>
    </w:tbl>
    <w:p w:rsidR="00045631" w:rsidRPr="00EA61D0" w:rsidRDefault="00045631" w:rsidP="009913C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045631" w:rsidRPr="00EA61D0" w:rsidSect="00045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665F" w:rsidRDefault="0062665F" w:rsidP="004F6BDE">
      <w:pPr>
        <w:spacing w:after="0" w:line="240" w:lineRule="auto"/>
      </w:pPr>
      <w:r>
        <w:separator/>
      </w:r>
    </w:p>
  </w:endnote>
  <w:endnote w:type="continuationSeparator" w:id="1">
    <w:p w:rsidR="0062665F" w:rsidRDefault="0062665F" w:rsidP="004F6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665F" w:rsidRDefault="0062665F" w:rsidP="004F6BDE">
      <w:pPr>
        <w:spacing w:after="0" w:line="240" w:lineRule="auto"/>
      </w:pPr>
      <w:r>
        <w:separator/>
      </w:r>
    </w:p>
  </w:footnote>
  <w:footnote w:type="continuationSeparator" w:id="1">
    <w:p w:rsidR="0062665F" w:rsidRDefault="0062665F" w:rsidP="004F6B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737C2"/>
    <w:multiLevelType w:val="hybridMultilevel"/>
    <w:tmpl w:val="7F288B6A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EFD4099"/>
    <w:multiLevelType w:val="hybridMultilevel"/>
    <w:tmpl w:val="BE1CCB46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72C3593"/>
    <w:multiLevelType w:val="hybridMultilevel"/>
    <w:tmpl w:val="32D453D0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A364336"/>
    <w:multiLevelType w:val="singleLevel"/>
    <w:tmpl w:val="6AF81E36"/>
    <w:lvl w:ilvl="0">
      <w:start w:val="1"/>
      <w:numFmt w:val="decimal"/>
      <w:lvlText w:val="4.4.%1."/>
      <w:legacy w:legacy="1" w:legacySpace="0" w:legacyIndent="730"/>
      <w:lvlJc w:val="left"/>
      <w:rPr>
        <w:rFonts w:ascii="Times New Roman" w:hAnsi="Times New Roman" w:cs="Times New Roman" w:hint="default"/>
      </w:rPr>
    </w:lvl>
  </w:abstractNum>
  <w:abstractNum w:abstractNumId="4">
    <w:nsid w:val="4C2D1D1A"/>
    <w:multiLevelType w:val="hybridMultilevel"/>
    <w:tmpl w:val="2BD26D10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E8D3F50"/>
    <w:multiLevelType w:val="multilevel"/>
    <w:tmpl w:val="503219A4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6">
    <w:nsid w:val="542D03CB"/>
    <w:multiLevelType w:val="hybridMultilevel"/>
    <w:tmpl w:val="750234CC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0927F5A"/>
    <w:multiLevelType w:val="singleLevel"/>
    <w:tmpl w:val="0556EF80"/>
    <w:lvl w:ilvl="0">
      <w:start w:val="12"/>
      <w:numFmt w:val="decimal"/>
      <w:lvlText w:val="1.%1."/>
      <w:legacy w:legacy="1" w:legacySpace="0" w:legacyIndent="763"/>
      <w:lvlJc w:val="left"/>
      <w:rPr>
        <w:rFonts w:ascii="Times New Roman" w:hAnsi="Times New Roman" w:cs="Times New Roman" w:hint="default"/>
      </w:rPr>
    </w:lvl>
  </w:abstractNum>
  <w:abstractNum w:abstractNumId="8">
    <w:nsid w:val="68FB2726"/>
    <w:multiLevelType w:val="hybridMultilevel"/>
    <w:tmpl w:val="48C04032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  <w:lvlOverride w:ilvl="0">
      <w:lvl w:ilvl="0">
        <w:start w:val="1"/>
        <w:numFmt w:val="decimal"/>
        <w:lvlText w:val="4.4.%1."/>
        <w:legacy w:legacy="1" w:legacySpace="0" w:legacyIndent="83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</w:num>
  <w:num w:numId="5">
    <w:abstractNumId w:val="8"/>
  </w:num>
  <w:num w:numId="6">
    <w:abstractNumId w:val="4"/>
  </w:num>
  <w:num w:numId="7">
    <w:abstractNumId w:val="2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36C3"/>
    <w:rsid w:val="00002927"/>
    <w:rsid w:val="0001066A"/>
    <w:rsid w:val="00014F60"/>
    <w:rsid w:val="00020FB8"/>
    <w:rsid w:val="00037B4E"/>
    <w:rsid w:val="00045631"/>
    <w:rsid w:val="000464A8"/>
    <w:rsid w:val="000715A8"/>
    <w:rsid w:val="000931EB"/>
    <w:rsid w:val="000B2758"/>
    <w:rsid w:val="000B4AB6"/>
    <w:rsid w:val="000C300E"/>
    <w:rsid w:val="000E1434"/>
    <w:rsid w:val="000E4599"/>
    <w:rsid w:val="000E5C5A"/>
    <w:rsid w:val="000E6728"/>
    <w:rsid w:val="000F15FB"/>
    <w:rsid w:val="000F66EE"/>
    <w:rsid w:val="00103AA8"/>
    <w:rsid w:val="00120527"/>
    <w:rsid w:val="0015260D"/>
    <w:rsid w:val="00156A10"/>
    <w:rsid w:val="00167574"/>
    <w:rsid w:val="00170A54"/>
    <w:rsid w:val="00184C54"/>
    <w:rsid w:val="001A29F9"/>
    <w:rsid w:val="001A2AA7"/>
    <w:rsid w:val="001C5492"/>
    <w:rsid w:val="001F07D1"/>
    <w:rsid w:val="001F6087"/>
    <w:rsid w:val="0020010F"/>
    <w:rsid w:val="0020494F"/>
    <w:rsid w:val="002172DD"/>
    <w:rsid w:val="002429ED"/>
    <w:rsid w:val="00245B75"/>
    <w:rsid w:val="002514A5"/>
    <w:rsid w:val="00253E41"/>
    <w:rsid w:val="00267396"/>
    <w:rsid w:val="00275777"/>
    <w:rsid w:val="002A186D"/>
    <w:rsid w:val="002B4BCB"/>
    <w:rsid w:val="002B56A8"/>
    <w:rsid w:val="002D0B6B"/>
    <w:rsid w:val="002D692E"/>
    <w:rsid w:val="002E6491"/>
    <w:rsid w:val="00304002"/>
    <w:rsid w:val="00305AE3"/>
    <w:rsid w:val="003103A3"/>
    <w:rsid w:val="00313136"/>
    <w:rsid w:val="00333116"/>
    <w:rsid w:val="0034302C"/>
    <w:rsid w:val="0034339F"/>
    <w:rsid w:val="00343DBA"/>
    <w:rsid w:val="00347D3C"/>
    <w:rsid w:val="00353E83"/>
    <w:rsid w:val="00354071"/>
    <w:rsid w:val="00356F58"/>
    <w:rsid w:val="00393043"/>
    <w:rsid w:val="003B1F6E"/>
    <w:rsid w:val="003B353F"/>
    <w:rsid w:val="003B7360"/>
    <w:rsid w:val="003C0D79"/>
    <w:rsid w:val="003C7A49"/>
    <w:rsid w:val="003D7A3F"/>
    <w:rsid w:val="003F1450"/>
    <w:rsid w:val="003F5D23"/>
    <w:rsid w:val="004069DF"/>
    <w:rsid w:val="00422AD0"/>
    <w:rsid w:val="0044361D"/>
    <w:rsid w:val="0044717F"/>
    <w:rsid w:val="004537FD"/>
    <w:rsid w:val="0046549B"/>
    <w:rsid w:val="00466EEE"/>
    <w:rsid w:val="00466EEF"/>
    <w:rsid w:val="004710C0"/>
    <w:rsid w:val="00481E83"/>
    <w:rsid w:val="00483FF7"/>
    <w:rsid w:val="004857DC"/>
    <w:rsid w:val="00486054"/>
    <w:rsid w:val="004920AE"/>
    <w:rsid w:val="004948C8"/>
    <w:rsid w:val="004A55B5"/>
    <w:rsid w:val="004C4582"/>
    <w:rsid w:val="004D3864"/>
    <w:rsid w:val="004E2BFD"/>
    <w:rsid w:val="004F63DE"/>
    <w:rsid w:val="004F6BDE"/>
    <w:rsid w:val="005117C1"/>
    <w:rsid w:val="005230D6"/>
    <w:rsid w:val="005336C3"/>
    <w:rsid w:val="00540540"/>
    <w:rsid w:val="00540E05"/>
    <w:rsid w:val="00556B40"/>
    <w:rsid w:val="00586AB4"/>
    <w:rsid w:val="005A346D"/>
    <w:rsid w:val="005C28B6"/>
    <w:rsid w:val="005E1BDA"/>
    <w:rsid w:val="005E2977"/>
    <w:rsid w:val="006011E5"/>
    <w:rsid w:val="00612923"/>
    <w:rsid w:val="00614071"/>
    <w:rsid w:val="0061679C"/>
    <w:rsid w:val="006201BA"/>
    <w:rsid w:val="00624155"/>
    <w:rsid w:val="0062665F"/>
    <w:rsid w:val="006418E1"/>
    <w:rsid w:val="00650BEE"/>
    <w:rsid w:val="00655734"/>
    <w:rsid w:val="006661FE"/>
    <w:rsid w:val="00666720"/>
    <w:rsid w:val="00674A7E"/>
    <w:rsid w:val="0067549A"/>
    <w:rsid w:val="00680E34"/>
    <w:rsid w:val="00681A31"/>
    <w:rsid w:val="00683690"/>
    <w:rsid w:val="00690003"/>
    <w:rsid w:val="006A7453"/>
    <w:rsid w:val="006C47BD"/>
    <w:rsid w:val="006C688F"/>
    <w:rsid w:val="006E5B6A"/>
    <w:rsid w:val="00705A2C"/>
    <w:rsid w:val="00711A1C"/>
    <w:rsid w:val="007249BB"/>
    <w:rsid w:val="00733290"/>
    <w:rsid w:val="0073692B"/>
    <w:rsid w:val="00775D50"/>
    <w:rsid w:val="007851A7"/>
    <w:rsid w:val="007A43A7"/>
    <w:rsid w:val="007A7F1C"/>
    <w:rsid w:val="007B5978"/>
    <w:rsid w:val="007B775B"/>
    <w:rsid w:val="00813418"/>
    <w:rsid w:val="0081561B"/>
    <w:rsid w:val="00817D49"/>
    <w:rsid w:val="00833C2D"/>
    <w:rsid w:val="0084538E"/>
    <w:rsid w:val="00886F51"/>
    <w:rsid w:val="00890FCF"/>
    <w:rsid w:val="008B0ED5"/>
    <w:rsid w:val="008B2A26"/>
    <w:rsid w:val="008B4D88"/>
    <w:rsid w:val="008C3FB2"/>
    <w:rsid w:val="008D3C21"/>
    <w:rsid w:val="008E3F2F"/>
    <w:rsid w:val="008E6CD1"/>
    <w:rsid w:val="00915FDC"/>
    <w:rsid w:val="009164A5"/>
    <w:rsid w:val="00942BE8"/>
    <w:rsid w:val="00962276"/>
    <w:rsid w:val="009769E5"/>
    <w:rsid w:val="009840E8"/>
    <w:rsid w:val="0099076D"/>
    <w:rsid w:val="009913C0"/>
    <w:rsid w:val="009A0154"/>
    <w:rsid w:val="009A0A6B"/>
    <w:rsid w:val="009B266A"/>
    <w:rsid w:val="009E2FFF"/>
    <w:rsid w:val="00A16969"/>
    <w:rsid w:val="00A21E72"/>
    <w:rsid w:val="00A23338"/>
    <w:rsid w:val="00A375D2"/>
    <w:rsid w:val="00A45450"/>
    <w:rsid w:val="00A50B26"/>
    <w:rsid w:val="00A64CA6"/>
    <w:rsid w:val="00A72E1E"/>
    <w:rsid w:val="00A731AD"/>
    <w:rsid w:val="00A779FB"/>
    <w:rsid w:val="00A9036F"/>
    <w:rsid w:val="00A96B06"/>
    <w:rsid w:val="00A96D8F"/>
    <w:rsid w:val="00AA23A6"/>
    <w:rsid w:val="00AB3FF9"/>
    <w:rsid w:val="00AB64A6"/>
    <w:rsid w:val="00AB798B"/>
    <w:rsid w:val="00AC1E94"/>
    <w:rsid w:val="00B061C4"/>
    <w:rsid w:val="00B35AB9"/>
    <w:rsid w:val="00B37810"/>
    <w:rsid w:val="00B42AC8"/>
    <w:rsid w:val="00B43024"/>
    <w:rsid w:val="00B63110"/>
    <w:rsid w:val="00B70400"/>
    <w:rsid w:val="00B7078B"/>
    <w:rsid w:val="00B92149"/>
    <w:rsid w:val="00BB57F8"/>
    <w:rsid w:val="00BB7DCC"/>
    <w:rsid w:val="00BC2DF2"/>
    <w:rsid w:val="00BC5005"/>
    <w:rsid w:val="00BC5B79"/>
    <w:rsid w:val="00C0211C"/>
    <w:rsid w:val="00C1730A"/>
    <w:rsid w:val="00C211B4"/>
    <w:rsid w:val="00C23911"/>
    <w:rsid w:val="00C2612C"/>
    <w:rsid w:val="00C30309"/>
    <w:rsid w:val="00C32DC8"/>
    <w:rsid w:val="00C412DF"/>
    <w:rsid w:val="00C4232C"/>
    <w:rsid w:val="00C42477"/>
    <w:rsid w:val="00C43471"/>
    <w:rsid w:val="00C63D1A"/>
    <w:rsid w:val="00C66AB0"/>
    <w:rsid w:val="00C70765"/>
    <w:rsid w:val="00C75742"/>
    <w:rsid w:val="00C84CF4"/>
    <w:rsid w:val="00C85D7B"/>
    <w:rsid w:val="00C934FD"/>
    <w:rsid w:val="00C93B63"/>
    <w:rsid w:val="00C94B2C"/>
    <w:rsid w:val="00CB5079"/>
    <w:rsid w:val="00CB528B"/>
    <w:rsid w:val="00CD0E2D"/>
    <w:rsid w:val="00CD5A12"/>
    <w:rsid w:val="00CD5E45"/>
    <w:rsid w:val="00CE2CBE"/>
    <w:rsid w:val="00CF41E4"/>
    <w:rsid w:val="00D11E81"/>
    <w:rsid w:val="00D32906"/>
    <w:rsid w:val="00D3444F"/>
    <w:rsid w:val="00D650B0"/>
    <w:rsid w:val="00D70CEA"/>
    <w:rsid w:val="00DB036E"/>
    <w:rsid w:val="00DB2502"/>
    <w:rsid w:val="00DC11C3"/>
    <w:rsid w:val="00DC1ED7"/>
    <w:rsid w:val="00DE271A"/>
    <w:rsid w:val="00E06308"/>
    <w:rsid w:val="00E17FDB"/>
    <w:rsid w:val="00E24994"/>
    <w:rsid w:val="00E2555F"/>
    <w:rsid w:val="00E43AE5"/>
    <w:rsid w:val="00E47E34"/>
    <w:rsid w:val="00E47F5F"/>
    <w:rsid w:val="00E57BC3"/>
    <w:rsid w:val="00E6029C"/>
    <w:rsid w:val="00E718DE"/>
    <w:rsid w:val="00EA61D0"/>
    <w:rsid w:val="00EF1662"/>
    <w:rsid w:val="00EF2B0C"/>
    <w:rsid w:val="00F0222C"/>
    <w:rsid w:val="00F11247"/>
    <w:rsid w:val="00F13DEA"/>
    <w:rsid w:val="00F17DC9"/>
    <w:rsid w:val="00F2789B"/>
    <w:rsid w:val="00F67D03"/>
    <w:rsid w:val="00F71C8F"/>
    <w:rsid w:val="00F95BFE"/>
    <w:rsid w:val="00FD5A68"/>
    <w:rsid w:val="00FE6849"/>
    <w:rsid w:val="00FE7BF1"/>
    <w:rsid w:val="00FE7DBD"/>
    <w:rsid w:val="00FF78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57BC3"/>
    <w:pPr>
      <w:spacing w:after="200" w:line="276" w:lineRule="auto"/>
    </w:pPr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F6B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rsid w:val="00E57BC3"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6BD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7BC3"/>
    <w:rPr>
      <w:rFonts w:ascii="Cambria" w:eastAsia="Cambria" w:hAnsi="Cambria" w:cs="Cambria"/>
      <w:b/>
      <w:i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E57BC3"/>
    <w:pPr>
      <w:ind w:left="720"/>
      <w:contextualSpacing/>
    </w:pPr>
  </w:style>
  <w:style w:type="character" w:customStyle="1" w:styleId="60">
    <w:name w:val="Заголовок 6 Знак"/>
    <w:basedOn w:val="a0"/>
    <w:link w:val="6"/>
    <w:semiHidden/>
    <w:rsid w:val="004F6BDE"/>
    <w:rPr>
      <w:rFonts w:asciiTheme="majorHAnsi" w:eastAsiaTheme="majorEastAsia" w:hAnsiTheme="majorHAnsi" w:cstheme="majorBidi"/>
      <w:i/>
      <w:iCs/>
      <w:color w:val="1F4D78" w:themeColor="accent1" w:themeShade="7F"/>
      <w:lang w:eastAsia="ru-RU"/>
    </w:rPr>
  </w:style>
  <w:style w:type="character" w:styleId="a4">
    <w:name w:val="Strong"/>
    <w:uiPriority w:val="22"/>
    <w:qFormat/>
    <w:rsid w:val="004F6BDE"/>
    <w:rPr>
      <w:b/>
      <w:bCs/>
    </w:rPr>
  </w:style>
  <w:style w:type="character" w:customStyle="1" w:styleId="FontStyle50">
    <w:name w:val="Font Style50"/>
    <w:uiPriority w:val="99"/>
    <w:rsid w:val="004F6BDE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4">
    <w:name w:val="Style14"/>
    <w:basedOn w:val="a"/>
    <w:uiPriority w:val="99"/>
    <w:rsid w:val="004F6BDE"/>
    <w:pPr>
      <w:widowControl w:val="0"/>
      <w:autoSpaceDE w:val="0"/>
      <w:autoSpaceDN w:val="0"/>
      <w:adjustRightInd w:val="0"/>
      <w:spacing w:after="0" w:line="487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8">
    <w:name w:val="Font Style38"/>
    <w:uiPriority w:val="99"/>
    <w:rsid w:val="004F6BDE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41">
    <w:name w:val="Font Style41"/>
    <w:uiPriority w:val="99"/>
    <w:rsid w:val="004F6BDE"/>
    <w:rPr>
      <w:rFonts w:ascii="Times New Roman" w:hAnsi="Times New Roman" w:cs="Times New Roman"/>
      <w:color w:val="000000"/>
      <w:sz w:val="26"/>
      <w:szCs w:val="26"/>
    </w:rPr>
  </w:style>
  <w:style w:type="paragraph" w:styleId="a5">
    <w:name w:val="No Spacing"/>
    <w:uiPriority w:val="1"/>
    <w:qFormat/>
    <w:rsid w:val="004F6BDE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Style11">
    <w:name w:val="Style11"/>
    <w:basedOn w:val="a"/>
    <w:uiPriority w:val="99"/>
    <w:rsid w:val="004F6BDE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4F6BDE"/>
    <w:pPr>
      <w:widowControl w:val="0"/>
      <w:autoSpaceDE w:val="0"/>
      <w:autoSpaceDN w:val="0"/>
      <w:adjustRightInd w:val="0"/>
      <w:spacing w:after="0" w:line="48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4F6BDE"/>
    <w:pPr>
      <w:widowControl w:val="0"/>
      <w:autoSpaceDE w:val="0"/>
      <w:autoSpaceDN w:val="0"/>
      <w:adjustRightInd w:val="0"/>
      <w:spacing w:after="0" w:line="456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uiPriority w:val="99"/>
    <w:unhideWhenUsed/>
    <w:rsid w:val="004F6BDE"/>
    <w:rPr>
      <w:color w:val="000099"/>
      <w:u w:val="single"/>
    </w:rPr>
  </w:style>
  <w:style w:type="paragraph" w:styleId="a7">
    <w:name w:val="Normal (Web)"/>
    <w:basedOn w:val="a"/>
    <w:uiPriority w:val="99"/>
    <w:unhideWhenUsed/>
    <w:rsid w:val="004F6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uiPriority w:val="99"/>
    <w:semiHidden/>
    <w:unhideWhenUsed/>
    <w:rsid w:val="004F6BDE"/>
    <w:pPr>
      <w:suppressAutoHyphens/>
      <w:spacing w:after="120"/>
      <w:ind w:left="283"/>
    </w:pPr>
    <w:rPr>
      <w:rFonts w:eastAsia="Times New Roman" w:cs="Times New Roman"/>
      <w:lang w:eastAsia="ar-SA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4F6BDE"/>
    <w:rPr>
      <w:rFonts w:ascii="Calibri" w:eastAsia="Times New Roman" w:hAnsi="Calibri" w:cs="Times New Roman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4F6BD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a">
    <w:name w:val="footnote text"/>
    <w:basedOn w:val="a"/>
    <w:link w:val="ab"/>
    <w:uiPriority w:val="99"/>
    <w:semiHidden/>
    <w:rsid w:val="004F6BDE"/>
    <w:pPr>
      <w:suppressAutoHyphens/>
      <w:spacing w:after="0" w:line="240" w:lineRule="auto"/>
    </w:pPr>
    <w:rPr>
      <w:sz w:val="20"/>
      <w:szCs w:val="20"/>
      <w:lang w:eastAsia="ar-SA"/>
    </w:rPr>
  </w:style>
  <w:style w:type="character" w:customStyle="1" w:styleId="ab">
    <w:name w:val="Текст сноски Знак"/>
    <w:basedOn w:val="a0"/>
    <w:link w:val="aa"/>
    <w:uiPriority w:val="99"/>
    <w:rsid w:val="004F6BDE"/>
    <w:rPr>
      <w:rFonts w:ascii="Calibri" w:eastAsia="Calibri" w:hAnsi="Calibri" w:cs="Calibri"/>
      <w:sz w:val="20"/>
      <w:szCs w:val="20"/>
      <w:lang w:eastAsia="ar-SA"/>
    </w:rPr>
  </w:style>
  <w:style w:type="character" w:styleId="ac">
    <w:name w:val="footnote reference"/>
    <w:uiPriority w:val="99"/>
    <w:semiHidden/>
    <w:rsid w:val="004F6BDE"/>
    <w:rPr>
      <w:vertAlign w:val="superscript"/>
    </w:rPr>
  </w:style>
  <w:style w:type="paragraph" w:customStyle="1" w:styleId="Style15">
    <w:name w:val="Style15"/>
    <w:basedOn w:val="a"/>
    <w:uiPriority w:val="99"/>
    <w:rsid w:val="009840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9840E8"/>
    <w:pPr>
      <w:widowControl w:val="0"/>
      <w:autoSpaceDE w:val="0"/>
      <w:autoSpaceDN w:val="0"/>
      <w:adjustRightInd w:val="0"/>
      <w:spacing w:after="0" w:line="485" w:lineRule="exact"/>
      <w:ind w:firstLine="566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3B7360"/>
    <w:pPr>
      <w:widowControl w:val="0"/>
      <w:autoSpaceDE w:val="0"/>
      <w:autoSpaceDN w:val="0"/>
      <w:adjustRightInd w:val="0"/>
      <w:spacing w:after="0" w:line="455" w:lineRule="exact"/>
      <w:ind w:firstLine="725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0C300E"/>
    <w:pPr>
      <w:widowControl w:val="0"/>
      <w:autoSpaceDE w:val="0"/>
      <w:autoSpaceDN w:val="0"/>
      <w:adjustRightInd w:val="0"/>
      <w:spacing w:after="0" w:line="461" w:lineRule="exact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0C300E"/>
    <w:pPr>
      <w:widowControl w:val="0"/>
      <w:autoSpaceDE w:val="0"/>
      <w:autoSpaceDN w:val="0"/>
      <w:adjustRightInd w:val="0"/>
      <w:spacing w:after="0" w:line="490" w:lineRule="exact"/>
      <w:ind w:firstLine="595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49">
    <w:name w:val="Font Style49"/>
    <w:basedOn w:val="a0"/>
    <w:uiPriority w:val="99"/>
    <w:rsid w:val="00650BEE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basedOn w:val="a0"/>
    <w:uiPriority w:val="99"/>
    <w:rsid w:val="00650BEE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650B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d">
    <w:name w:val="список с точками"/>
    <w:basedOn w:val="a"/>
    <w:rsid w:val="00650BEE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ody Text"/>
    <w:basedOn w:val="a"/>
    <w:link w:val="af"/>
    <w:uiPriority w:val="99"/>
    <w:semiHidden/>
    <w:unhideWhenUsed/>
    <w:rsid w:val="00650BEE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650BEE"/>
    <w:rPr>
      <w:rFonts w:ascii="Calibri" w:eastAsia="Calibri" w:hAnsi="Calibri" w:cs="Calibri"/>
      <w:lang w:eastAsia="ru-RU"/>
    </w:rPr>
  </w:style>
  <w:style w:type="paragraph" w:styleId="af0">
    <w:name w:val="Title"/>
    <w:basedOn w:val="a"/>
    <w:link w:val="af1"/>
    <w:qFormat/>
    <w:rsid w:val="00650BE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1">
    <w:name w:val="Название Знак"/>
    <w:basedOn w:val="a0"/>
    <w:link w:val="af0"/>
    <w:rsid w:val="00650BE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2">
    <w:name w:val="Style22"/>
    <w:basedOn w:val="a"/>
    <w:uiPriority w:val="99"/>
    <w:rsid w:val="00650BEE"/>
    <w:pPr>
      <w:widowControl w:val="0"/>
      <w:autoSpaceDE w:val="0"/>
      <w:autoSpaceDN w:val="0"/>
      <w:adjustRightInd w:val="0"/>
      <w:spacing w:after="0" w:line="323" w:lineRule="exact"/>
      <w:ind w:firstLine="46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uiPriority w:val="99"/>
    <w:rsid w:val="00650BEE"/>
    <w:pPr>
      <w:widowControl w:val="0"/>
      <w:autoSpaceDE w:val="0"/>
      <w:autoSpaceDN w:val="0"/>
      <w:adjustRightInd w:val="0"/>
      <w:spacing w:after="0" w:line="365" w:lineRule="exact"/>
      <w:ind w:firstLine="715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650BEE"/>
    <w:pPr>
      <w:widowControl w:val="0"/>
      <w:autoSpaceDE w:val="0"/>
      <w:autoSpaceDN w:val="0"/>
      <w:adjustRightInd w:val="0"/>
      <w:spacing w:after="0" w:line="368" w:lineRule="exact"/>
      <w:ind w:firstLine="710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47">
    <w:name w:val="Font Style47"/>
    <w:uiPriority w:val="99"/>
    <w:rsid w:val="00650BEE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">
    <w:name w:val="Основной текст 21"/>
    <w:basedOn w:val="a"/>
    <w:rsid w:val="00650BE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rmal">
    <w:name w:val="ConsPlusNormal"/>
    <w:rsid w:val="00650BE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28">
    <w:name w:val="Style28"/>
    <w:basedOn w:val="a"/>
    <w:uiPriority w:val="99"/>
    <w:rsid w:val="00650BEE"/>
    <w:pPr>
      <w:widowControl w:val="0"/>
      <w:autoSpaceDE w:val="0"/>
      <w:autoSpaceDN w:val="0"/>
      <w:adjustRightInd w:val="0"/>
      <w:spacing w:after="0" w:line="274" w:lineRule="exact"/>
      <w:ind w:firstLine="70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2">
    <w:name w:val="Font Style52"/>
    <w:uiPriority w:val="99"/>
    <w:rsid w:val="00650BEE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4">
    <w:name w:val="Style34"/>
    <w:basedOn w:val="a"/>
    <w:uiPriority w:val="99"/>
    <w:rsid w:val="00650BEE"/>
    <w:pPr>
      <w:widowControl w:val="0"/>
      <w:autoSpaceDE w:val="0"/>
      <w:autoSpaceDN w:val="0"/>
      <w:adjustRightInd w:val="0"/>
      <w:spacing w:after="0" w:line="275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4">
    <w:name w:val="Font Style34"/>
    <w:uiPriority w:val="99"/>
    <w:rsid w:val="00650BEE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31">
    <w:name w:val="Font Style31"/>
    <w:uiPriority w:val="99"/>
    <w:rsid w:val="00650BEE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29">
    <w:name w:val="Font Style29"/>
    <w:basedOn w:val="a0"/>
    <w:uiPriority w:val="99"/>
    <w:rsid w:val="00733290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5">
    <w:name w:val="Font Style35"/>
    <w:uiPriority w:val="99"/>
    <w:rsid w:val="00733290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88">
    <w:name w:val="Font Style188"/>
    <w:uiPriority w:val="99"/>
    <w:rsid w:val="00304002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26">
    <w:name w:val="Font Style26"/>
    <w:uiPriority w:val="99"/>
    <w:rsid w:val="00304002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21">
    <w:name w:val="Font Style21"/>
    <w:uiPriority w:val="99"/>
    <w:rsid w:val="00333116"/>
    <w:rPr>
      <w:rFonts w:ascii="Times New Roman" w:hAnsi="Times New Roman" w:cs="Times New Roman"/>
      <w:color w:val="000000"/>
      <w:sz w:val="30"/>
      <w:szCs w:val="30"/>
    </w:rPr>
  </w:style>
  <w:style w:type="paragraph" w:styleId="af2">
    <w:name w:val="Balloon Text"/>
    <w:basedOn w:val="a"/>
    <w:link w:val="af3"/>
    <w:uiPriority w:val="99"/>
    <w:semiHidden/>
    <w:unhideWhenUsed/>
    <w:rsid w:val="005E1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5E1BDA"/>
    <w:rPr>
      <w:rFonts w:ascii="Tahoma" w:eastAsia="Calibri" w:hAnsi="Tahoma" w:cs="Tahoma"/>
      <w:sz w:val="16"/>
      <w:szCs w:val="16"/>
      <w:lang w:eastAsia="ru-RU"/>
    </w:rPr>
  </w:style>
  <w:style w:type="paragraph" w:styleId="af4">
    <w:name w:val="Subtitle"/>
    <w:basedOn w:val="a"/>
    <w:next w:val="a"/>
    <w:link w:val="af5"/>
    <w:qFormat/>
    <w:rsid w:val="00EA61D0"/>
    <w:pPr>
      <w:suppressAutoHyphens/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af5">
    <w:name w:val="Подзаголовок Знак"/>
    <w:basedOn w:val="a0"/>
    <w:link w:val="af4"/>
    <w:rsid w:val="00EA61D0"/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FontStyle119">
    <w:name w:val="Font Style119"/>
    <w:basedOn w:val="a0"/>
    <w:uiPriority w:val="99"/>
    <w:rsid w:val="002E6491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8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viktor-rochev74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zlog.ru/eks/eks-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394623-F0AE-4A12-BC00-FE4A973E0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4808</Words>
  <Characters>27408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cp:lastPrinted>2021-09-22T23:51:00Z</cp:lastPrinted>
  <dcterms:created xsi:type="dcterms:W3CDTF">2021-10-23T03:53:00Z</dcterms:created>
  <dcterms:modified xsi:type="dcterms:W3CDTF">2021-11-08T05:13:00Z</dcterms:modified>
</cp:coreProperties>
</file>