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F" w:rsidRDefault="00C8378F" w:rsidP="001B789D">
      <w:pPr>
        <w:pageBreakBefore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99200" cy="714359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714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8F" w:rsidRDefault="00C8378F" w:rsidP="001B789D">
      <w:pPr>
        <w:pageBreakBefore/>
        <w:jc w:val="center"/>
        <w:rPr>
          <w:b/>
          <w:bCs/>
          <w:sz w:val="28"/>
          <w:szCs w:val="28"/>
        </w:rPr>
      </w:pPr>
    </w:p>
    <w:p w:rsidR="001B789D" w:rsidRPr="004A1224" w:rsidRDefault="001B789D" w:rsidP="001B789D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1B789D" w:rsidRPr="004A1224" w:rsidRDefault="001B789D" w:rsidP="001B789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 w:rsidR="00CE5B67">
        <w:rPr>
          <w:b/>
          <w:bCs/>
          <w:sz w:val="28"/>
          <w:szCs w:val="28"/>
        </w:rPr>
        <w:t>практики</w:t>
      </w:r>
    </w:p>
    <w:p w:rsidR="001B789D" w:rsidRPr="00DC57C7" w:rsidRDefault="00DC57C7" w:rsidP="001E4308">
      <w:pPr>
        <w:jc w:val="center"/>
      </w:pPr>
      <w:r w:rsidRPr="00DC57C7">
        <w:rPr>
          <w:b/>
          <w:bCs/>
          <w:iCs/>
        </w:rPr>
        <w:t>Б2</w:t>
      </w:r>
      <w:r w:rsidRPr="00B64DB2">
        <w:rPr>
          <w:b/>
          <w:bCs/>
          <w:iCs/>
        </w:rPr>
        <w:t>.</w:t>
      </w:r>
      <w:r w:rsidR="00606417" w:rsidRPr="00B64DB2">
        <w:rPr>
          <w:b/>
          <w:bCs/>
          <w:iCs/>
        </w:rPr>
        <w:t>В</w:t>
      </w:r>
      <w:r w:rsidRPr="00DC57C7">
        <w:rPr>
          <w:b/>
          <w:bCs/>
          <w:iCs/>
        </w:rPr>
        <w:t>.03</w:t>
      </w:r>
      <w:r w:rsidR="001B789D" w:rsidRPr="00DC57C7">
        <w:rPr>
          <w:b/>
          <w:bCs/>
          <w:iCs/>
        </w:rPr>
        <w:t>(Н)</w:t>
      </w:r>
      <w:r w:rsidR="00FC2324">
        <w:rPr>
          <w:b/>
          <w:bCs/>
          <w:iCs/>
        </w:rPr>
        <w:t xml:space="preserve"> П</w:t>
      </w:r>
      <w:r w:rsidR="00F70037">
        <w:rPr>
          <w:b/>
          <w:bCs/>
          <w:iCs/>
        </w:rPr>
        <w:t xml:space="preserve">роизводственная практика: </w:t>
      </w:r>
      <w:r w:rsidR="001B789D" w:rsidRPr="00DC57C7">
        <w:rPr>
          <w:b/>
          <w:bCs/>
          <w:iCs/>
        </w:rPr>
        <w:t>Научно-исследовательская работа</w:t>
      </w:r>
    </w:p>
    <w:p w:rsidR="001B789D" w:rsidRDefault="001B789D" w:rsidP="00CE5B67">
      <w:pPr>
        <w:jc w:val="center"/>
      </w:pPr>
      <w:r w:rsidRPr="00DC57C7">
        <w:t xml:space="preserve">Трудоёмкость </w:t>
      </w:r>
      <w:r>
        <w:t>3 ЗЕТ (108часов)</w:t>
      </w:r>
    </w:p>
    <w:p w:rsidR="001B789D" w:rsidRDefault="001B789D" w:rsidP="00535447"/>
    <w:p w:rsidR="00802DFA" w:rsidRPr="00CE5B67" w:rsidRDefault="00802DFA" w:rsidP="00CE5B67">
      <w:pPr>
        <w:ind w:firstLine="709"/>
        <w:contextualSpacing/>
        <w:jc w:val="both"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802DFA" w:rsidRPr="00CE5B67" w:rsidRDefault="00CE5B67" w:rsidP="00CE5B67">
      <w:pPr>
        <w:ind w:firstLine="709"/>
        <w:contextualSpacing/>
        <w:jc w:val="both"/>
      </w:pPr>
      <w:r w:rsidRPr="005C7467">
        <w:rPr>
          <w:b/>
          <w:bCs/>
        </w:rPr>
        <w:t>Цель освоения</w:t>
      </w:r>
      <w:r w:rsidR="00802DFA" w:rsidRPr="00CE5B67">
        <w:t xml:space="preserve">: </w:t>
      </w:r>
      <w:r>
        <w:t>приобретение знаний</w:t>
      </w:r>
      <w:r w:rsidR="00802DFA" w:rsidRPr="00CE5B67">
        <w:t>, умени</w:t>
      </w:r>
      <w:r>
        <w:t>й</w:t>
      </w:r>
      <w:r w:rsidR="00802DFA" w:rsidRPr="00CE5B67">
        <w:t xml:space="preserve"> и навык</w:t>
      </w:r>
      <w:r>
        <w:t>ов</w:t>
      </w:r>
      <w:r w:rsidR="00802DFA" w:rsidRPr="00CE5B67">
        <w:t>, обеспечивающи</w:t>
      </w:r>
      <w:r>
        <w:t>х</w:t>
      </w:r>
      <w:r w:rsidR="00802DFA" w:rsidRPr="00CE5B67">
        <w:t xml:space="preserve"> достижение целей, направленных на 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802DFA" w:rsidRPr="00CE5B67" w:rsidRDefault="00802DFA" w:rsidP="00CE5B67">
      <w:pPr>
        <w:ind w:firstLine="709"/>
        <w:jc w:val="both"/>
      </w:pPr>
      <w:r w:rsidRPr="00CE5B67">
        <w:t>Задачи:</w:t>
      </w:r>
    </w:p>
    <w:p w:rsidR="00802DFA" w:rsidRPr="00CE5B67" w:rsidRDefault="00802DFA" w:rsidP="00CE5B67">
      <w:pPr>
        <w:autoSpaceDE w:val="0"/>
        <w:autoSpaceDN w:val="0"/>
        <w:adjustRightInd w:val="0"/>
        <w:ind w:firstLine="709"/>
        <w:jc w:val="both"/>
      </w:pPr>
      <w:r w:rsidRPr="00CE5B67">
        <w:t>-развитие профессионального научно-исследовательского мышления специалистов в области горного дела сформированием у них четкого представления об основных профессиональных задачах и способах их решения;</w:t>
      </w:r>
    </w:p>
    <w:p w:rsidR="00802DFA" w:rsidRPr="00CE5B67" w:rsidRDefault="00802DFA" w:rsidP="00CE5B67">
      <w:pPr>
        <w:autoSpaceDE w:val="0"/>
        <w:autoSpaceDN w:val="0"/>
        <w:adjustRightInd w:val="0"/>
        <w:ind w:firstLine="709"/>
        <w:jc w:val="both"/>
      </w:pPr>
      <w:r w:rsidRPr="00CE5B67">
        <w:t>-формирование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802DFA" w:rsidRPr="00CE5B67" w:rsidRDefault="00802DFA" w:rsidP="00CE5B67">
      <w:pPr>
        <w:autoSpaceDE w:val="0"/>
        <w:autoSpaceDN w:val="0"/>
        <w:adjustRightInd w:val="0"/>
        <w:ind w:firstLine="709"/>
        <w:jc w:val="both"/>
      </w:pPr>
      <w:r w:rsidRPr="00CE5B67">
        <w:t>-формирование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802DFA" w:rsidRPr="00CE5B67" w:rsidRDefault="00802DFA" w:rsidP="00CE5B67">
      <w:pPr>
        <w:autoSpaceDE w:val="0"/>
        <w:autoSpaceDN w:val="0"/>
        <w:adjustRightInd w:val="0"/>
        <w:ind w:firstLine="709"/>
        <w:jc w:val="both"/>
      </w:pPr>
      <w:r w:rsidRPr="00CE5B67">
        <w:t>-ведение библиографической работы по выполняемой теме исследования с привлечением современных информационных технологий;</w:t>
      </w:r>
    </w:p>
    <w:p w:rsidR="00802DFA" w:rsidRPr="00CE5B67" w:rsidRDefault="00802DFA" w:rsidP="00CE5B67">
      <w:pPr>
        <w:autoSpaceDE w:val="0"/>
        <w:autoSpaceDN w:val="0"/>
        <w:adjustRightInd w:val="0"/>
        <w:ind w:firstLine="709"/>
        <w:jc w:val="both"/>
      </w:pPr>
      <w:r w:rsidRPr="00CE5B67">
        <w:t>-проведение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802DFA" w:rsidRPr="00CE5B67" w:rsidRDefault="00802DFA" w:rsidP="00CE5B67">
      <w:pPr>
        <w:autoSpaceDE w:val="0"/>
        <w:autoSpaceDN w:val="0"/>
        <w:adjustRightInd w:val="0"/>
        <w:ind w:firstLine="709"/>
        <w:jc w:val="both"/>
      </w:pPr>
      <w:r w:rsidRPr="00CE5B67">
        <w:t>-обеспечение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CE5B67" w:rsidRDefault="00CE5B67" w:rsidP="00CE5B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Краткое содержание</w:t>
      </w:r>
      <w:r w:rsidR="00802DFA" w:rsidRPr="00CE5B67">
        <w:rPr>
          <w:b/>
        </w:rPr>
        <w:t>.</w:t>
      </w:r>
      <w:r>
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 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 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Контроль этапов научно-исследовательской работы сравнение полученных результатов с теоретическими и/или экспериментальными данными.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</w:r>
    </w:p>
    <w:p w:rsidR="00802DFA" w:rsidRPr="00CE5B67" w:rsidRDefault="00C94B54" w:rsidP="00CE5B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Место проведения</w:t>
      </w:r>
      <w:r w:rsidR="00CE5B67">
        <w:rPr>
          <w:b/>
        </w:rPr>
        <w:t xml:space="preserve">. </w:t>
      </w:r>
      <w:r w:rsidRPr="00C94B54">
        <w:t>Кафедра Горного дела ТИ (ф) СВФУ, г. Нерюнгри</w:t>
      </w:r>
    </w:p>
    <w:p w:rsidR="00C11747" w:rsidRDefault="00C94B54" w:rsidP="00CE5B67">
      <w:pPr>
        <w:ind w:firstLine="709"/>
        <w:contextualSpacing/>
        <w:jc w:val="both"/>
      </w:pPr>
      <w:r w:rsidRPr="00C94B54">
        <w:rPr>
          <w:b/>
        </w:rPr>
        <w:t xml:space="preserve">Способ проведения: </w:t>
      </w:r>
      <w:r>
        <w:t>подготовка к написанию выпускной квалификационной работы.</w:t>
      </w:r>
    </w:p>
    <w:p w:rsidR="00C94B54" w:rsidRPr="00CE5B67" w:rsidRDefault="00C94B54" w:rsidP="00CE5B67">
      <w:pPr>
        <w:ind w:firstLine="709"/>
        <w:contextualSpacing/>
        <w:jc w:val="both"/>
      </w:pPr>
      <w:r w:rsidRPr="00C94B54">
        <w:rPr>
          <w:b/>
        </w:rPr>
        <w:t>Форма проведения:</w:t>
      </w:r>
      <w:r>
        <w:t xml:space="preserve"> дискретно</w:t>
      </w:r>
    </w:p>
    <w:p w:rsidR="00C94B54" w:rsidRDefault="00C94B54">
      <w:r>
        <w:br w:type="page"/>
      </w:r>
    </w:p>
    <w:p w:rsidR="00C94B54" w:rsidRPr="006C173E" w:rsidRDefault="00C94B54" w:rsidP="007578E9">
      <w:pPr>
        <w:jc w:val="both"/>
        <w:rPr>
          <w:b/>
          <w:bCs/>
        </w:rPr>
      </w:pPr>
      <w:r w:rsidRPr="009115E4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C94B54" w:rsidRPr="00482E1B" w:rsidRDefault="00C94B54" w:rsidP="00C94B54">
      <w:pPr>
        <w:pStyle w:val="a6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276"/>
        <w:gridCol w:w="1701"/>
        <w:gridCol w:w="2268"/>
        <w:gridCol w:w="3969"/>
        <w:gridCol w:w="1134"/>
      </w:tblGrid>
      <w:tr w:rsidR="00C94B54" w:rsidRPr="00C94B54" w:rsidTr="00115056">
        <w:tc>
          <w:tcPr>
            <w:tcW w:w="1276" w:type="dxa"/>
          </w:tcPr>
          <w:p w:rsidR="00C94B54" w:rsidRPr="00C94B54" w:rsidRDefault="00C94B54" w:rsidP="00C94B54">
            <w:pPr>
              <w:jc w:val="center"/>
              <w:rPr>
                <w:color w:val="000000"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Наименование категории (группы) компетенций</w:t>
            </w:r>
          </w:p>
        </w:tc>
        <w:tc>
          <w:tcPr>
            <w:tcW w:w="1701" w:type="dxa"/>
          </w:tcPr>
          <w:p w:rsidR="00C94B54" w:rsidRPr="00C94B54" w:rsidRDefault="00C94B54" w:rsidP="00C94B54">
            <w:pPr>
              <w:jc w:val="center"/>
              <w:rPr>
                <w:iCs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68" w:type="dxa"/>
            <w:vAlign w:val="center"/>
          </w:tcPr>
          <w:p w:rsidR="00C94B54" w:rsidRPr="00C94B54" w:rsidRDefault="00C94B54" w:rsidP="00C94B54">
            <w:pPr>
              <w:jc w:val="center"/>
              <w:rPr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C94B54" w:rsidRPr="00C94B54" w:rsidRDefault="00C94B54" w:rsidP="00C94B5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C94B54" w:rsidRPr="00C94B54" w:rsidRDefault="00C94B54" w:rsidP="00C94B54">
            <w:pPr>
              <w:jc w:val="center"/>
              <w:rPr>
                <w:iCs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C94B54" w:rsidRPr="00C94B54" w:rsidRDefault="00C94B54" w:rsidP="00C94B54">
            <w:pPr>
              <w:jc w:val="center"/>
              <w:rPr>
                <w:color w:val="000000"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Оценочные средства</w:t>
            </w:r>
          </w:p>
        </w:tc>
      </w:tr>
      <w:tr w:rsidR="00C94B54" w:rsidRPr="00C94B54" w:rsidTr="00115056">
        <w:tc>
          <w:tcPr>
            <w:tcW w:w="1276" w:type="dxa"/>
          </w:tcPr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профессиональные</w:t>
            </w:r>
          </w:p>
        </w:tc>
        <w:tc>
          <w:tcPr>
            <w:tcW w:w="1701" w:type="dxa"/>
          </w:tcPr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Способность применять навыки научно-исследо-вательских работ при решении производственных задач маркшейдерского обеспечения   горных работ</w:t>
            </w:r>
          </w:p>
        </w:tc>
        <w:tc>
          <w:tcPr>
            <w:tcW w:w="2268" w:type="dxa"/>
          </w:tcPr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ПК-6.1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-анализирует последние достижения науки и техники в области горных работ и результатов исследований ведущих научных школ;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ПК-6.2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-осуществляет изучение методов и методик проведения основных маркшейдерских расчетов теоретических и экспериментальных исследований;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ПК-6.3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-осуществляет обработку результатовэкспериментальныхисследований;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ПК-6.4</w:t>
            </w:r>
          </w:p>
          <w:p w:rsidR="00C94B54" w:rsidRPr="00C94B54" w:rsidRDefault="00C94B54" w:rsidP="00C94B54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</w:t>
            </w:r>
            <w:r w:rsidRPr="00C94B54">
              <w:rPr>
                <w:sz w:val="23"/>
                <w:szCs w:val="23"/>
              </w:rPr>
              <w:t>у</w:t>
            </w:r>
            <w:r w:rsidRPr="00C94B54">
              <w:rPr>
                <w:bCs/>
                <w:sz w:val="23"/>
                <w:szCs w:val="23"/>
              </w:rPr>
              <w:t>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3969" w:type="dxa"/>
          </w:tcPr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Должен знать: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проектный метод, определяющий целостность исследования, стадии и порядок его разработки;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методы проведения патентныхисследований;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Должен уметь: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применять системный подход, позволяющий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применять подходы и методы проектирования сложных систем;</w:t>
            </w:r>
          </w:p>
          <w:p w:rsidR="00C94B54" w:rsidRPr="00C94B54" w:rsidRDefault="00C94B54" w:rsidP="00C94B54">
            <w:pPr>
              <w:contextualSpacing/>
              <w:jc w:val="both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разрабатывать планы и программы научно-исследовательских и технологических работ.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  <w:r w:rsidRPr="00C94B54">
              <w:rPr>
                <w:iCs/>
                <w:sz w:val="23"/>
                <w:szCs w:val="23"/>
              </w:rPr>
              <w:t>Должен владеть: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-основами проектирования в области технологии разработки месторождений ПИ;</w:t>
            </w:r>
          </w:p>
          <w:p w:rsidR="00C94B54" w:rsidRPr="00C94B54" w:rsidRDefault="00C94B54" w:rsidP="00C94B54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C94B54" w:rsidRPr="00C94B54" w:rsidRDefault="00C94B54" w:rsidP="00C94B54">
            <w:pPr>
              <w:contextualSpacing/>
              <w:jc w:val="both"/>
              <w:rPr>
                <w:b/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 xml:space="preserve">-постановкой эксперимента при решении задач в области осуществления буровых, взрывных, выемочно-погрузочных процессов, а также процессов транспортирования </w:t>
            </w:r>
            <w:r w:rsidRPr="00C94B54">
              <w:rPr>
                <w:bCs/>
                <w:sz w:val="23"/>
                <w:szCs w:val="23"/>
              </w:rPr>
              <w:lastRenderedPageBreak/>
              <w:t>и складирования горной массы.</w:t>
            </w:r>
          </w:p>
        </w:tc>
        <w:tc>
          <w:tcPr>
            <w:tcW w:w="1134" w:type="dxa"/>
          </w:tcPr>
          <w:p w:rsidR="00C94B54" w:rsidRDefault="00115056" w:rsidP="002C51FE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Индиви-дуальное задание</w:t>
            </w:r>
          </w:p>
          <w:p w:rsidR="00115056" w:rsidRDefault="00115056" w:rsidP="002C51FE">
            <w:pPr>
              <w:pStyle w:val="a6"/>
              <w:ind w:left="0"/>
              <w:rPr>
                <w:sz w:val="23"/>
                <w:szCs w:val="23"/>
              </w:rPr>
            </w:pPr>
          </w:p>
          <w:p w:rsidR="00115056" w:rsidRDefault="00115056" w:rsidP="002C51FE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 </w:t>
            </w:r>
          </w:p>
          <w:p w:rsidR="00115056" w:rsidRDefault="00115056" w:rsidP="002C51FE">
            <w:pPr>
              <w:pStyle w:val="a6"/>
              <w:ind w:left="0"/>
              <w:rPr>
                <w:sz w:val="23"/>
                <w:szCs w:val="23"/>
              </w:rPr>
            </w:pPr>
          </w:p>
          <w:p w:rsidR="00115056" w:rsidRDefault="00115056" w:rsidP="002C51FE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отчета</w:t>
            </w:r>
          </w:p>
          <w:p w:rsidR="00115056" w:rsidRDefault="00115056" w:rsidP="002C51FE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 с оценкой </w:t>
            </w:r>
          </w:p>
          <w:p w:rsidR="00115056" w:rsidRPr="00C94B54" w:rsidRDefault="00115056" w:rsidP="002C51FE">
            <w:pPr>
              <w:pStyle w:val="a6"/>
              <w:ind w:left="0"/>
              <w:rPr>
                <w:sz w:val="23"/>
                <w:szCs w:val="23"/>
              </w:rPr>
            </w:pPr>
          </w:p>
        </w:tc>
      </w:tr>
    </w:tbl>
    <w:p w:rsidR="00802DFA" w:rsidRPr="00EA3CE6" w:rsidRDefault="00802DFA" w:rsidP="00802DF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802DFA" w:rsidRPr="006D6F1C" w:rsidRDefault="00802DFA" w:rsidP="00802DFA">
      <w:pPr>
        <w:pStyle w:val="a6"/>
        <w:ind w:left="426"/>
        <w:jc w:val="center"/>
        <w:rPr>
          <w:b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21"/>
        <w:gridCol w:w="800"/>
        <w:gridCol w:w="3013"/>
        <w:gridCol w:w="2562"/>
      </w:tblGrid>
      <w:tr w:rsidR="00802DFA" w:rsidRPr="007669BD" w:rsidTr="00B64DB2">
        <w:tc>
          <w:tcPr>
            <w:tcW w:w="1418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t>Семестр изучения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02DFA" w:rsidRPr="007669BD" w:rsidTr="00B64DB2">
        <w:trPr>
          <w:trHeight w:val="619"/>
        </w:trPr>
        <w:tc>
          <w:tcPr>
            <w:tcW w:w="1418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802DFA" w:rsidRPr="00CF57F3" w:rsidRDefault="00802DFA" w:rsidP="00535447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F57F3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02DFA" w:rsidRPr="00CF57F3" w:rsidRDefault="00802DFA" w:rsidP="00535447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F57F3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802DFA" w:rsidRPr="007669BD" w:rsidTr="00B64DB2">
        <w:tc>
          <w:tcPr>
            <w:tcW w:w="1418" w:type="dxa"/>
            <w:shd w:val="clear" w:color="auto" w:fill="auto"/>
          </w:tcPr>
          <w:p w:rsidR="00802DFA" w:rsidRPr="00606417" w:rsidRDefault="00606417" w:rsidP="00535447">
            <w:pPr>
              <w:pStyle w:val="a6"/>
              <w:ind w:left="0"/>
            </w:pPr>
            <w:r w:rsidRPr="00606417">
              <w:rPr>
                <w:bCs/>
                <w:iCs/>
              </w:rPr>
              <w:t>Б2</w:t>
            </w:r>
            <w:r w:rsidRPr="00B64DB2">
              <w:rPr>
                <w:bCs/>
                <w:iCs/>
              </w:rPr>
              <w:t>.В.03</w:t>
            </w:r>
            <w:r w:rsidRPr="00606417">
              <w:rPr>
                <w:bCs/>
                <w:iCs/>
              </w:rPr>
              <w:t>(Н)</w:t>
            </w:r>
          </w:p>
        </w:tc>
        <w:tc>
          <w:tcPr>
            <w:tcW w:w="2521" w:type="dxa"/>
            <w:shd w:val="clear" w:color="auto" w:fill="auto"/>
          </w:tcPr>
          <w:p w:rsidR="00802DFA" w:rsidRDefault="00802DFA" w:rsidP="0053544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802DFA" w:rsidRPr="00DC57C7" w:rsidRDefault="00802DFA" w:rsidP="00C94B54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</w:p>
        </w:tc>
        <w:tc>
          <w:tcPr>
            <w:tcW w:w="800" w:type="dxa"/>
            <w:shd w:val="clear" w:color="auto" w:fill="auto"/>
          </w:tcPr>
          <w:p w:rsidR="00802DFA" w:rsidRPr="00CF57F3" w:rsidRDefault="00C94B54" w:rsidP="00C94B54">
            <w:pPr>
              <w:pStyle w:val="a6"/>
              <w:ind w:left="0"/>
              <w:jc w:val="both"/>
            </w:pPr>
            <w:r>
              <w:t>11</w:t>
            </w:r>
          </w:p>
        </w:tc>
        <w:tc>
          <w:tcPr>
            <w:tcW w:w="3013" w:type="dxa"/>
            <w:shd w:val="clear" w:color="auto" w:fill="auto"/>
          </w:tcPr>
          <w:p w:rsidR="00802DFA" w:rsidRDefault="00802DFA" w:rsidP="00535447">
            <w:pPr>
              <w:pStyle w:val="a6"/>
              <w:ind w:left="0"/>
            </w:pPr>
            <w:r>
              <w:t>Б1.О.12 Основы проектной деятельности</w:t>
            </w:r>
          </w:p>
          <w:p w:rsidR="00802DFA" w:rsidRDefault="00802DFA" w:rsidP="00535447">
            <w:pPr>
              <w:pStyle w:val="a6"/>
              <w:ind w:left="0"/>
            </w:pPr>
            <w:r w:rsidRPr="00A811CE">
              <w:t>Б1.</w:t>
            </w:r>
            <w:r>
              <w:t>О</w:t>
            </w:r>
            <w:r w:rsidRPr="00A811CE">
              <w:t>.2</w:t>
            </w:r>
            <w:r w:rsidR="00C94B54">
              <w:t>4</w:t>
            </w:r>
            <w:r>
              <w:t xml:space="preserve"> Геология</w:t>
            </w:r>
          </w:p>
          <w:p w:rsidR="00802DFA" w:rsidRDefault="00C94B54" w:rsidP="00535447">
            <w:pPr>
              <w:contextualSpacing/>
              <w:jc w:val="both"/>
            </w:pPr>
            <w:r>
              <w:t>Б1.О.25</w:t>
            </w:r>
            <w:r w:rsidR="00802DFA">
              <w:t xml:space="preserve"> Основы горного дела</w:t>
            </w:r>
          </w:p>
          <w:p w:rsidR="00802DFA" w:rsidRDefault="00802DFA" w:rsidP="00535447">
            <w:pPr>
              <w:contextualSpacing/>
              <w:jc w:val="both"/>
            </w:pPr>
            <w:r>
              <w:t xml:space="preserve">Б1.В.03 </w:t>
            </w:r>
            <w:r w:rsidRPr="00D844DA">
              <w:t>Маркшейдерские работы на открытых горных работах</w:t>
            </w:r>
          </w:p>
          <w:p w:rsidR="00802DFA" w:rsidRDefault="00802DFA" w:rsidP="00535447">
            <w:pPr>
              <w:contextualSpacing/>
              <w:jc w:val="both"/>
            </w:pPr>
            <w:r>
              <w:t xml:space="preserve">Б1.В.04 </w:t>
            </w:r>
            <w:r w:rsidRPr="00D844DA">
              <w:t xml:space="preserve">Маркшейдерские работы на </w:t>
            </w:r>
            <w:r>
              <w:t>подземных</w:t>
            </w:r>
            <w:r w:rsidRPr="00D844DA">
              <w:t xml:space="preserve"> горных работах</w:t>
            </w:r>
          </w:p>
          <w:p w:rsidR="00802DFA" w:rsidRDefault="00802DFA" w:rsidP="00535447">
            <w:pPr>
              <w:contextualSpacing/>
              <w:jc w:val="both"/>
            </w:pPr>
            <w:r>
              <w:t xml:space="preserve">Б1.В.04 </w:t>
            </w:r>
            <w:r w:rsidRPr="00D844DA">
              <w:t xml:space="preserve">Маркшейдерские работы при строительстве подземных </w:t>
            </w:r>
            <w:r>
              <w:t>соору</w:t>
            </w:r>
            <w:r w:rsidRPr="00D844DA">
              <w:t>жений</w:t>
            </w:r>
          </w:p>
          <w:p w:rsidR="00802DFA" w:rsidRDefault="00802DFA" w:rsidP="00535447">
            <w:pPr>
              <w:contextualSpacing/>
              <w:jc w:val="both"/>
            </w:pPr>
            <w:r>
              <w:t>Б2.В.01(П)</w:t>
            </w:r>
            <w:r w:rsidRPr="00D844DA">
              <w:t>I Производственно-технологическая практика</w:t>
            </w:r>
          </w:p>
          <w:p w:rsidR="00802DFA" w:rsidRDefault="00802DFA" w:rsidP="00535447">
            <w:pPr>
              <w:contextualSpacing/>
              <w:jc w:val="both"/>
            </w:pPr>
            <w:r>
              <w:t>Б2.В.02(П)</w:t>
            </w:r>
            <w:r w:rsidRPr="00D844DA">
              <w:t>II Производственно-техно</w:t>
            </w:r>
            <w:r>
              <w:t>-</w:t>
            </w:r>
            <w:r w:rsidRPr="00D844DA">
              <w:t>логическая практика</w:t>
            </w:r>
          </w:p>
          <w:p w:rsidR="00802DFA" w:rsidRPr="00DC57C7" w:rsidRDefault="00802DFA" w:rsidP="00C94B54">
            <w:pPr>
              <w:contextualSpacing/>
              <w:jc w:val="both"/>
            </w:pPr>
          </w:p>
        </w:tc>
        <w:tc>
          <w:tcPr>
            <w:tcW w:w="2562" w:type="dxa"/>
            <w:shd w:val="clear" w:color="auto" w:fill="auto"/>
          </w:tcPr>
          <w:p w:rsidR="00C94B54" w:rsidRDefault="00C94B54" w:rsidP="00C94B54">
            <w:pPr>
              <w:contextualSpacing/>
              <w:jc w:val="both"/>
            </w:pPr>
            <w:r>
              <w:t xml:space="preserve">Б2.В.04(Пд) </w:t>
            </w:r>
          </w:p>
          <w:p w:rsidR="00C94B54" w:rsidRDefault="00C94B54" w:rsidP="00C94B54">
            <w:pPr>
              <w:pStyle w:val="a6"/>
              <w:ind w:left="0"/>
            </w:pPr>
            <w:r w:rsidRPr="00CF57F3">
              <w:t xml:space="preserve">Производственная преддипломная </w:t>
            </w:r>
            <w:r>
              <w:t xml:space="preserve">проектно-технологическая </w:t>
            </w:r>
            <w:r w:rsidRPr="00CF57F3">
              <w:t>практика</w:t>
            </w:r>
          </w:p>
          <w:p w:rsidR="00802DFA" w:rsidRDefault="00802DFA" w:rsidP="00C94B54">
            <w:pPr>
              <w:pStyle w:val="a6"/>
              <w:ind w:left="0"/>
            </w:pPr>
            <w:r w:rsidRPr="00222690">
              <w:t>Б3.</w:t>
            </w:r>
            <w:r>
              <w:t>01(Д)</w:t>
            </w:r>
          </w:p>
          <w:p w:rsidR="00802DFA" w:rsidRPr="00222690" w:rsidRDefault="00802DFA" w:rsidP="00C94B54">
            <w:pPr>
              <w:pStyle w:val="a6"/>
              <w:ind w:left="0"/>
            </w:pPr>
            <w:r w:rsidRPr="00CF57F3">
              <w:t>Выполнение, подготовка к процедуре защиты и защита выпускнойквалификационной работы</w:t>
            </w:r>
          </w:p>
        </w:tc>
      </w:tr>
    </w:tbl>
    <w:p w:rsidR="00802DFA" w:rsidRDefault="00802DFA" w:rsidP="00802DFA">
      <w:pPr>
        <w:pStyle w:val="a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DB556E" w:rsidRDefault="00DB556E" w:rsidP="00C7088C">
      <w:pPr>
        <w:pStyle w:val="a6"/>
        <w:ind w:left="0"/>
        <w:jc w:val="both"/>
        <w:rPr>
          <w:bCs/>
          <w:spacing w:val="-3"/>
        </w:rPr>
      </w:pPr>
    </w:p>
    <w:p w:rsidR="00DB556E" w:rsidRDefault="00DB556E" w:rsidP="00C7088C">
      <w:pPr>
        <w:pStyle w:val="a6"/>
        <w:ind w:left="0"/>
        <w:jc w:val="both"/>
        <w:rPr>
          <w:bCs/>
          <w:spacing w:val="-3"/>
        </w:rPr>
      </w:pPr>
    </w:p>
    <w:p w:rsidR="00A51DA6" w:rsidRPr="00C94B54" w:rsidRDefault="00A51DA6" w:rsidP="00C94B54">
      <w:pPr>
        <w:pStyle w:val="a6"/>
        <w:numPr>
          <w:ilvl w:val="0"/>
          <w:numId w:val="23"/>
        </w:numPr>
        <w:jc w:val="center"/>
        <w:rPr>
          <w:b/>
        </w:rPr>
      </w:pPr>
      <w:r w:rsidRPr="00C94B54">
        <w:rPr>
          <w:b/>
        </w:rPr>
        <w:t>Объем дисциплины и виды учебной работы</w:t>
      </w:r>
    </w:p>
    <w:p w:rsidR="00A51DA6" w:rsidRDefault="00A51DA6" w:rsidP="00FC67B0">
      <w:pPr>
        <w:ind w:left="7080" w:firstLine="708"/>
        <w:contextualSpacing/>
        <w:rPr>
          <w:i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Вид практики по учебному плану</w:t>
            </w:r>
          </w:p>
        </w:tc>
        <w:tc>
          <w:tcPr>
            <w:tcW w:w="4961" w:type="dxa"/>
          </w:tcPr>
          <w:p w:rsidR="003F15A1" w:rsidRPr="002C51FE" w:rsidRDefault="00CD6C80" w:rsidP="0022269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П</w:t>
            </w:r>
            <w:r w:rsidR="00477CBF" w:rsidRPr="002C51FE">
              <w:rPr>
                <w:szCs w:val="20"/>
              </w:rPr>
              <w:t>роизводственная</w:t>
            </w:r>
            <w:r w:rsidRPr="002C51FE">
              <w:rPr>
                <w:szCs w:val="20"/>
              </w:rPr>
              <w:t xml:space="preserve"> стационарная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Индекс и тип практики по учебному плану</w:t>
            </w:r>
          </w:p>
        </w:tc>
        <w:tc>
          <w:tcPr>
            <w:tcW w:w="4961" w:type="dxa"/>
          </w:tcPr>
          <w:p w:rsidR="00CD6C80" w:rsidRPr="002C51FE" w:rsidRDefault="003F15A1" w:rsidP="00FC67B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Б2.</w:t>
            </w:r>
            <w:r w:rsidR="00606417" w:rsidRPr="002C51FE">
              <w:rPr>
                <w:szCs w:val="20"/>
              </w:rPr>
              <w:t>В</w:t>
            </w:r>
            <w:r w:rsidRPr="002C51FE">
              <w:rPr>
                <w:szCs w:val="20"/>
              </w:rPr>
              <w:t>.</w:t>
            </w:r>
            <w:r w:rsidR="00FC67B0" w:rsidRPr="002C51FE">
              <w:rPr>
                <w:szCs w:val="20"/>
              </w:rPr>
              <w:t>0</w:t>
            </w:r>
            <w:r w:rsidR="00606417" w:rsidRPr="002C51FE">
              <w:rPr>
                <w:szCs w:val="20"/>
              </w:rPr>
              <w:t>3</w:t>
            </w:r>
            <w:r w:rsidRPr="002C51FE">
              <w:rPr>
                <w:szCs w:val="20"/>
              </w:rPr>
              <w:t>(</w:t>
            </w:r>
            <w:r w:rsidR="00FC67B0" w:rsidRPr="002C51FE">
              <w:rPr>
                <w:szCs w:val="20"/>
              </w:rPr>
              <w:t>Н)</w:t>
            </w:r>
            <w:r w:rsidR="00CD6C80" w:rsidRPr="002C51FE">
              <w:rPr>
                <w:szCs w:val="20"/>
              </w:rPr>
              <w:t xml:space="preserve"> Производственная практика:</w:t>
            </w:r>
          </w:p>
          <w:p w:rsidR="003F15A1" w:rsidRPr="002C51FE" w:rsidRDefault="00FC67B0" w:rsidP="00FC67B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Научно-исследовательская работа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Курс прохождения</w:t>
            </w:r>
          </w:p>
        </w:tc>
        <w:tc>
          <w:tcPr>
            <w:tcW w:w="4961" w:type="dxa"/>
          </w:tcPr>
          <w:p w:rsidR="003F15A1" w:rsidRPr="002C51FE" w:rsidRDefault="003F15A1" w:rsidP="0022269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6  курс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Семестр(ы) прохождения</w:t>
            </w:r>
          </w:p>
        </w:tc>
        <w:tc>
          <w:tcPr>
            <w:tcW w:w="4961" w:type="dxa"/>
          </w:tcPr>
          <w:p w:rsidR="003F15A1" w:rsidRPr="002C51FE" w:rsidRDefault="002C51FE" w:rsidP="00222690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11</w:t>
            </w:r>
            <w:r w:rsidR="003F15A1" w:rsidRPr="002C51FE">
              <w:rPr>
                <w:szCs w:val="20"/>
              </w:rPr>
              <w:t xml:space="preserve"> семестр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3F15A1" w:rsidRPr="002C51FE" w:rsidRDefault="003F15A1" w:rsidP="0022269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Зачет с оценкой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Трудоемкость (в ЗЕТ)</w:t>
            </w:r>
          </w:p>
        </w:tc>
        <w:tc>
          <w:tcPr>
            <w:tcW w:w="4961" w:type="dxa"/>
          </w:tcPr>
          <w:p w:rsidR="003F15A1" w:rsidRPr="002C51FE" w:rsidRDefault="00FC67B0" w:rsidP="00FC67B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108</w:t>
            </w:r>
            <w:r w:rsidR="003F15A1" w:rsidRPr="002C51FE">
              <w:rPr>
                <w:szCs w:val="20"/>
              </w:rPr>
              <w:t xml:space="preserve">  часов (</w:t>
            </w:r>
            <w:r w:rsidRPr="002C51FE">
              <w:rPr>
                <w:szCs w:val="20"/>
              </w:rPr>
              <w:t>3</w:t>
            </w:r>
            <w:r w:rsidR="003F15A1" w:rsidRPr="002C51FE">
              <w:rPr>
                <w:szCs w:val="20"/>
              </w:rPr>
              <w:t xml:space="preserve">  ЗЕТ)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Количество недель</w:t>
            </w:r>
          </w:p>
        </w:tc>
        <w:tc>
          <w:tcPr>
            <w:tcW w:w="4961" w:type="dxa"/>
          </w:tcPr>
          <w:p w:rsidR="003F15A1" w:rsidRPr="002C51FE" w:rsidRDefault="00FC67B0" w:rsidP="00FC67B0">
            <w:pPr>
              <w:widowControl w:val="0"/>
              <w:autoSpaceDE w:val="0"/>
              <w:autoSpaceDN w:val="0"/>
              <w:adjustRightInd w:val="0"/>
              <w:ind w:left="440"/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2</w:t>
            </w:r>
            <w:r w:rsidR="003F15A1" w:rsidRPr="002C51FE">
              <w:rPr>
                <w:szCs w:val="20"/>
              </w:rPr>
              <w:t>недели</w:t>
            </w:r>
          </w:p>
        </w:tc>
      </w:tr>
    </w:tbl>
    <w:p w:rsidR="00DA4680" w:rsidRPr="003F15A1" w:rsidRDefault="00DA4680" w:rsidP="003F15A1">
      <w:pPr>
        <w:contextualSpacing/>
        <w:rPr>
          <w:sz w:val="22"/>
          <w:szCs w:val="22"/>
        </w:rPr>
      </w:pPr>
    </w:p>
    <w:p w:rsidR="002C51FE" w:rsidRDefault="002C51FE">
      <w:pPr>
        <w:rPr>
          <w:b/>
          <w:bCs/>
        </w:rPr>
      </w:pPr>
      <w:r>
        <w:rPr>
          <w:b/>
          <w:bCs/>
        </w:rPr>
        <w:br w:type="page"/>
      </w:r>
    </w:p>
    <w:p w:rsidR="00F840DC" w:rsidRPr="00AE3371" w:rsidRDefault="00F840DC" w:rsidP="004B2F8C">
      <w:pPr>
        <w:numPr>
          <w:ilvl w:val="0"/>
          <w:numId w:val="9"/>
        </w:numPr>
        <w:jc w:val="center"/>
        <w:rPr>
          <w:b/>
          <w:bCs/>
        </w:rPr>
      </w:pPr>
      <w:r w:rsidRPr="00AE3371">
        <w:rPr>
          <w:b/>
          <w:bCs/>
        </w:rPr>
        <w:lastRenderedPageBreak/>
        <w:t xml:space="preserve">Структура и содержание </w:t>
      </w:r>
      <w:r>
        <w:rPr>
          <w:b/>
          <w:bCs/>
        </w:rPr>
        <w:t>НИР</w:t>
      </w:r>
    </w:p>
    <w:p w:rsidR="00F840DC" w:rsidRDefault="00F840DC" w:rsidP="00F840DC">
      <w:pPr>
        <w:ind w:firstLine="567"/>
        <w:jc w:val="both"/>
      </w:pPr>
      <w:r w:rsidRPr="00AE3371">
        <w:t xml:space="preserve">Общая трудоемкость </w:t>
      </w:r>
      <w:r>
        <w:t>составляет 3зачетных единиц, или 2 н</w:t>
      </w:r>
      <w:r w:rsidRPr="00AE3371">
        <w:t>едел</w:t>
      </w:r>
      <w:r>
        <w:t>и</w:t>
      </w:r>
      <w:r w:rsidRPr="00AE3371">
        <w:t xml:space="preserve">, или  </w:t>
      </w:r>
      <w:r>
        <w:t>108</w:t>
      </w:r>
      <w:r w:rsidRPr="00AE3371">
        <w:t xml:space="preserve">час. 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2129"/>
        <w:gridCol w:w="888"/>
        <w:gridCol w:w="4622"/>
        <w:gridCol w:w="1998"/>
      </w:tblGrid>
      <w:tr w:rsidR="00F840DC" w:rsidRPr="00DB763E" w:rsidTr="002C51FE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F840DC" w:rsidRPr="00DB763E" w:rsidRDefault="00F840DC" w:rsidP="009960D1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F840DC" w:rsidRPr="00DB763E" w:rsidRDefault="00F840DC" w:rsidP="00F840DC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Разделы (этапы) НИР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</w:tcPr>
          <w:p w:rsidR="00F840DC" w:rsidRPr="00DB763E" w:rsidRDefault="00F840DC" w:rsidP="009960D1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F840DC" w:rsidRPr="00DB763E" w:rsidRDefault="00F840DC" w:rsidP="00CC1153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 xml:space="preserve">Виды работы 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F840DC" w:rsidRPr="00DB763E" w:rsidRDefault="00F840DC" w:rsidP="009960D1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Формы текущего контроля</w:t>
            </w:r>
          </w:p>
        </w:tc>
      </w:tr>
      <w:tr w:rsidR="00F840DC" w:rsidRPr="00DB763E" w:rsidTr="002C51FE">
        <w:trPr>
          <w:jc w:val="center"/>
        </w:trPr>
        <w:tc>
          <w:tcPr>
            <w:tcW w:w="10037" w:type="dxa"/>
            <w:gridSpan w:val="5"/>
            <w:tcMar>
              <w:left w:w="28" w:type="dxa"/>
              <w:right w:w="28" w:type="dxa"/>
            </w:tcMar>
          </w:tcPr>
          <w:p w:rsidR="00F840DC" w:rsidRPr="00DB763E" w:rsidRDefault="002C51FE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  <w:lang w:val="en-US"/>
              </w:rPr>
              <w:t>11</w:t>
            </w:r>
            <w:r w:rsidR="00F840DC" w:rsidRPr="00DB763E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CC1153" w:rsidRPr="00DB763E" w:rsidRDefault="00CC1153" w:rsidP="00FD59C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2C51FE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CC1153" w:rsidRPr="00DB763E" w:rsidRDefault="00CC1153" w:rsidP="009960D1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trHeight w:val="1265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CC1153" w:rsidRPr="00DB763E" w:rsidRDefault="00CC1153" w:rsidP="009960D1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CC1153" w:rsidRPr="00DB763E" w:rsidRDefault="00CC1153" w:rsidP="00A4274A">
            <w:pPr>
              <w:widowControl w:val="0"/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4. Моделирование и экспериментальные исследования</w:t>
            </w:r>
          </w:p>
          <w:p w:rsidR="00CC1153" w:rsidRPr="00DB763E" w:rsidRDefault="00CC1153" w:rsidP="009960D1">
            <w:pPr>
              <w:widowControl w:val="0"/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FD59CD" w:rsidRPr="00DB763E" w:rsidRDefault="00FD59CD" w:rsidP="00FD59CD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 xml:space="preserve"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</w:t>
            </w: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  <w:r w:rsidRPr="00DB763E">
              <w:rPr>
                <w:sz w:val="22"/>
                <w:szCs w:val="22"/>
              </w:rPr>
              <w:t xml:space="preserve"> сравнение полученных результатов с теоретическими и/или экспериментальными данными.</w:t>
            </w:r>
          </w:p>
          <w:p w:rsidR="00CC1153" w:rsidRPr="00DB763E" w:rsidRDefault="00FD59CD" w:rsidP="00FD59CD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DB763E">
            <w:pPr>
              <w:rPr>
                <w:bCs/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5. Обсуждение полученных результатов, формулирование выводов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6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CC1153" w:rsidRPr="00DB763E" w:rsidRDefault="00CC1153" w:rsidP="00A4274A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6. Оформление научно-исследовательской работы по типу курсового проекта</w:t>
            </w:r>
          </w:p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 xml:space="preserve"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</w:t>
            </w:r>
            <w:r w:rsidRPr="00DB763E">
              <w:rPr>
                <w:sz w:val="22"/>
                <w:szCs w:val="22"/>
              </w:rPr>
              <w:lastRenderedPageBreak/>
              <w:t>использованной литературы.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lastRenderedPageBreak/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CC1153" w:rsidRPr="00DB763E" w:rsidRDefault="00CC1153" w:rsidP="00A4274A">
            <w:pPr>
              <w:widowControl w:val="0"/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7. Защита результатов научно-исследовательской работы.</w:t>
            </w:r>
          </w:p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2C51FE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Результаты научно-исследовательской работы, оформленные в видекурсового проекта и презентации, защищаются перед комиссией, состоящей из ведущих преподавателей кафедры.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Подготовка оформление и защита отчета</w:t>
            </w:r>
          </w:p>
        </w:tc>
      </w:tr>
      <w:tr w:rsidR="0003367B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3367B" w:rsidRPr="00DB763E" w:rsidRDefault="0003367B" w:rsidP="009960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03367B" w:rsidRPr="00DB763E" w:rsidRDefault="00D00BA9" w:rsidP="00D00B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03367B" w:rsidRPr="00DB763E" w:rsidRDefault="00D00BA9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03367B" w:rsidRPr="00DB763E" w:rsidRDefault="0003367B" w:rsidP="009960D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03367B" w:rsidRPr="00DB763E" w:rsidRDefault="0003367B" w:rsidP="009960D1">
            <w:pPr>
              <w:rPr>
                <w:bCs/>
                <w:sz w:val="22"/>
                <w:szCs w:val="22"/>
              </w:rPr>
            </w:pPr>
          </w:p>
        </w:tc>
      </w:tr>
    </w:tbl>
    <w:p w:rsidR="00C7088C" w:rsidRPr="00CC1153" w:rsidRDefault="00C7088C" w:rsidP="00F840DC">
      <w:pPr>
        <w:contextualSpacing/>
      </w:pPr>
    </w:p>
    <w:p w:rsidR="00C7088C" w:rsidRDefault="00595633" w:rsidP="004B2F8C">
      <w:pPr>
        <w:pStyle w:val="a6"/>
        <w:numPr>
          <w:ilvl w:val="0"/>
          <w:numId w:val="9"/>
        </w:numPr>
        <w:jc w:val="center"/>
        <w:rPr>
          <w:b/>
          <w:bCs/>
        </w:rPr>
      </w:pPr>
      <w:r w:rsidRPr="00595633">
        <w:rPr>
          <w:b/>
          <w:bCs/>
        </w:rPr>
        <w:t>Форма, вид и порядок отчетности обучающихся по НИР</w:t>
      </w:r>
    </w:p>
    <w:p w:rsidR="002C51FE" w:rsidRPr="002C51FE" w:rsidRDefault="002C51FE" w:rsidP="002C51FE">
      <w:pPr>
        <w:ind w:left="426"/>
        <w:rPr>
          <w:b/>
          <w:bCs/>
        </w:rPr>
      </w:pPr>
    </w:p>
    <w:p w:rsidR="00C7088C" w:rsidRDefault="00595633" w:rsidP="00782916">
      <w:pPr>
        <w:contextualSpacing/>
        <w:jc w:val="both"/>
      </w:pPr>
      <w:r w:rsidRPr="00595633">
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 Результаты научно-исследовательской работы, оформленные в виде курсового проекта и презентации, защищаются перед комиссией, состоящей из ведущих преподавателей кафедры.</w:t>
      </w:r>
    </w:p>
    <w:p w:rsidR="002C51FE" w:rsidRPr="00595633" w:rsidRDefault="002C51FE" w:rsidP="00782916">
      <w:pPr>
        <w:contextualSpacing/>
        <w:jc w:val="both"/>
      </w:pPr>
    </w:p>
    <w:p w:rsidR="00790362" w:rsidRPr="00BD73C9" w:rsidRDefault="00790362" w:rsidP="004B2F8C">
      <w:pPr>
        <w:pStyle w:val="a6"/>
        <w:numPr>
          <w:ilvl w:val="0"/>
          <w:numId w:val="9"/>
        </w:numPr>
        <w:jc w:val="center"/>
        <w:rPr>
          <w:b/>
          <w:bCs/>
          <w:color w:val="000000"/>
        </w:rPr>
      </w:pPr>
      <w:r w:rsidRPr="00BD73C9">
        <w:rPr>
          <w:b/>
          <w:bCs/>
          <w:color w:val="000000"/>
        </w:rPr>
        <w:t xml:space="preserve">Методические указания для обучающихся по прохождению </w:t>
      </w:r>
      <w:r w:rsidR="00BD73C9" w:rsidRPr="00BD73C9">
        <w:rPr>
          <w:b/>
          <w:bCs/>
          <w:color w:val="000000"/>
        </w:rPr>
        <w:t>НИР</w:t>
      </w:r>
    </w:p>
    <w:p w:rsidR="00BD73C9" w:rsidRPr="00BD73C9" w:rsidRDefault="00BD73C9" w:rsidP="00BD73C9">
      <w:pPr>
        <w:rPr>
          <w:b/>
          <w:bCs/>
          <w:color w:val="000000"/>
        </w:rPr>
      </w:pPr>
    </w:p>
    <w:p w:rsidR="00790362" w:rsidRPr="006C44CC" w:rsidRDefault="00A34E3C" w:rsidP="004B2F8C">
      <w:pPr>
        <w:pStyle w:val="a6"/>
        <w:numPr>
          <w:ilvl w:val="0"/>
          <w:numId w:val="16"/>
        </w:numPr>
        <w:jc w:val="both"/>
        <w:rPr>
          <w:rStyle w:val="FontStyle38"/>
          <w:sz w:val="24"/>
          <w:szCs w:val="24"/>
        </w:rPr>
      </w:pPr>
      <w:r w:rsidRPr="006C44CC">
        <w:rPr>
          <w:rStyle w:val="FontStyle38"/>
          <w:sz w:val="24"/>
          <w:szCs w:val="24"/>
        </w:rPr>
        <w:t>Методические указания для выполнения выпускной квалифика</w:t>
      </w:r>
      <w:r w:rsidR="006C44CC">
        <w:rPr>
          <w:rStyle w:val="FontStyle38"/>
          <w:sz w:val="24"/>
          <w:szCs w:val="24"/>
        </w:rPr>
        <w:t>ционной работы по специализации (раздел:</w:t>
      </w:r>
      <w:r w:rsidR="008C22BF">
        <w:rPr>
          <w:rStyle w:val="FontStyle38"/>
          <w:sz w:val="24"/>
          <w:szCs w:val="24"/>
        </w:rPr>
        <w:t>Специальная часть</w:t>
      </w:r>
      <w:r w:rsidR="006C44CC">
        <w:rPr>
          <w:rStyle w:val="FontStyle38"/>
          <w:sz w:val="24"/>
          <w:szCs w:val="24"/>
        </w:rPr>
        <w:t>).</w:t>
      </w:r>
    </w:p>
    <w:p w:rsidR="00A34E3C" w:rsidRPr="006C44CC" w:rsidRDefault="006C44CC" w:rsidP="004B2F8C">
      <w:pPr>
        <w:pStyle w:val="a6"/>
        <w:numPr>
          <w:ilvl w:val="0"/>
          <w:numId w:val="16"/>
        </w:numPr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Требования к выполнению </w:t>
      </w:r>
      <w:r w:rsidR="008C22BF">
        <w:rPr>
          <w:rStyle w:val="FontStyle38"/>
          <w:sz w:val="24"/>
          <w:szCs w:val="24"/>
        </w:rPr>
        <w:t>отчета по НИР</w:t>
      </w:r>
      <w:r>
        <w:rPr>
          <w:rStyle w:val="FontStyle38"/>
          <w:sz w:val="24"/>
          <w:szCs w:val="24"/>
        </w:rPr>
        <w:t>(методический блок ЭУМКД)</w:t>
      </w:r>
    </w:p>
    <w:p w:rsidR="00FD59CD" w:rsidRDefault="00FD59CD" w:rsidP="00C7088C">
      <w:pPr>
        <w:ind w:left="708"/>
        <w:contextualSpacing/>
        <w:jc w:val="center"/>
        <w:rPr>
          <w:b/>
          <w:i/>
          <w:sz w:val="22"/>
          <w:szCs w:val="22"/>
        </w:rPr>
      </w:pPr>
    </w:p>
    <w:p w:rsidR="00A818D7" w:rsidRPr="00222690" w:rsidRDefault="00A818D7" w:rsidP="00222690">
      <w:pPr>
        <w:rPr>
          <w:b/>
          <w:i/>
          <w:sz w:val="22"/>
          <w:szCs w:val="22"/>
        </w:rPr>
      </w:pPr>
    </w:p>
    <w:p w:rsidR="00086D45" w:rsidRDefault="002B76C3" w:rsidP="004B2F8C">
      <w:pPr>
        <w:pStyle w:val="a6"/>
        <w:numPr>
          <w:ilvl w:val="0"/>
          <w:numId w:val="10"/>
        </w:numPr>
        <w:jc w:val="center"/>
        <w:rPr>
          <w:b/>
          <w:i/>
          <w:sz w:val="22"/>
          <w:szCs w:val="22"/>
        </w:rPr>
      </w:pPr>
      <w:r w:rsidRPr="002B76C3">
        <w:rPr>
          <w:b/>
          <w:bCs/>
        </w:rPr>
        <w:t xml:space="preserve">Фонд оценочных средств для проведения промежуточной аттестации по </w:t>
      </w:r>
      <w:r>
        <w:rPr>
          <w:b/>
          <w:bCs/>
        </w:rPr>
        <w:t>НИР</w:t>
      </w:r>
    </w:p>
    <w:p w:rsidR="00B37BD0" w:rsidRDefault="00B37BD0" w:rsidP="00036F43">
      <w:pPr>
        <w:contextualSpacing/>
      </w:pPr>
    </w:p>
    <w:p w:rsidR="00086D45" w:rsidRPr="00036F43" w:rsidRDefault="00036F43" w:rsidP="00B37BD0">
      <w:pPr>
        <w:ind w:firstLine="426"/>
        <w:contextualSpacing/>
        <w:rPr>
          <w:sz w:val="22"/>
          <w:szCs w:val="22"/>
        </w:rPr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</w:t>
      </w:r>
    </w:p>
    <w:p w:rsidR="00DA25CE" w:rsidRDefault="00DA25C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908"/>
        <w:gridCol w:w="1134"/>
        <w:gridCol w:w="2268"/>
        <w:gridCol w:w="1418"/>
      </w:tblGrid>
      <w:tr w:rsidR="00261D23" w:rsidRPr="00261D23" w:rsidTr="00DB763E">
        <w:trPr>
          <w:trHeight w:val="1304"/>
        </w:trPr>
        <w:tc>
          <w:tcPr>
            <w:tcW w:w="445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№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Контролируемые разделы (темы)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Код контролируемой компетенции (или ее части)</w:t>
            </w:r>
          </w:p>
        </w:tc>
        <w:tc>
          <w:tcPr>
            <w:tcW w:w="2268" w:type="dxa"/>
            <w:shd w:val="clear" w:color="auto" w:fill="auto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Требования к уровню усвоения компетенции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Наименование оценочного средства</w:t>
            </w:r>
          </w:p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согласно учебному плану</w:t>
            </w:r>
          </w:p>
        </w:tc>
      </w:tr>
      <w:tr w:rsidR="00DB763E" w:rsidRPr="00261D23" w:rsidTr="00DB763E">
        <w:trPr>
          <w:trHeight w:val="1807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tabs>
                <w:tab w:val="num" w:pos="643"/>
              </w:tabs>
              <w:ind w:left="360"/>
              <w:jc w:val="center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1</w:t>
            </w: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DB763E" w:rsidRPr="00261D23" w:rsidRDefault="00DB763E" w:rsidP="00261D23">
            <w:pPr>
              <w:jc w:val="both"/>
              <w:rPr>
                <w:b/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ПК-6</w:t>
            </w:r>
          </w:p>
          <w:p w:rsidR="00DB763E" w:rsidRPr="00261D23" w:rsidRDefault="00DB763E" w:rsidP="00261D2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Знать:</w:t>
            </w:r>
            <w:r w:rsidRPr="00261D23">
              <w:rPr>
                <w:sz w:val="22"/>
                <w:szCs w:val="22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</w:t>
            </w:r>
            <w:r w:rsidRPr="00261D23">
              <w:rPr>
                <w:sz w:val="22"/>
                <w:szCs w:val="22"/>
              </w:rPr>
              <w:lastRenderedPageBreak/>
              <w:t>проектирования, исследования, ввода в опытную и промышленную эксплуатацию сложных систем.</w:t>
            </w:r>
          </w:p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Уметь:</w:t>
            </w:r>
            <w:r w:rsidRPr="00261D23">
              <w:rPr>
                <w:sz w:val="22"/>
                <w:szCs w:val="22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Владеть:</w:t>
            </w:r>
            <w:r w:rsidRPr="00261D23">
              <w:rPr>
                <w:sz w:val="22"/>
                <w:szCs w:val="22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lastRenderedPageBreak/>
              <w:t>Глава научно-исследовательской работы в соответствии с контролируемым разделом</w:t>
            </w:r>
          </w:p>
        </w:tc>
      </w:tr>
      <w:tr w:rsidR="00DB763E" w:rsidRPr="00261D23" w:rsidTr="00DB763E">
        <w:trPr>
          <w:trHeight w:val="2608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jc w:val="both"/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2041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510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4908" w:type="dxa"/>
            <w:shd w:val="clear" w:color="auto" w:fill="auto"/>
          </w:tcPr>
          <w:p w:rsidR="00DB763E" w:rsidRPr="00261D23" w:rsidRDefault="00DB763E" w:rsidP="00261D2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4. Моделирование и экспериментальны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 w:rsidRPr="00115056">
              <w:rPr>
                <w:b/>
                <w:sz w:val="22"/>
                <w:szCs w:val="22"/>
              </w:rPr>
              <w:t xml:space="preserve"> </w:t>
            </w:r>
            <w:r w:rsidRPr="00261D23">
              <w:rPr>
                <w:b/>
                <w:sz w:val="22"/>
                <w:szCs w:val="22"/>
              </w:rPr>
              <w:t>исследования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сравнение полученных результатов с теоретическими и/или экспериментальными данными.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1117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5. Обсуждение получен-ных результатов, формулир-ование выводов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2936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908" w:type="dxa"/>
            <w:shd w:val="clear" w:color="auto" w:fill="auto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6. Оформление научно-исследовательской работы по типу  курсового проекта</w:t>
            </w:r>
          </w:p>
          <w:p w:rsidR="00DB763E" w:rsidRPr="00261D23" w:rsidRDefault="00DB763E" w:rsidP="00261D23">
            <w:pPr>
              <w:jc w:val="both"/>
              <w:rPr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Составление отчета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1474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DB763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7. Защита результатов научно-исследовательскойработы.</w:t>
            </w:r>
          </w:p>
          <w:p w:rsidR="00DB763E" w:rsidRPr="00261D23" w:rsidRDefault="00DB763E" w:rsidP="00DB763E">
            <w:pPr>
              <w:jc w:val="both"/>
              <w:rPr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Результаты научно-исследовательской работы, оформленные в видеотчетаи презентации,  защищаются перед комиссией, состоящей из ведущих преподавателей кафедры.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22690" w:rsidRDefault="00222690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DB763E" w:rsidRDefault="00DB763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DB763E" w:rsidRDefault="00DB763E">
      <w:pPr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:rsidR="002B76C3" w:rsidRDefault="00DB763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lastRenderedPageBreak/>
        <w:t>6.</w:t>
      </w:r>
      <w:r w:rsidR="00134328">
        <w:rPr>
          <w:b/>
          <w:bCs/>
          <w:lang w:eastAsia="en-US"/>
        </w:rPr>
        <w:t>1</w:t>
      </w:r>
      <w:r w:rsidR="002B76C3" w:rsidRPr="007C6AD6">
        <w:rPr>
          <w:b/>
          <w:bCs/>
          <w:lang w:eastAsia="en-US"/>
        </w:rPr>
        <w:t>Паспорт фонда оценочных средств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2268"/>
        <w:gridCol w:w="1265"/>
        <w:gridCol w:w="2705"/>
        <w:gridCol w:w="992"/>
      </w:tblGrid>
      <w:tr w:rsidR="00DB763E" w:rsidRPr="008D0899" w:rsidTr="00DB763E">
        <w:tc>
          <w:tcPr>
            <w:tcW w:w="1276" w:type="dxa"/>
            <w:vMerge w:val="restart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1985" w:type="dxa"/>
            <w:vMerge w:val="restart"/>
            <w:vAlign w:val="center"/>
          </w:tcPr>
          <w:p w:rsidR="00DB763E" w:rsidRPr="00C94B54" w:rsidRDefault="00DB763E" w:rsidP="00DB763E">
            <w:pPr>
              <w:jc w:val="center"/>
              <w:rPr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DB763E" w:rsidRPr="00C94B54" w:rsidRDefault="00DB763E" w:rsidP="00DB763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B763E" w:rsidRPr="00C94B54" w:rsidRDefault="00DB763E" w:rsidP="00DB763E">
            <w:pPr>
              <w:jc w:val="center"/>
              <w:rPr>
                <w:iCs/>
                <w:sz w:val="23"/>
                <w:szCs w:val="23"/>
              </w:rPr>
            </w:pPr>
            <w:r w:rsidRPr="00C94B54">
              <w:rPr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4962" w:type="dxa"/>
            <w:gridSpan w:val="3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sz w:val="22"/>
                <w:szCs w:val="22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B763E" w:rsidRPr="008D0899" w:rsidTr="00DB763E">
        <w:tc>
          <w:tcPr>
            <w:tcW w:w="1276" w:type="dxa"/>
            <w:vMerge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2705" w:type="dxa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Критерий(дескриптор)</w:t>
            </w:r>
          </w:p>
        </w:tc>
        <w:tc>
          <w:tcPr>
            <w:tcW w:w="992" w:type="dxa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Оценка</w:t>
            </w:r>
          </w:p>
        </w:tc>
      </w:tr>
      <w:tr w:rsidR="00DB763E" w:rsidRPr="008D0899" w:rsidTr="00DB763E">
        <w:tc>
          <w:tcPr>
            <w:tcW w:w="1276" w:type="dxa"/>
            <w:vMerge w:val="restart"/>
          </w:tcPr>
          <w:p w:rsidR="00DB763E" w:rsidRPr="00DB763E" w:rsidRDefault="00DB763E" w:rsidP="00DB763E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ПК-6</w:t>
            </w: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  <w:p w:rsidR="00DB763E" w:rsidRPr="008D0899" w:rsidRDefault="00DB763E" w:rsidP="00DB763E">
            <w:pPr>
              <w:jc w:val="both"/>
              <w:rPr>
                <w:spacing w:val="-1"/>
              </w:rPr>
            </w:pPr>
          </w:p>
        </w:tc>
        <w:tc>
          <w:tcPr>
            <w:tcW w:w="1985" w:type="dxa"/>
            <w:vMerge w:val="restart"/>
          </w:tcPr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ПК-6.1</w:t>
            </w:r>
          </w:p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-анализирует последние достижения науки и техники в области горных работ и результатов исследований ведущих научных школ;</w:t>
            </w:r>
          </w:p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ПК-6.2</w:t>
            </w:r>
          </w:p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-осуществляет изучение методов и методик проведения основных маркшейдерских расчетов теоретических и экспериментальных исследований;</w:t>
            </w:r>
          </w:p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ПК-6.3</w:t>
            </w:r>
          </w:p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-осуществляет обработку результатовэкспериментальныхисследований;</w:t>
            </w:r>
          </w:p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ПК-6.4</w:t>
            </w:r>
          </w:p>
          <w:p w:rsidR="00DB763E" w:rsidRPr="00C94B54" w:rsidRDefault="00DB763E" w:rsidP="00DB763E">
            <w:pPr>
              <w:contextualSpacing/>
              <w:jc w:val="both"/>
              <w:rPr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</w:t>
            </w:r>
            <w:r w:rsidRPr="00C94B54">
              <w:rPr>
                <w:sz w:val="23"/>
                <w:szCs w:val="23"/>
              </w:rPr>
              <w:t>у</w:t>
            </w:r>
            <w:r w:rsidRPr="00C94B54">
              <w:rPr>
                <w:bCs/>
                <w:sz w:val="23"/>
                <w:szCs w:val="23"/>
              </w:rPr>
              <w:t>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2268" w:type="dxa"/>
            <w:vMerge w:val="restart"/>
          </w:tcPr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Должен знать: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проектный метод, определяющий целостность исследования, стадии и порядок его разработки;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методы проведения патентныхисследований;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Должен уметь: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применять системный подход, позволяющий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применять подходы и методы проектирования сложных систем;</w:t>
            </w:r>
          </w:p>
          <w:p w:rsidR="00DB763E" w:rsidRPr="00C94B54" w:rsidRDefault="00DB763E" w:rsidP="00DB763E">
            <w:pPr>
              <w:contextualSpacing/>
              <w:jc w:val="both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 xml:space="preserve">- разрабатывать планы и программы научно-исследовательских и </w:t>
            </w:r>
            <w:r w:rsidRPr="00C94B54">
              <w:rPr>
                <w:sz w:val="23"/>
                <w:szCs w:val="23"/>
              </w:rPr>
              <w:lastRenderedPageBreak/>
              <w:t>технологических работ.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  <w:sz w:val="23"/>
                <w:szCs w:val="23"/>
              </w:rPr>
            </w:pPr>
            <w:r w:rsidRPr="00C94B54">
              <w:rPr>
                <w:iCs/>
                <w:sz w:val="23"/>
                <w:szCs w:val="23"/>
              </w:rPr>
              <w:t>Должен владеть: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-основами проектирования в области технологии разработки месторождений ПИ;</w:t>
            </w:r>
          </w:p>
          <w:p w:rsidR="00DB763E" w:rsidRPr="00C94B54" w:rsidRDefault="00DB763E" w:rsidP="00DB763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3"/>
                <w:szCs w:val="23"/>
              </w:rPr>
            </w:pPr>
            <w:r w:rsidRPr="00C94B54">
              <w:rPr>
                <w:sz w:val="23"/>
                <w:szCs w:val="23"/>
              </w:rPr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DB763E" w:rsidRPr="00C94B54" w:rsidRDefault="00DB763E" w:rsidP="00DB763E">
            <w:pPr>
              <w:contextualSpacing/>
              <w:jc w:val="both"/>
              <w:rPr>
                <w:b/>
                <w:bCs/>
                <w:sz w:val="23"/>
                <w:szCs w:val="23"/>
              </w:rPr>
            </w:pPr>
            <w:r w:rsidRPr="00C94B54">
              <w:rPr>
                <w:bCs/>
                <w:sz w:val="23"/>
                <w:szCs w:val="23"/>
              </w:rPr>
              <w:t>-постановкой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</w:tc>
        <w:tc>
          <w:tcPr>
            <w:tcW w:w="1265" w:type="dxa"/>
          </w:tcPr>
          <w:p w:rsidR="00DB763E" w:rsidRPr="008D0899" w:rsidRDefault="00DB763E" w:rsidP="00DB763E">
            <w:pPr>
              <w:jc w:val="center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705" w:type="dxa"/>
          </w:tcPr>
          <w:p w:rsidR="00DB763E" w:rsidRPr="008D0899" w:rsidRDefault="00DB763E" w:rsidP="00DB763E">
            <w:pPr>
              <w:pStyle w:val="ad"/>
              <w:jc w:val="both"/>
              <w:rPr>
                <w:bCs/>
              </w:rPr>
            </w:pPr>
            <w:r w:rsidRPr="008D0899">
              <w:rPr>
                <w:iCs/>
                <w:lang w:eastAsia="ar-SA"/>
              </w:rPr>
              <w:t>Отчет написан и оформлен правильно. Есть все необходимые приложения (дневник, каталог оразцов) 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вопро-сов; в ответе прослеживается четкая структура, логическая последовательность, отражающая сущность раскрываемых понятий.</w:t>
            </w:r>
          </w:p>
        </w:tc>
        <w:tc>
          <w:tcPr>
            <w:tcW w:w="992" w:type="dxa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DB763E" w:rsidRPr="008D0899" w:rsidTr="00DB763E">
        <w:tc>
          <w:tcPr>
            <w:tcW w:w="1276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1985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2268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1265" w:type="dxa"/>
          </w:tcPr>
          <w:p w:rsidR="00DB763E" w:rsidRPr="008D0899" w:rsidRDefault="00DB763E" w:rsidP="00DB763E">
            <w:pPr>
              <w:jc w:val="center"/>
            </w:pPr>
            <w:r w:rsidRPr="008D0899">
              <w:rPr>
                <w:sz w:val="22"/>
                <w:szCs w:val="22"/>
              </w:rPr>
              <w:t>Базовый</w:t>
            </w:r>
          </w:p>
        </w:tc>
        <w:tc>
          <w:tcPr>
            <w:tcW w:w="2705" w:type="dxa"/>
          </w:tcPr>
          <w:p w:rsidR="00DB763E" w:rsidRPr="008D0899" w:rsidRDefault="00DB763E" w:rsidP="00DB763E">
            <w:pPr>
              <w:jc w:val="both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 xml:space="preserve">Есть мелкие недочеты и неточности в отчете. </w:t>
            </w:r>
            <w:r w:rsidRPr="008D0899">
              <w:rPr>
                <w:iCs/>
                <w:sz w:val="22"/>
                <w:szCs w:val="22"/>
              </w:rPr>
              <w:t>Есть все необходимые приложения (дневник, каталог оразцов)</w:t>
            </w:r>
            <w:r w:rsidRPr="008D0899">
              <w:rPr>
                <w:rFonts w:eastAsia="Calibri"/>
                <w:sz w:val="22"/>
                <w:szCs w:val="22"/>
              </w:rPr>
              <w:t>Даны полные, развернутые ответы на поставленные вопросы, показано умение выделить существенные и несущественные недочеты.</w:t>
            </w:r>
          </w:p>
        </w:tc>
        <w:tc>
          <w:tcPr>
            <w:tcW w:w="992" w:type="dxa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sz w:val="22"/>
                <w:szCs w:val="22"/>
              </w:rPr>
              <w:t>хорошо</w:t>
            </w:r>
          </w:p>
        </w:tc>
      </w:tr>
      <w:tr w:rsidR="00DB763E" w:rsidRPr="008D0899" w:rsidTr="00DB763E">
        <w:tc>
          <w:tcPr>
            <w:tcW w:w="1276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1985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2268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1265" w:type="dxa"/>
          </w:tcPr>
          <w:p w:rsidR="00DB763E" w:rsidRPr="008D0899" w:rsidRDefault="00DB763E" w:rsidP="00DB763E">
            <w:pPr>
              <w:jc w:val="center"/>
            </w:pPr>
            <w:r w:rsidRPr="008D0899">
              <w:rPr>
                <w:sz w:val="22"/>
                <w:szCs w:val="22"/>
              </w:rPr>
              <w:t>Мини-мальный</w:t>
            </w:r>
          </w:p>
        </w:tc>
        <w:tc>
          <w:tcPr>
            <w:tcW w:w="2705" w:type="dxa"/>
          </w:tcPr>
          <w:p w:rsidR="00DB763E" w:rsidRPr="008D0899" w:rsidRDefault="00DB763E" w:rsidP="00DB763E">
            <w:pPr>
              <w:pStyle w:val="ad"/>
              <w:jc w:val="both"/>
            </w:pPr>
            <w:r w:rsidRPr="008D0899">
              <w:t xml:space="preserve">Есть существенные не дочеты и неточности в отчете. Ошибки в необходимых к отчету приложениях </w:t>
            </w:r>
            <w:r w:rsidRPr="008D0899">
              <w:rPr>
                <w:iCs/>
                <w:lang w:eastAsia="ar-SA"/>
              </w:rPr>
              <w:t>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профессио-нальная терминология.</w:t>
            </w:r>
          </w:p>
        </w:tc>
        <w:tc>
          <w:tcPr>
            <w:tcW w:w="992" w:type="dxa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t>удовлетво-рительно</w:t>
            </w:r>
          </w:p>
        </w:tc>
      </w:tr>
      <w:tr w:rsidR="00DB763E" w:rsidRPr="008D0899" w:rsidTr="00DB763E">
        <w:tc>
          <w:tcPr>
            <w:tcW w:w="1276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1985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2268" w:type="dxa"/>
            <w:vMerge/>
          </w:tcPr>
          <w:p w:rsidR="00DB763E" w:rsidRPr="008D0899" w:rsidRDefault="00DB763E" w:rsidP="00DB763E">
            <w:pPr>
              <w:jc w:val="both"/>
            </w:pPr>
          </w:p>
        </w:tc>
        <w:tc>
          <w:tcPr>
            <w:tcW w:w="1265" w:type="dxa"/>
          </w:tcPr>
          <w:p w:rsidR="00DB763E" w:rsidRPr="008D0899" w:rsidRDefault="00DB763E" w:rsidP="00DB763E">
            <w:pPr>
              <w:jc w:val="center"/>
            </w:pPr>
            <w:r w:rsidRPr="008D0899">
              <w:rPr>
                <w:sz w:val="22"/>
                <w:szCs w:val="22"/>
              </w:rPr>
              <w:t>Не освоено</w:t>
            </w:r>
          </w:p>
        </w:tc>
        <w:tc>
          <w:tcPr>
            <w:tcW w:w="2705" w:type="dxa"/>
          </w:tcPr>
          <w:p w:rsidR="00DB763E" w:rsidRPr="008D089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 xml:space="preserve">Отчет составлен не верно. Отсутствуют необходимые приложения. Студент не осо-знает связь обсуждаемого вопроса с другими объектами дисциплины. Отсутствуют выводы, конкретизация и доказательность изложения. В ответах  </w:t>
            </w:r>
            <w:r w:rsidRPr="008D0899">
              <w:rPr>
                <w:iCs/>
                <w:sz w:val="22"/>
                <w:szCs w:val="22"/>
              </w:rPr>
              <w:lastRenderedPageBreak/>
              <w:t xml:space="preserve">неиспользуется профессиональная терминология. Допол-нительные и уточняющие вопросы преподавателя не приводят к ко-рекции ответа студента. </w:t>
            </w:r>
          </w:p>
          <w:p w:rsidR="00DB763E" w:rsidRPr="008D089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 xml:space="preserve">Или Ответ на вопрос полностью отсутствует </w:t>
            </w:r>
          </w:p>
          <w:p w:rsidR="00DB763E" w:rsidRPr="008D089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Или Отказ от ответа.</w:t>
            </w:r>
          </w:p>
          <w:p w:rsidR="00DB763E" w:rsidRPr="008D089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Или</w:t>
            </w:r>
          </w:p>
          <w:p w:rsidR="00DB763E" w:rsidRPr="008D0899" w:rsidRDefault="00DB763E" w:rsidP="00DB763E">
            <w:pPr>
              <w:jc w:val="both"/>
              <w:rPr>
                <w:bCs/>
              </w:rPr>
            </w:pPr>
            <w:r w:rsidRPr="008D0899">
              <w:rPr>
                <w:iCs/>
                <w:sz w:val="22"/>
                <w:szCs w:val="22"/>
              </w:rPr>
              <w:t xml:space="preserve">Ответы представляют собой разроз-ненные знания с ошибочными по-нятиями. Дополнительные и уточ-няющие вопросы преподавателя не приводят к коррекции ответа студента. </w:t>
            </w:r>
          </w:p>
        </w:tc>
        <w:tc>
          <w:tcPr>
            <w:tcW w:w="992" w:type="dxa"/>
          </w:tcPr>
          <w:p w:rsidR="00DB763E" w:rsidRPr="008D0899" w:rsidRDefault="00DB763E" w:rsidP="00DB763E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lastRenderedPageBreak/>
              <w:t>неудовлетво-рительно</w:t>
            </w:r>
          </w:p>
        </w:tc>
      </w:tr>
    </w:tbl>
    <w:p w:rsidR="00DB763E" w:rsidRPr="002B76C3" w:rsidRDefault="00DB763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DA25CE" w:rsidRDefault="00DA25CE" w:rsidP="00DA25CE">
      <w:pPr>
        <w:pStyle w:val="a6"/>
        <w:ind w:left="0"/>
        <w:jc w:val="center"/>
        <w:outlineLvl w:val="0"/>
        <w:rPr>
          <w:b/>
          <w:i/>
        </w:rPr>
      </w:pPr>
    </w:p>
    <w:p w:rsidR="002E0D01" w:rsidRDefault="002E0D01" w:rsidP="002B76C3">
      <w:pPr>
        <w:contextualSpacing/>
        <w:rPr>
          <w:sz w:val="22"/>
          <w:szCs w:val="22"/>
        </w:rPr>
        <w:sectPr w:rsidR="002E0D01" w:rsidSect="00CE5B67">
          <w:footerReference w:type="even" r:id="rId9"/>
          <w:footerReference w:type="default" r:id="rId10"/>
          <w:type w:val="continuous"/>
          <w:pgSz w:w="11905" w:h="16837"/>
          <w:pgMar w:top="567" w:right="567" w:bottom="567" w:left="1418" w:header="720" w:footer="720" w:gutter="0"/>
          <w:cols w:space="60"/>
          <w:noEndnote/>
          <w:docGrid w:linePitch="360"/>
        </w:sectPr>
      </w:pPr>
    </w:p>
    <w:p w:rsidR="00210B3D" w:rsidRDefault="00134328" w:rsidP="00BE0014">
      <w:pPr>
        <w:ind w:firstLine="708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6.2 </w:t>
      </w:r>
      <w:r w:rsidR="00210B3D">
        <w:rPr>
          <w:b/>
          <w:bCs/>
        </w:rPr>
        <w:t>Типовое задание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0"/>
        <w:gridCol w:w="3260"/>
      </w:tblGrid>
      <w:tr w:rsidR="008C22BF" w:rsidRPr="00DB763E" w:rsidTr="00191039">
        <w:tc>
          <w:tcPr>
            <w:tcW w:w="1101" w:type="dxa"/>
            <w:shd w:val="clear" w:color="auto" w:fill="auto"/>
          </w:tcPr>
          <w:p w:rsidR="008C22BF" w:rsidRPr="00DB763E" w:rsidRDefault="008C22BF" w:rsidP="00222690">
            <w:pPr>
              <w:contextualSpacing/>
              <w:rPr>
                <w:rFonts w:eastAsia="Calibri"/>
                <w:bCs/>
              </w:rPr>
            </w:pPr>
            <w:r w:rsidRPr="00DB763E">
              <w:rPr>
                <w:rFonts w:eastAsia="Calibri"/>
                <w:bCs/>
              </w:rPr>
              <w:t>Коды компетен-ций</w:t>
            </w:r>
          </w:p>
        </w:tc>
        <w:tc>
          <w:tcPr>
            <w:tcW w:w="5670" w:type="dxa"/>
            <w:shd w:val="clear" w:color="auto" w:fill="auto"/>
          </w:tcPr>
          <w:p w:rsidR="008C22BF" w:rsidRPr="00DB763E" w:rsidRDefault="008C22BF" w:rsidP="00222690">
            <w:pPr>
              <w:contextualSpacing/>
              <w:rPr>
                <w:rFonts w:eastAsia="Calibri"/>
                <w:bCs/>
              </w:rPr>
            </w:pPr>
            <w:r w:rsidRPr="00DB763E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3260" w:type="dxa"/>
            <w:shd w:val="clear" w:color="auto" w:fill="auto"/>
          </w:tcPr>
          <w:p w:rsidR="008C22BF" w:rsidRPr="00DB763E" w:rsidRDefault="008C22BF" w:rsidP="00222690">
            <w:pPr>
              <w:contextualSpacing/>
              <w:jc w:val="center"/>
              <w:rPr>
                <w:rFonts w:eastAsia="Calibri"/>
                <w:bCs/>
              </w:rPr>
            </w:pPr>
            <w:r w:rsidRPr="00DB763E">
              <w:rPr>
                <w:rFonts w:eastAsia="Calibri"/>
                <w:bCs/>
              </w:rPr>
              <w:t>Содержание задания</w:t>
            </w:r>
          </w:p>
        </w:tc>
      </w:tr>
      <w:tr w:rsidR="00191039" w:rsidRPr="00DB763E" w:rsidTr="00191039">
        <w:trPr>
          <w:cantSplit/>
          <w:trHeight w:val="8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91039" w:rsidRPr="00DB763E" w:rsidRDefault="00191039" w:rsidP="00191039">
            <w:pPr>
              <w:pStyle w:val="a6"/>
              <w:ind w:left="0"/>
              <w:jc w:val="center"/>
              <w:rPr>
                <w:lang w:eastAsia="en-US"/>
              </w:rPr>
            </w:pPr>
            <w:r w:rsidRPr="00DB763E">
              <w:rPr>
                <w:lang w:eastAsia="en-US"/>
              </w:rPr>
              <w:t>ПК-</w:t>
            </w:r>
            <w:r w:rsidR="00802DFA" w:rsidRPr="00DB763E">
              <w:rPr>
                <w:lang w:eastAsia="en-US"/>
              </w:rPr>
              <w:t>6</w:t>
            </w:r>
          </w:p>
          <w:p w:rsidR="005C5EE7" w:rsidRPr="00DB763E" w:rsidRDefault="005C5EE7" w:rsidP="00191039">
            <w:pPr>
              <w:pStyle w:val="a6"/>
              <w:ind w:left="0"/>
              <w:jc w:val="center"/>
              <w:rPr>
                <w:b/>
                <w:i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91039" w:rsidRPr="00DB763E" w:rsidRDefault="00191039" w:rsidP="00191039">
            <w:pPr>
              <w:ind w:left="-5"/>
              <w:contextualSpacing/>
              <w:rPr>
                <w:i/>
              </w:rPr>
            </w:pPr>
            <w:r w:rsidRPr="00DB763E">
              <w:rPr>
                <w:i/>
              </w:rPr>
              <w:t xml:space="preserve">Должен знать: 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проектный метод, определяющий целостность исследования, стадии и порядок его разработки;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методы проведения патентныхисследований;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191039" w:rsidRPr="00DB763E" w:rsidRDefault="00191039" w:rsidP="00191039">
            <w:pPr>
              <w:pStyle w:val="ad"/>
              <w:contextualSpacing/>
              <w:rPr>
                <w:i/>
                <w:sz w:val="24"/>
                <w:szCs w:val="24"/>
              </w:rPr>
            </w:pPr>
            <w:r w:rsidRPr="00DB763E">
              <w:rPr>
                <w:i/>
                <w:sz w:val="24"/>
                <w:szCs w:val="24"/>
              </w:rPr>
              <w:t>Должен уметь: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применять подходы и методы проектирования сложныхсистем;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проводить патентные исследования;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разрабатывать планы и программы научно-исследовательских и технологических работ</w:t>
            </w:r>
          </w:p>
          <w:p w:rsidR="00191039" w:rsidRPr="00DB763E" w:rsidRDefault="00191039" w:rsidP="00191039">
            <w:pPr>
              <w:pStyle w:val="ad"/>
              <w:contextualSpacing/>
              <w:rPr>
                <w:b/>
                <w:bCs/>
                <w:i/>
                <w:spacing w:val="-15"/>
                <w:sz w:val="24"/>
                <w:szCs w:val="24"/>
              </w:rPr>
            </w:pPr>
            <w:r w:rsidRPr="00DB763E">
              <w:rPr>
                <w:bCs/>
                <w:i/>
                <w:spacing w:val="-15"/>
                <w:sz w:val="24"/>
                <w:szCs w:val="24"/>
              </w:rPr>
              <w:t>Владеть: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подходами решения инженерных задач, применяя знания тео-рии и практики в области технологии разработки МПИ;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основами проектирования в области  технологии разработки  месторождений ПИ;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DB763E" w:rsidRDefault="00D35BAF" w:rsidP="00802DFA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DB763E">
              <w:rPr>
                <w:rStyle w:val="FontStyle18"/>
                <w:sz w:val="24"/>
                <w:szCs w:val="24"/>
              </w:rPr>
              <w:t>Изучить горно-геологические условия разработки месторождения.</w:t>
            </w:r>
          </w:p>
        </w:tc>
      </w:tr>
      <w:tr w:rsidR="00191039" w:rsidRPr="00DB763E" w:rsidTr="00BB2062">
        <w:trPr>
          <w:cantSplit/>
          <w:trHeight w:val="841"/>
        </w:trPr>
        <w:tc>
          <w:tcPr>
            <w:tcW w:w="1101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DB763E" w:rsidRDefault="00BB2062" w:rsidP="00BB2062">
            <w:r w:rsidRPr="00DB763E">
              <w:t>Изучить нормативные документы по технике безопасности в условиях данного предприятия</w:t>
            </w:r>
          </w:p>
        </w:tc>
      </w:tr>
      <w:tr w:rsidR="00191039" w:rsidRPr="00DB763E" w:rsidTr="00191039">
        <w:trPr>
          <w:cantSplit/>
          <w:trHeight w:val="1105"/>
        </w:trPr>
        <w:tc>
          <w:tcPr>
            <w:tcW w:w="1101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DB763E" w:rsidRDefault="00BB2062" w:rsidP="00BB2062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DB763E">
              <w:rPr>
                <w:rStyle w:val="FontStyle18"/>
                <w:sz w:val="24"/>
                <w:szCs w:val="24"/>
              </w:rPr>
              <w:t>Провести анализ и экономический расчет по индивидуальной теме (спец. часть ДП).</w:t>
            </w:r>
          </w:p>
          <w:p w:rsidR="00BB2062" w:rsidRPr="00DB763E" w:rsidRDefault="00BB2062" w:rsidP="00BB2062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DB763E">
              <w:rPr>
                <w:rStyle w:val="FontStyle18"/>
                <w:sz w:val="24"/>
                <w:szCs w:val="24"/>
              </w:rPr>
              <w:t>Выполнить заключение по научно-исследовательской теме.</w:t>
            </w:r>
          </w:p>
        </w:tc>
      </w:tr>
    </w:tbl>
    <w:p w:rsidR="008C22BF" w:rsidRPr="00BE0014" w:rsidRDefault="008C22BF" w:rsidP="008C22BF">
      <w:pPr>
        <w:contextualSpacing/>
        <w:jc w:val="both"/>
        <w:rPr>
          <w:b/>
          <w:bCs/>
        </w:rPr>
      </w:pPr>
    </w:p>
    <w:p w:rsidR="007D522C" w:rsidRPr="00BE0014" w:rsidRDefault="000621A6" w:rsidP="00BE0014">
      <w:pPr>
        <w:ind w:firstLine="708"/>
        <w:contextualSpacing/>
        <w:jc w:val="both"/>
      </w:pPr>
      <w:r w:rsidRPr="009350AC">
        <w:t>Все виды проверки проводятся с помощью различных форм, методов и приемов. Целью аттестации студентов является проверка качества освоения разделов дисциплины в течение учебного семестра, повышение уровня успеваемости и активизация самостоятельной подготовки студентов.</w:t>
      </w:r>
    </w:p>
    <w:p w:rsidR="009501D7" w:rsidRPr="008D2AA1" w:rsidRDefault="007D522C" w:rsidP="008D2AA1">
      <w:pPr>
        <w:ind w:firstLine="708"/>
        <w:contextualSpacing/>
        <w:jc w:val="both"/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 w:rsidR="003514F7"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студентов.</w:t>
      </w:r>
    </w:p>
    <w:p w:rsidR="009501D7" w:rsidRPr="00796927" w:rsidRDefault="009501D7" w:rsidP="000A1F39">
      <w:pPr>
        <w:pStyle w:val="a6"/>
        <w:ind w:left="1080"/>
        <w:jc w:val="center"/>
        <w:rPr>
          <w:b/>
        </w:rPr>
      </w:pPr>
    </w:p>
    <w:p w:rsidR="00185242" w:rsidRDefault="00185242" w:rsidP="00BE0014">
      <w:pPr>
        <w:overflowPunct w:val="0"/>
        <w:ind w:firstLine="709"/>
        <w:contextualSpacing/>
        <w:rPr>
          <w:b/>
        </w:rPr>
      </w:pPr>
      <w:r>
        <w:rPr>
          <w:b/>
        </w:rPr>
        <w:t xml:space="preserve">Комплект задания </w:t>
      </w:r>
      <w:r w:rsidR="0015100A">
        <w:rPr>
          <w:b/>
        </w:rPr>
        <w:t>для отчета</w:t>
      </w:r>
    </w:p>
    <w:p w:rsidR="00185242" w:rsidRDefault="00185242" w:rsidP="00185242">
      <w:pPr>
        <w:ind w:firstLine="708"/>
        <w:contextualSpacing/>
        <w:rPr>
          <w:b/>
        </w:rPr>
      </w:pPr>
      <w:r>
        <w:rPr>
          <w:b/>
        </w:rPr>
        <w:t>Тема</w:t>
      </w:r>
      <w:r w:rsidR="0015100A">
        <w:rPr>
          <w:b/>
        </w:rPr>
        <w:t>: специальная часть дипломного проекта (работы).</w:t>
      </w:r>
    </w:p>
    <w:p w:rsidR="00185242" w:rsidRPr="00185242" w:rsidRDefault="00185242" w:rsidP="00185242">
      <w:pPr>
        <w:ind w:firstLine="708"/>
        <w:contextualSpacing/>
        <w:jc w:val="both"/>
      </w:pPr>
      <w:r w:rsidRPr="00185242">
        <w:t xml:space="preserve">Варианты задания определяются местами прохождения студентами производственной практики на основе материалов отчетов о прохождении производственной практики.  </w:t>
      </w:r>
    </w:p>
    <w:p w:rsidR="00BB7C0F" w:rsidRDefault="00BB7C0F" w:rsidP="00134328">
      <w:pPr>
        <w:contextualSpacing/>
        <w:rPr>
          <w:b/>
        </w:rPr>
      </w:pPr>
    </w:p>
    <w:p w:rsidR="00D35BAF" w:rsidRDefault="00D35BAF" w:rsidP="00134328">
      <w:pPr>
        <w:pStyle w:val="a6"/>
        <w:ind w:left="0"/>
        <w:jc w:val="center"/>
        <w:outlineLvl w:val="0"/>
        <w:rPr>
          <w:b/>
          <w:bCs/>
        </w:rPr>
      </w:pPr>
    </w:p>
    <w:p w:rsidR="00DB763E" w:rsidRDefault="00DB763E" w:rsidP="00134328">
      <w:pPr>
        <w:pStyle w:val="a6"/>
        <w:ind w:left="0"/>
        <w:jc w:val="center"/>
        <w:outlineLvl w:val="0"/>
        <w:rPr>
          <w:b/>
          <w:bCs/>
        </w:rPr>
      </w:pPr>
    </w:p>
    <w:p w:rsidR="00DB763E" w:rsidRDefault="00DB763E">
      <w:pPr>
        <w:rPr>
          <w:b/>
          <w:bCs/>
        </w:rPr>
      </w:pPr>
      <w:r>
        <w:rPr>
          <w:b/>
          <w:bCs/>
        </w:rPr>
        <w:br w:type="page"/>
      </w:r>
    </w:p>
    <w:p w:rsidR="00134328" w:rsidRPr="009F0CB0" w:rsidRDefault="00DB763E" w:rsidP="00134328">
      <w:pPr>
        <w:pStyle w:val="a6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6.3. </w:t>
      </w:r>
      <w:r w:rsidR="00134328" w:rsidRPr="009F0CB0">
        <w:rPr>
          <w:b/>
          <w:bCs/>
        </w:rPr>
        <w:t>Методические материалы, определяющие процедуры оценивания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940"/>
        <w:gridCol w:w="1972"/>
        <w:gridCol w:w="1007"/>
        <w:gridCol w:w="3766"/>
      </w:tblGrid>
      <w:tr w:rsidR="00134328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134328" w:rsidRPr="00366582" w:rsidTr="009960D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F13F13" w:rsidRDefault="00807EFB" w:rsidP="009960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134328" w:rsidRPr="00F13F13">
              <w:rPr>
                <w:b/>
                <w:lang w:eastAsia="en-US"/>
              </w:rPr>
              <w:t xml:space="preserve"> семестр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24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Допуск защите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108 час.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70 б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rPr>
                <w:b/>
              </w:rPr>
              <w:t>Минимум 60б.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Защита 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30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rPr>
                <w:b/>
              </w:rPr>
            </w:pPr>
          </w:p>
        </w:tc>
      </w:tr>
      <w:tr w:rsidR="005777F5" w:rsidRPr="00366582" w:rsidTr="009960D1">
        <w:trPr>
          <w:trHeight w:val="332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9F0CB0" w:rsidRDefault="005777F5" w:rsidP="00807EFB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НИР </w:t>
            </w:r>
            <w:r w:rsidR="00807EFB">
              <w:rPr>
                <w:b/>
              </w:rPr>
              <w:t>–В</w:t>
            </w:r>
            <w:r>
              <w:rPr>
                <w:b/>
              </w:rPr>
              <w:t>семестр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9F0CB0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A27952" w:rsidRDefault="005777F5" w:rsidP="004B2F8C">
            <w:pPr>
              <w:pStyle w:val="a6"/>
              <w:numPr>
                <w:ilvl w:val="0"/>
                <w:numId w:val="15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5" w:rsidRPr="00052F3E" w:rsidRDefault="005777F5" w:rsidP="009960D1">
            <w:pPr>
              <w:jc w:val="center"/>
              <w:rPr>
                <w:lang w:eastAsia="en-US"/>
              </w:rPr>
            </w:pPr>
          </w:p>
        </w:tc>
      </w:tr>
    </w:tbl>
    <w:p w:rsidR="00807EFB" w:rsidRDefault="00807EFB" w:rsidP="00A27952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DB763E" w:rsidRDefault="00DB763E">
      <w:pPr>
        <w:rPr>
          <w:b/>
          <w:bCs/>
        </w:rPr>
      </w:pPr>
      <w:r>
        <w:rPr>
          <w:b/>
          <w:bCs/>
        </w:rPr>
        <w:br w:type="page"/>
      </w:r>
    </w:p>
    <w:p w:rsidR="00A27952" w:rsidRPr="00A27952" w:rsidRDefault="00A27952" w:rsidP="00A27952">
      <w:pPr>
        <w:spacing w:after="200" w:line="276" w:lineRule="auto"/>
        <w:ind w:left="426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A27952">
        <w:rPr>
          <w:b/>
          <w:bCs/>
        </w:rPr>
        <w:t>Перечень учебной литературы, необходимой для проведения практики</w:t>
      </w:r>
    </w:p>
    <w:p w:rsidR="000A1F39" w:rsidRPr="00E53944" w:rsidRDefault="000A1F39" w:rsidP="000A1F39">
      <w:pPr>
        <w:ind w:firstLine="709"/>
        <w:contextualSpacing/>
        <w:jc w:val="center"/>
        <w:rPr>
          <w:i/>
        </w:rPr>
      </w:pPr>
      <w:r w:rsidRPr="00E53944">
        <w:rPr>
          <w:i/>
        </w:rPr>
        <w:t>Перечень основной и дополнительной учебной литературы,</w:t>
      </w:r>
    </w:p>
    <w:p w:rsidR="000A1F39" w:rsidRPr="00E53944" w:rsidRDefault="000A1F39" w:rsidP="000A1F39">
      <w:pPr>
        <w:ind w:firstLine="709"/>
        <w:contextualSpacing/>
        <w:jc w:val="center"/>
        <w:rPr>
          <w:i/>
        </w:rPr>
      </w:pPr>
      <w:r w:rsidRPr="00E53944">
        <w:rPr>
          <w:i/>
        </w:rPr>
        <w:t>необходимой для освоения дисциплины (модуля)</w:t>
      </w:r>
    </w:p>
    <w:p w:rsidR="000359F0" w:rsidRDefault="000359F0" w:rsidP="000359F0">
      <w:pPr>
        <w:ind w:firstLine="709"/>
        <w:jc w:val="both"/>
        <w:rPr>
          <w:sz w:val="28"/>
          <w:szCs w:val="28"/>
        </w:rPr>
      </w:pPr>
    </w:p>
    <w:p w:rsidR="000359F0" w:rsidRDefault="000359F0" w:rsidP="000359F0">
      <w:pPr>
        <w:ind w:firstLine="709"/>
        <w:jc w:val="both"/>
      </w:pPr>
      <w:r w:rsidRPr="000359F0">
        <w:t xml:space="preserve">С учетом специфики дисциплины список основной и дополнительной литературы формируется индивидуально в соответствии с темой  </w:t>
      </w:r>
      <w:r w:rsidR="00FA52C6">
        <w:t>научно-исследовательской работы.</w:t>
      </w:r>
    </w:p>
    <w:p w:rsidR="00185242" w:rsidRDefault="00185242" w:rsidP="0015100A">
      <w:pPr>
        <w:rPr>
          <w:bCs/>
          <w:i/>
          <w:sz w:val="22"/>
          <w:szCs w:val="22"/>
        </w:rPr>
      </w:pPr>
    </w:p>
    <w:p w:rsidR="00DA6C24" w:rsidRPr="000803AE" w:rsidRDefault="009825B3" w:rsidP="000A1F39">
      <w:pPr>
        <w:ind w:firstLine="709"/>
        <w:jc w:val="center"/>
        <w:rPr>
          <w:i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</w:t>
      </w:r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f3"/>
            <w:lang w:val="en-US"/>
          </w:rPr>
          <w:t>http://www.mwork.su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3"/>
            <w:lang w:val="en-US"/>
          </w:rPr>
          <w:t>http://www.minenergo.gov.ru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3"/>
            <w:color w:val="000000"/>
            <w:lang w:val="en-US"/>
          </w:rPr>
          <w:t>http://www.gosnadzor.ru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3"/>
            <w:color w:val="000000"/>
            <w:lang w:val="en-US"/>
          </w:rPr>
          <w:t>http://www.mining.kz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f3"/>
          </w:rPr>
          <w:t>http://</w:t>
        </w:r>
        <w:r w:rsidRPr="00E420E5">
          <w:rPr>
            <w:rStyle w:val="af3"/>
            <w:lang w:val="en-US"/>
          </w:rPr>
          <w:t>rosugol</w:t>
        </w:r>
        <w:r w:rsidRPr="00E420E5">
          <w:rPr>
            <w:rStyle w:val="af3"/>
          </w:rPr>
          <w:t>.</w:t>
        </w:r>
        <w:r w:rsidRPr="00E420E5">
          <w:rPr>
            <w:rStyle w:val="af3"/>
            <w:lang w:val="en-US"/>
          </w:rPr>
          <w:t>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3"/>
          </w:rPr>
          <w:t>http://www.</w:t>
        </w:r>
        <w:r w:rsidRPr="00E420E5">
          <w:rPr>
            <w:rStyle w:val="af3"/>
            <w:lang w:val="en-US"/>
          </w:rPr>
          <w:t>fgosvo</w:t>
        </w:r>
        <w:r w:rsidRPr="00E420E5">
          <w:rPr>
            <w:rStyle w:val="af3"/>
          </w:rPr>
          <w:t>.ru</w:t>
        </w:r>
      </w:hyperlink>
    </w:p>
    <w:p w:rsidR="00CD6C80" w:rsidRPr="00E420E5" w:rsidRDefault="00CD6C80" w:rsidP="00CD6C80">
      <w:pPr>
        <w:jc w:val="center"/>
        <w:rPr>
          <w:b/>
        </w:rPr>
      </w:pPr>
    </w:p>
    <w:p w:rsidR="00CD6C80" w:rsidRPr="00E420E5" w:rsidRDefault="00CD6C80" w:rsidP="00CD6C80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3"/>
            <w:color w:val="000000"/>
          </w:rPr>
          <w:t>http://www.rosugol.ru/jur_u/ugol.html</w:t>
        </w:r>
      </w:hyperlink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3"/>
          </w:rPr>
          <w:t>http://www.rudmet</w:t>
        </w:r>
      </w:hyperlink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3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3"/>
            <w:color w:val="000000"/>
          </w:rPr>
          <w:t>http://novtex.ru/gormash</w:t>
        </w:r>
      </w:hyperlink>
    </w:p>
    <w:p w:rsidR="00CD6C80" w:rsidRPr="00E420E5" w:rsidRDefault="00CD6C80" w:rsidP="00CD6C80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3"/>
          </w:rPr>
          <w:t>http://</w:t>
        </w:r>
        <w:r w:rsidRPr="00E420E5">
          <w:rPr>
            <w:rStyle w:val="af3"/>
            <w:lang w:val="en-US"/>
          </w:rPr>
          <w:t>karta</w:t>
        </w:r>
        <w:r w:rsidRPr="00E420E5">
          <w:rPr>
            <w:rStyle w:val="af3"/>
          </w:rPr>
          <w:t>-</w:t>
        </w:r>
        <w:r w:rsidRPr="00E420E5">
          <w:rPr>
            <w:rStyle w:val="af3"/>
            <w:lang w:val="en-US"/>
          </w:rPr>
          <w:t>smi</w:t>
        </w:r>
        <w:r w:rsidRPr="00E420E5">
          <w:rPr>
            <w:rStyle w:val="af3"/>
          </w:rPr>
          <w:t>.ru</w:t>
        </w:r>
      </w:hyperlink>
    </w:p>
    <w:p w:rsidR="00CD6C80" w:rsidRDefault="00CD6C80" w:rsidP="00FB5DA7">
      <w:pPr>
        <w:pStyle w:val="a4"/>
        <w:tabs>
          <w:tab w:val="left" w:pos="1080"/>
        </w:tabs>
        <w:ind w:firstLine="0"/>
        <w:jc w:val="center"/>
        <w:rPr>
          <w:b/>
        </w:rPr>
      </w:pPr>
      <w:bookmarkStart w:id="0" w:name="_GoBack"/>
      <w:bookmarkEnd w:id="0"/>
    </w:p>
    <w:p w:rsidR="000A1F39" w:rsidRPr="005B69B7" w:rsidRDefault="00FB5DA7" w:rsidP="00FB5DA7">
      <w:pPr>
        <w:pStyle w:val="a4"/>
        <w:tabs>
          <w:tab w:val="left" w:pos="1080"/>
        </w:tabs>
        <w:ind w:firstLine="0"/>
        <w:jc w:val="center"/>
        <w:rPr>
          <w:b/>
        </w:rPr>
      </w:pPr>
      <w:r>
        <w:rPr>
          <w:b/>
        </w:rPr>
        <w:t>9</w:t>
      </w:r>
      <w:r w:rsidR="000A1F39" w:rsidRPr="005B69B7">
        <w:rPr>
          <w:b/>
        </w:rPr>
        <w:t>. Материально-техническое обеспечение учебной дисциплины</w:t>
      </w:r>
    </w:p>
    <w:p w:rsidR="00B35E1A" w:rsidRPr="00153E6F" w:rsidRDefault="00B35E1A" w:rsidP="00153E6F">
      <w:pPr>
        <w:spacing w:line="288" w:lineRule="auto"/>
        <w:ind w:firstLine="708"/>
        <w:jc w:val="both"/>
        <w:rPr>
          <w:iCs/>
        </w:rPr>
      </w:pPr>
      <w:r w:rsidRPr="00153E6F">
        <w:t xml:space="preserve">Компьютерные классы (аудитории А403и  А409) на 8-10 рабочих мест с установленным программным обеспечением: пакет программ </w:t>
      </w:r>
      <w:r w:rsidRPr="00153E6F">
        <w:rPr>
          <w:iCs/>
          <w:lang w:val="en-US"/>
        </w:rPr>
        <w:t>MicrosoftOffice</w:t>
      </w:r>
      <w:r w:rsidRPr="00153E6F">
        <w:rPr>
          <w:iCs/>
        </w:rPr>
        <w:t xml:space="preserve">; AdobeAcrobat; AutoCAD. </w:t>
      </w:r>
    </w:p>
    <w:p w:rsidR="00B35E1A" w:rsidRDefault="00B35E1A" w:rsidP="00153E6F">
      <w:pPr>
        <w:spacing w:line="288" w:lineRule="auto"/>
        <w:ind w:firstLine="708"/>
        <w:jc w:val="both"/>
        <w:rPr>
          <w:iCs/>
        </w:rPr>
      </w:pPr>
      <w:r w:rsidRPr="00153E6F">
        <w:rPr>
          <w:iCs/>
        </w:rPr>
        <w:t>Лаборатории с лабораторным оборудованием по профилю специальности: Физика мерзлых пород</w:t>
      </w:r>
      <w:r w:rsidR="00153E6F" w:rsidRPr="00153E6F">
        <w:t>(аудитории А</w:t>
      </w:r>
      <w:r w:rsidR="00153E6F">
        <w:t>0</w:t>
      </w:r>
      <w:r w:rsidR="00153E6F" w:rsidRPr="00153E6F">
        <w:t>0</w:t>
      </w:r>
      <w:r w:rsidR="00153E6F">
        <w:t>2)</w:t>
      </w:r>
      <w:r w:rsidRPr="00153E6F">
        <w:rPr>
          <w:iCs/>
        </w:rPr>
        <w:t>; Геодезия и маркшейдерия</w:t>
      </w:r>
      <w:r w:rsidR="00153E6F" w:rsidRPr="00153E6F">
        <w:t>(аудитории А</w:t>
      </w:r>
      <w:r w:rsidR="00153E6F">
        <w:t>4</w:t>
      </w:r>
      <w:r w:rsidR="00153E6F" w:rsidRPr="00153E6F">
        <w:t>0</w:t>
      </w:r>
      <w:r w:rsidR="00153E6F">
        <w:t>7)</w:t>
      </w:r>
      <w:r w:rsidRPr="00153E6F">
        <w:rPr>
          <w:iCs/>
        </w:rPr>
        <w:t>; Нетрадиционные технологии освоения угольных месторождений севера</w:t>
      </w:r>
      <w:r w:rsidR="00153E6F" w:rsidRPr="00153E6F">
        <w:t>(аудитории А</w:t>
      </w:r>
      <w:r w:rsidR="00153E6F">
        <w:t>0</w:t>
      </w:r>
      <w:r w:rsidR="00153E6F" w:rsidRPr="00153E6F">
        <w:t>0</w:t>
      </w:r>
      <w:r w:rsidR="00153E6F">
        <w:t>6)</w:t>
      </w:r>
      <w:r w:rsidRPr="00153E6F">
        <w:rPr>
          <w:iCs/>
        </w:rPr>
        <w:t>.</w:t>
      </w:r>
    </w:p>
    <w:p w:rsidR="00A818D7" w:rsidRPr="008F1D96" w:rsidRDefault="00CD6C80" w:rsidP="00120E06">
      <w:pPr>
        <w:contextualSpacing/>
        <w:jc w:val="both"/>
        <w:rPr>
          <w:bCs/>
        </w:rPr>
      </w:pPr>
      <w:r w:rsidRPr="008F1D96">
        <w:rPr>
          <w:bCs/>
        </w:rPr>
        <w:t>Кабинет СРС: А511</w:t>
      </w:r>
      <w:r w:rsidR="008F1D96" w:rsidRPr="008F1D96">
        <w:rPr>
          <w:bCs/>
        </w:rPr>
        <w:t>(компьютеры с выходом в интернет)</w:t>
      </w:r>
    </w:p>
    <w:p w:rsidR="00120E06" w:rsidRPr="0001448C" w:rsidRDefault="00120E06" w:rsidP="00120E06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120E06" w:rsidRPr="0001448C" w:rsidRDefault="00120E06" w:rsidP="00120E06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f4"/>
          <w:bCs/>
        </w:rPr>
        <w:footnoteReference w:id="2"/>
      </w:r>
    </w:p>
    <w:p w:rsidR="00120E06" w:rsidRPr="0001448C" w:rsidRDefault="00120E06" w:rsidP="00120E06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120E06" w:rsidRPr="0001448C" w:rsidRDefault="00120E06" w:rsidP="00120E06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2" w:history="1">
        <w:r w:rsidRPr="0001448C">
          <w:rPr>
            <w:rStyle w:val="af3"/>
            <w:lang w:val="en-US"/>
          </w:rPr>
          <w:t>www</w:t>
        </w:r>
        <w:r w:rsidRPr="0001448C">
          <w:rPr>
            <w:rStyle w:val="af3"/>
          </w:rPr>
          <w:t>.</w:t>
        </w:r>
        <w:r w:rsidRPr="0001448C">
          <w:rPr>
            <w:rStyle w:val="af3"/>
            <w:lang w:val="en-US"/>
          </w:rPr>
          <w:t>biblioclub</w:t>
        </w:r>
        <w:r w:rsidRPr="0001448C">
          <w:rPr>
            <w:rStyle w:val="af3"/>
          </w:rPr>
          <w:t>.</w:t>
        </w:r>
        <w:r w:rsidRPr="0001448C">
          <w:rPr>
            <w:rStyle w:val="af3"/>
            <w:lang w:val="en-US"/>
          </w:rPr>
          <w:t>ru</w:t>
        </w:r>
      </w:hyperlink>
      <w:r w:rsidRPr="0001448C">
        <w:t>, www.knigafund.ru.</w:t>
      </w:r>
    </w:p>
    <w:p w:rsidR="00120E06" w:rsidRPr="0001448C" w:rsidRDefault="00120E06" w:rsidP="00120E06">
      <w:pPr>
        <w:ind w:firstLine="567"/>
        <w:contextualSpacing/>
        <w:jc w:val="both"/>
        <w:rPr>
          <w:bCs/>
        </w:rPr>
      </w:pPr>
    </w:p>
    <w:p w:rsidR="00120E06" w:rsidRPr="0001448C" w:rsidRDefault="00120E06" w:rsidP="00120E06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120E06" w:rsidRDefault="00377FCB" w:rsidP="00120E06">
      <w:pPr>
        <w:ind w:firstLine="567"/>
        <w:contextualSpacing/>
        <w:jc w:val="both"/>
        <w:rPr>
          <w:b/>
        </w:rPr>
      </w:pPr>
      <w:hyperlink r:id="rId23" w:history="1">
        <w:r w:rsidR="00120E06" w:rsidRPr="0001448C">
          <w:rPr>
            <w:rStyle w:val="af3"/>
            <w:lang w:val="en-US"/>
          </w:rPr>
          <w:t>MicrosoftOffice</w:t>
        </w:r>
      </w:hyperlink>
      <w:r w:rsidR="00120E06" w:rsidRPr="0001448C">
        <w:t xml:space="preserve"> (Договор на передачу прав №</w:t>
      </w:r>
      <w:r w:rsidR="00120E06">
        <w:t>1264-06/15 от 26 июня 2015 г.)</w:t>
      </w:r>
    </w:p>
    <w:p w:rsidR="00120E06" w:rsidRPr="00C32B9D" w:rsidRDefault="00120E06" w:rsidP="00120E06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120E06" w:rsidRPr="00C32B9D" w:rsidRDefault="00120E06" w:rsidP="00120E06">
      <w:pPr>
        <w:jc w:val="center"/>
      </w:pPr>
    </w:p>
    <w:p w:rsidR="00120E06" w:rsidRPr="00C32B9D" w:rsidRDefault="00807EFB" w:rsidP="00120E06">
      <w:pPr>
        <w:jc w:val="center"/>
      </w:pPr>
      <w:r w:rsidRPr="00222690">
        <w:rPr>
          <w:b/>
          <w:bCs/>
          <w:iCs/>
        </w:rPr>
        <w:t>Б2.</w:t>
      </w:r>
      <w:r w:rsidR="00606417" w:rsidRPr="00606417">
        <w:rPr>
          <w:b/>
          <w:bCs/>
          <w:iCs/>
          <w:highlight w:val="green"/>
        </w:rPr>
        <w:t>В</w:t>
      </w:r>
      <w:r w:rsidRPr="00222690">
        <w:rPr>
          <w:b/>
          <w:bCs/>
          <w:iCs/>
        </w:rPr>
        <w:t>.0</w:t>
      </w:r>
      <w:r w:rsidR="00802DFA">
        <w:rPr>
          <w:b/>
          <w:bCs/>
          <w:iCs/>
        </w:rPr>
        <w:t>3</w:t>
      </w:r>
      <w:r w:rsidR="00120E06" w:rsidRPr="00222690">
        <w:rPr>
          <w:b/>
          <w:bCs/>
          <w:iCs/>
        </w:rPr>
        <w:t>(Н)</w:t>
      </w:r>
      <w:r w:rsidR="00CD6C80">
        <w:rPr>
          <w:b/>
          <w:bCs/>
          <w:iCs/>
        </w:rPr>
        <w:t xml:space="preserve"> Производственная практика :</w:t>
      </w:r>
      <w:r w:rsidR="00120E06" w:rsidRPr="00222690">
        <w:rPr>
          <w:b/>
          <w:bCs/>
          <w:iCs/>
        </w:rPr>
        <w:t>Научно-исследовательская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</w:tbl>
    <w:p w:rsidR="00D57E1B" w:rsidRPr="00D57E1B" w:rsidRDefault="00D57E1B" w:rsidP="00120E06">
      <w:pPr>
        <w:spacing w:line="288" w:lineRule="auto"/>
        <w:ind w:firstLine="708"/>
        <w:jc w:val="both"/>
        <w:rPr>
          <w:i/>
          <w:iCs/>
        </w:rPr>
      </w:pPr>
    </w:p>
    <w:sectPr w:rsidR="00D57E1B" w:rsidRPr="00D57E1B" w:rsidSect="00124732">
      <w:pgSz w:w="11905" w:h="16837"/>
      <w:pgMar w:top="568" w:right="867" w:bottom="567" w:left="141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33" w:rsidRDefault="006C6533" w:rsidP="00E761AB">
      <w:r>
        <w:separator/>
      </w:r>
    </w:p>
  </w:endnote>
  <w:endnote w:type="continuationSeparator" w:id="1">
    <w:p w:rsidR="006C6533" w:rsidRDefault="006C6533" w:rsidP="00E7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67" w:rsidRDefault="00377FCB" w:rsidP="0055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5B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5B67">
      <w:rPr>
        <w:rStyle w:val="aa"/>
        <w:noProof/>
      </w:rPr>
      <w:t>3</w:t>
    </w:r>
    <w:r>
      <w:rPr>
        <w:rStyle w:val="aa"/>
      </w:rPr>
      <w:fldChar w:fldCharType="end"/>
    </w:r>
  </w:p>
  <w:p w:rsidR="00CE5B67" w:rsidRDefault="00CE5B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67" w:rsidRDefault="00CE5B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33" w:rsidRDefault="006C6533" w:rsidP="00E761AB">
      <w:r>
        <w:separator/>
      </w:r>
    </w:p>
  </w:footnote>
  <w:footnote w:type="continuationSeparator" w:id="1">
    <w:p w:rsidR="006C6533" w:rsidRDefault="006C6533" w:rsidP="00E761AB">
      <w:r>
        <w:continuationSeparator/>
      </w:r>
    </w:p>
  </w:footnote>
  <w:footnote w:id="2">
    <w:p w:rsidR="00CE5B67" w:rsidRDefault="00CE5B67" w:rsidP="00120E06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CEC1E"/>
    <w:lvl w:ilvl="0">
      <w:numFmt w:val="bullet"/>
      <w:lvlText w:val="*"/>
      <w:lvlJc w:val="left"/>
    </w:lvl>
  </w:abstractNum>
  <w:abstractNum w:abstractNumId="1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064"/>
    <w:multiLevelType w:val="multilevel"/>
    <w:tmpl w:val="DCDC87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2FC7EA2"/>
    <w:multiLevelType w:val="hybridMultilevel"/>
    <w:tmpl w:val="D952CEB8"/>
    <w:lvl w:ilvl="0" w:tplc="4EDE1DA6">
      <w:start w:val="4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F5508"/>
    <w:multiLevelType w:val="hybridMultilevel"/>
    <w:tmpl w:val="8E1A0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7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ACB"/>
    <w:rsid w:val="00006899"/>
    <w:rsid w:val="00022509"/>
    <w:rsid w:val="000325AA"/>
    <w:rsid w:val="0003367B"/>
    <w:rsid w:val="000359F0"/>
    <w:rsid w:val="00036F43"/>
    <w:rsid w:val="0003738C"/>
    <w:rsid w:val="000470C1"/>
    <w:rsid w:val="00050C9A"/>
    <w:rsid w:val="00052999"/>
    <w:rsid w:val="00056E59"/>
    <w:rsid w:val="00057734"/>
    <w:rsid w:val="000621A6"/>
    <w:rsid w:val="00066DB6"/>
    <w:rsid w:val="000822D6"/>
    <w:rsid w:val="00082441"/>
    <w:rsid w:val="00086D45"/>
    <w:rsid w:val="00093EEF"/>
    <w:rsid w:val="000A1F39"/>
    <w:rsid w:val="000A4F6F"/>
    <w:rsid w:val="000A5402"/>
    <w:rsid w:val="000B7AB3"/>
    <w:rsid w:val="000C3F9C"/>
    <w:rsid w:val="000D19FD"/>
    <w:rsid w:val="000D72D1"/>
    <w:rsid w:val="000E60D5"/>
    <w:rsid w:val="000F218B"/>
    <w:rsid w:val="000F6AF4"/>
    <w:rsid w:val="00100225"/>
    <w:rsid w:val="00101C59"/>
    <w:rsid w:val="00105224"/>
    <w:rsid w:val="00115056"/>
    <w:rsid w:val="00120E06"/>
    <w:rsid w:val="00124732"/>
    <w:rsid w:val="00134328"/>
    <w:rsid w:val="001432DB"/>
    <w:rsid w:val="001437A9"/>
    <w:rsid w:val="00144C40"/>
    <w:rsid w:val="001465F1"/>
    <w:rsid w:val="0015100A"/>
    <w:rsid w:val="00153E6F"/>
    <w:rsid w:val="00161A64"/>
    <w:rsid w:val="00166413"/>
    <w:rsid w:val="00171954"/>
    <w:rsid w:val="001747DE"/>
    <w:rsid w:val="001748F1"/>
    <w:rsid w:val="00183B98"/>
    <w:rsid w:val="0018420B"/>
    <w:rsid w:val="00185242"/>
    <w:rsid w:val="00191039"/>
    <w:rsid w:val="0019275C"/>
    <w:rsid w:val="00193C54"/>
    <w:rsid w:val="001A31FF"/>
    <w:rsid w:val="001A5811"/>
    <w:rsid w:val="001B10C3"/>
    <w:rsid w:val="001B789D"/>
    <w:rsid w:val="001B7A02"/>
    <w:rsid w:val="001C2B86"/>
    <w:rsid w:val="001D0204"/>
    <w:rsid w:val="001E4308"/>
    <w:rsid w:val="001E6923"/>
    <w:rsid w:val="001E6EF2"/>
    <w:rsid w:val="00205A0C"/>
    <w:rsid w:val="002071CD"/>
    <w:rsid w:val="00210B3D"/>
    <w:rsid w:val="00215D27"/>
    <w:rsid w:val="00222690"/>
    <w:rsid w:val="0022684A"/>
    <w:rsid w:val="00250904"/>
    <w:rsid w:val="00254455"/>
    <w:rsid w:val="00255B6D"/>
    <w:rsid w:val="00261D23"/>
    <w:rsid w:val="002645B0"/>
    <w:rsid w:val="00265B0D"/>
    <w:rsid w:val="0028284C"/>
    <w:rsid w:val="00285749"/>
    <w:rsid w:val="00293FF8"/>
    <w:rsid w:val="00295B80"/>
    <w:rsid w:val="002A556B"/>
    <w:rsid w:val="002B3C08"/>
    <w:rsid w:val="002B76C3"/>
    <w:rsid w:val="002C32D1"/>
    <w:rsid w:val="002C51FE"/>
    <w:rsid w:val="002D221E"/>
    <w:rsid w:val="002D4A24"/>
    <w:rsid w:val="002E0D01"/>
    <w:rsid w:val="002E6BBA"/>
    <w:rsid w:val="00301E84"/>
    <w:rsid w:val="00313E11"/>
    <w:rsid w:val="00317932"/>
    <w:rsid w:val="00320603"/>
    <w:rsid w:val="00320717"/>
    <w:rsid w:val="00320AD7"/>
    <w:rsid w:val="00325924"/>
    <w:rsid w:val="00332E4D"/>
    <w:rsid w:val="00344CC5"/>
    <w:rsid w:val="003514F7"/>
    <w:rsid w:val="003524A3"/>
    <w:rsid w:val="003527A1"/>
    <w:rsid w:val="00353411"/>
    <w:rsid w:val="00355015"/>
    <w:rsid w:val="003550D8"/>
    <w:rsid w:val="00362F73"/>
    <w:rsid w:val="003717DB"/>
    <w:rsid w:val="00371C30"/>
    <w:rsid w:val="00377FCB"/>
    <w:rsid w:val="00380BDE"/>
    <w:rsid w:val="003810F0"/>
    <w:rsid w:val="0039317E"/>
    <w:rsid w:val="003A1924"/>
    <w:rsid w:val="003B561C"/>
    <w:rsid w:val="003B67B8"/>
    <w:rsid w:val="003C0810"/>
    <w:rsid w:val="003C106F"/>
    <w:rsid w:val="003C3F84"/>
    <w:rsid w:val="003C49D1"/>
    <w:rsid w:val="003C7539"/>
    <w:rsid w:val="003F15A1"/>
    <w:rsid w:val="003F209A"/>
    <w:rsid w:val="00402DA1"/>
    <w:rsid w:val="00420B6C"/>
    <w:rsid w:val="004310F2"/>
    <w:rsid w:val="00432545"/>
    <w:rsid w:val="00434B01"/>
    <w:rsid w:val="00440DEA"/>
    <w:rsid w:val="004472E2"/>
    <w:rsid w:val="00453108"/>
    <w:rsid w:val="00455B79"/>
    <w:rsid w:val="00456338"/>
    <w:rsid w:val="0046321E"/>
    <w:rsid w:val="00474DC9"/>
    <w:rsid w:val="00477CBF"/>
    <w:rsid w:val="00486A62"/>
    <w:rsid w:val="00486D5A"/>
    <w:rsid w:val="004A193B"/>
    <w:rsid w:val="004A341F"/>
    <w:rsid w:val="004A7047"/>
    <w:rsid w:val="004B2F8C"/>
    <w:rsid w:val="004B3A14"/>
    <w:rsid w:val="004B4D7F"/>
    <w:rsid w:val="004D7A8B"/>
    <w:rsid w:val="004E46AD"/>
    <w:rsid w:val="00500004"/>
    <w:rsid w:val="005008E3"/>
    <w:rsid w:val="0050120F"/>
    <w:rsid w:val="00502303"/>
    <w:rsid w:val="005071F2"/>
    <w:rsid w:val="005129DA"/>
    <w:rsid w:val="00523ACB"/>
    <w:rsid w:val="00533AE5"/>
    <w:rsid w:val="00535447"/>
    <w:rsid w:val="00536835"/>
    <w:rsid w:val="00544C87"/>
    <w:rsid w:val="00547D03"/>
    <w:rsid w:val="00550DC1"/>
    <w:rsid w:val="00553DFE"/>
    <w:rsid w:val="00563A78"/>
    <w:rsid w:val="00575282"/>
    <w:rsid w:val="00575B18"/>
    <w:rsid w:val="005762FD"/>
    <w:rsid w:val="005777F5"/>
    <w:rsid w:val="005815D5"/>
    <w:rsid w:val="0059173B"/>
    <w:rsid w:val="005954DC"/>
    <w:rsid w:val="00595633"/>
    <w:rsid w:val="005973EE"/>
    <w:rsid w:val="005B2C77"/>
    <w:rsid w:val="005B3558"/>
    <w:rsid w:val="005B3905"/>
    <w:rsid w:val="005B5B79"/>
    <w:rsid w:val="005B69B7"/>
    <w:rsid w:val="005B74F6"/>
    <w:rsid w:val="005B7698"/>
    <w:rsid w:val="005C0611"/>
    <w:rsid w:val="005C5EE7"/>
    <w:rsid w:val="005C7FDB"/>
    <w:rsid w:val="005D22C0"/>
    <w:rsid w:val="005E6C5F"/>
    <w:rsid w:val="005F2186"/>
    <w:rsid w:val="005F2438"/>
    <w:rsid w:val="005F65DB"/>
    <w:rsid w:val="00601371"/>
    <w:rsid w:val="00604CE7"/>
    <w:rsid w:val="00605CBC"/>
    <w:rsid w:val="00606417"/>
    <w:rsid w:val="00607160"/>
    <w:rsid w:val="00610EB5"/>
    <w:rsid w:val="00613A13"/>
    <w:rsid w:val="006225CE"/>
    <w:rsid w:val="00622E4B"/>
    <w:rsid w:val="00642B04"/>
    <w:rsid w:val="00642C8D"/>
    <w:rsid w:val="00652D0A"/>
    <w:rsid w:val="00664EA5"/>
    <w:rsid w:val="00665538"/>
    <w:rsid w:val="00676242"/>
    <w:rsid w:val="00686F7E"/>
    <w:rsid w:val="006922B9"/>
    <w:rsid w:val="006A6D39"/>
    <w:rsid w:val="006B089B"/>
    <w:rsid w:val="006B2162"/>
    <w:rsid w:val="006C3D1E"/>
    <w:rsid w:val="006C44CC"/>
    <w:rsid w:val="006C4724"/>
    <w:rsid w:val="006C6533"/>
    <w:rsid w:val="006E154B"/>
    <w:rsid w:val="006E552E"/>
    <w:rsid w:val="006E7287"/>
    <w:rsid w:val="006F71BC"/>
    <w:rsid w:val="0070007C"/>
    <w:rsid w:val="00710F57"/>
    <w:rsid w:val="0072024A"/>
    <w:rsid w:val="00730520"/>
    <w:rsid w:val="00730DD9"/>
    <w:rsid w:val="0073446E"/>
    <w:rsid w:val="00740E33"/>
    <w:rsid w:val="00780C43"/>
    <w:rsid w:val="00782916"/>
    <w:rsid w:val="0078296D"/>
    <w:rsid w:val="007847EE"/>
    <w:rsid w:val="00790362"/>
    <w:rsid w:val="00796927"/>
    <w:rsid w:val="007A3222"/>
    <w:rsid w:val="007A4819"/>
    <w:rsid w:val="007C0066"/>
    <w:rsid w:val="007C2824"/>
    <w:rsid w:val="007C5015"/>
    <w:rsid w:val="007D522C"/>
    <w:rsid w:val="007D6357"/>
    <w:rsid w:val="007F398F"/>
    <w:rsid w:val="007F7EF2"/>
    <w:rsid w:val="00801584"/>
    <w:rsid w:val="00802DFA"/>
    <w:rsid w:val="008066E1"/>
    <w:rsid w:val="00807EFB"/>
    <w:rsid w:val="00811AA4"/>
    <w:rsid w:val="0081639E"/>
    <w:rsid w:val="00821E28"/>
    <w:rsid w:val="00823EB0"/>
    <w:rsid w:val="00826483"/>
    <w:rsid w:val="008367F3"/>
    <w:rsid w:val="00841ABE"/>
    <w:rsid w:val="00853F17"/>
    <w:rsid w:val="00854748"/>
    <w:rsid w:val="00861A3C"/>
    <w:rsid w:val="00861A5D"/>
    <w:rsid w:val="008651A6"/>
    <w:rsid w:val="008805C9"/>
    <w:rsid w:val="00884C12"/>
    <w:rsid w:val="0089295B"/>
    <w:rsid w:val="00896B67"/>
    <w:rsid w:val="00897903"/>
    <w:rsid w:val="008A3F41"/>
    <w:rsid w:val="008A53AF"/>
    <w:rsid w:val="008B6406"/>
    <w:rsid w:val="008C22BF"/>
    <w:rsid w:val="008C2CB6"/>
    <w:rsid w:val="008C5287"/>
    <w:rsid w:val="008D04C9"/>
    <w:rsid w:val="008D2AA1"/>
    <w:rsid w:val="008E0E61"/>
    <w:rsid w:val="008E1908"/>
    <w:rsid w:val="008F013C"/>
    <w:rsid w:val="008F1D96"/>
    <w:rsid w:val="009144EE"/>
    <w:rsid w:val="00915C91"/>
    <w:rsid w:val="00917ED1"/>
    <w:rsid w:val="0092766E"/>
    <w:rsid w:val="00935D26"/>
    <w:rsid w:val="009457E6"/>
    <w:rsid w:val="009469A8"/>
    <w:rsid w:val="009501D7"/>
    <w:rsid w:val="00952BAF"/>
    <w:rsid w:val="00960572"/>
    <w:rsid w:val="00964238"/>
    <w:rsid w:val="009675DC"/>
    <w:rsid w:val="00967E37"/>
    <w:rsid w:val="009825B3"/>
    <w:rsid w:val="009960D1"/>
    <w:rsid w:val="009B2471"/>
    <w:rsid w:val="009B4B05"/>
    <w:rsid w:val="009B7A46"/>
    <w:rsid w:val="009C66F6"/>
    <w:rsid w:val="009C7AC0"/>
    <w:rsid w:val="009F4475"/>
    <w:rsid w:val="009F4A1D"/>
    <w:rsid w:val="00A03082"/>
    <w:rsid w:val="00A129EA"/>
    <w:rsid w:val="00A16015"/>
    <w:rsid w:val="00A205A8"/>
    <w:rsid w:val="00A23621"/>
    <w:rsid w:val="00A27952"/>
    <w:rsid w:val="00A32D2F"/>
    <w:rsid w:val="00A34E3C"/>
    <w:rsid w:val="00A36A90"/>
    <w:rsid w:val="00A37027"/>
    <w:rsid w:val="00A4274A"/>
    <w:rsid w:val="00A51DA6"/>
    <w:rsid w:val="00A64508"/>
    <w:rsid w:val="00A71695"/>
    <w:rsid w:val="00A818D7"/>
    <w:rsid w:val="00A839D1"/>
    <w:rsid w:val="00AC0999"/>
    <w:rsid w:val="00AD051D"/>
    <w:rsid w:val="00AD1FC6"/>
    <w:rsid w:val="00AE25C8"/>
    <w:rsid w:val="00AE6B24"/>
    <w:rsid w:val="00B11665"/>
    <w:rsid w:val="00B12899"/>
    <w:rsid w:val="00B15AC0"/>
    <w:rsid w:val="00B27D7D"/>
    <w:rsid w:val="00B348A3"/>
    <w:rsid w:val="00B35E1A"/>
    <w:rsid w:val="00B37BD0"/>
    <w:rsid w:val="00B47179"/>
    <w:rsid w:val="00B56352"/>
    <w:rsid w:val="00B611DA"/>
    <w:rsid w:val="00B64DB2"/>
    <w:rsid w:val="00B7230B"/>
    <w:rsid w:val="00B72C7B"/>
    <w:rsid w:val="00B80C11"/>
    <w:rsid w:val="00B81479"/>
    <w:rsid w:val="00B95C53"/>
    <w:rsid w:val="00BA1312"/>
    <w:rsid w:val="00BA3B4C"/>
    <w:rsid w:val="00BB2062"/>
    <w:rsid w:val="00BB7C0F"/>
    <w:rsid w:val="00BC5716"/>
    <w:rsid w:val="00BD07B6"/>
    <w:rsid w:val="00BD65D4"/>
    <w:rsid w:val="00BD73C9"/>
    <w:rsid w:val="00BE0014"/>
    <w:rsid w:val="00BE235D"/>
    <w:rsid w:val="00BE5C48"/>
    <w:rsid w:val="00BE6801"/>
    <w:rsid w:val="00BF3A7B"/>
    <w:rsid w:val="00BF5537"/>
    <w:rsid w:val="00BF7A7E"/>
    <w:rsid w:val="00C01C31"/>
    <w:rsid w:val="00C11747"/>
    <w:rsid w:val="00C13215"/>
    <w:rsid w:val="00C401B8"/>
    <w:rsid w:val="00C526A9"/>
    <w:rsid w:val="00C63E98"/>
    <w:rsid w:val="00C707C4"/>
    <w:rsid w:val="00C7084F"/>
    <w:rsid w:val="00C7088C"/>
    <w:rsid w:val="00C736D6"/>
    <w:rsid w:val="00C80F01"/>
    <w:rsid w:val="00C8378F"/>
    <w:rsid w:val="00C87B29"/>
    <w:rsid w:val="00C90950"/>
    <w:rsid w:val="00C92108"/>
    <w:rsid w:val="00C94B54"/>
    <w:rsid w:val="00CA3BFD"/>
    <w:rsid w:val="00CB3F4E"/>
    <w:rsid w:val="00CB6AF7"/>
    <w:rsid w:val="00CB765E"/>
    <w:rsid w:val="00CC1153"/>
    <w:rsid w:val="00CD4785"/>
    <w:rsid w:val="00CD6C80"/>
    <w:rsid w:val="00CE5813"/>
    <w:rsid w:val="00CE5B67"/>
    <w:rsid w:val="00CE7B81"/>
    <w:rsid w:val="00D00BA9"/>
    <w:rsid w:val="00D01F14"/>
    <w:rsid w:val="00D02413"/>
    <w:rsid w:val="00D03B16"/>
    <w:rsid w:val="00D04C80"/>
    <w:rsid w:val="00D055E7"/>
    <w:rsid w:val="00D06153"/>
    <w:rsid w:val="00D06ACC"/>
    <w:rsid w:val="00D072D0"/>
    <w:rsid w:val="00D1070E"/>
    <w:rsid w:val="00D135F7"/>
    <w:rsid w:val="00D16867"/>
    <w:rsid w:val="00D25C3D"/>
    <w:rsid w:val="00D267A6"/>
    <w:rsid w:val="00D35BAF"/>
    <w:rsid w:val="00D403EE"/>
    <w:rsid w:val="00D4366A"/>
    <w:rsid w:val="00D439D4"/>
    <w:rsid w:val="00D5565F"/>
    <w:rsid w:val="00D57E1B"/>
    <w:rsid w:val="00DA2089"/>
    <w:rsid w:val="00DA25CE"/>
    <w:rsid w:val="00DA4680"/>
    <w:rsid w:val="00DA6C24"/>
    <w:rsid w:val="00DB313B"/>
    <w:rsid w:val="00DB5202"/>
    <w:rsid w:val="00DB556E"/>
    <w:rsid w:val="00DB763E"/>
    <w:rsid w:val="00DC184B"/>
    <w:rsid w:val="00DC57C7"/>
    <w:rsid w:val="00DD541D"/>
    <w:rsid w:val="00DE3ED4"/>
    <w:rsid w:val="00E12772"/>
    <w:rsid w:val="00E13D9D"/>
    <w:rsid w:val="00E225A3"/>
    <w:rsid w:val="00E239FE"/>
    <w:rsid w:val="00E276F2"/>
    <w:rsid w:val="00E37CEF"/>
    <w:rsid w:val="00E421F5"/>
    <w:rsid w:val="00E42C85"/>
    <w:rsid w:val="00E509C5"/>
    <w:rsid w:val="00E51E22"/>
    <w:rsid w:val="00E73AAB"/>
    <w:rsid w:val="00E761AB"/>
    <w:rsid w:val="00E90F39"/>
    <w:rsid w:val="00E93167"/>
    <w:rsid w:val="00EA74E5"/>
    <w:rsid w:val="00EB0CCF"/>
    <w:rsid w:val="00EB5A1D"/>
    <w:rsid w:val="00EC058A"/>
    <w:rsid w:val="00ED3F9D"/>
    <w:rsid w:val="00ED48A7"/>
    <w:rsid w:val="00EE2C3D"/>
    <w:rsid w:val="00EF25D9"/>
    <w:rsid w:val="00EF7CD5"/>
    <w:rsid w:val="00F03888"/>
    <w:rsid w:val="00F2254D"/>
    <w:rsid w:val="00F27163"/>
    <w:rsid w:val="00F61722"/>
    <w:rsid w:val="00F63482"/>
    <w:rsid w:val="00F67176"/>
    <w:rsid w:val="00F70037"/>
    <w:rsid w:val="00F71E91"/>
    <w:rsid w:val="00F7668F"/>
    <w:rsid w:val="00F8247E"/>
    <w:rsid w:val="00F840DC"/>
    <w:rsid w:val="00F91AB4"/>
    <w:rsid w:val="00F9219D"/>
    <w:rsid w:val="00F92E64"/>
    <w:rsid w:val="00F9736A"/>
    <w:rsid w:val="00FA3BCC"/>
    <w:rsid w:val="00FA52C6"/>
    <w:rsid w:val="00FA756F"/>
    <w:rsid w:val="00FB5DA7"/>
    <w:rsid w:val="00FC2324"/>
    <w:rsid w:val="00FC3EA9"/>
    <w:rsid w:val="00FC67B0"/>
    <w:rsid w:val="00FD59CD"/>
    <w:rsid w:val="00FE0D89"/>
    <w:rsid w:val="00FE5A83"/>
    <w:rsid w:val="00FE7391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ACB"/>
    <w:pPr>
      <w:keepNext/>
      <w:spacing w:line="288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A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413"/>
      <w:jc w:val="both"/>
    </w:pPr>
  </w:style>
  <w:style w:type="paragraph" w:customStyle="1" w:styleId="Style21">
    <w:name w:val="Style21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22">
    <w:name w:val="Style22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3">
    <w:name w:val="Style23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47">
    <w:name w:val="Font Style47"/>
    <w:uiPriority w:val="99"/>
    <w:rsid w:val="00523ACB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23ACB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523ACB"/>
    <w:pPr>
      <w:widowControl w:val="0"/>
      <w:autoSpaceDE w:val="0"/>
      <w:autoSpaceDN w:val="0"/>
      <w:adjustRightInd w:val="0"/>
      <w:spacing w:line="275" w:lineRule="exact"/>
      <w:ind w:firstLine="634"/>
      <w:jc w:val="both"/>
    </w:pPr>
  </w:style>
  <w:style w:type="paragraph" w:customStyle="1" w:styleId="Style18">
    <w:name w:val="Style18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Style20">
    <w:name w:val="Style20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523ACB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0">
    <w:name w:val="Style30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ind w:hanging="360"/>
    </w:pPr>
  </w:style>
  <w:style w:type="table" w:styleId="a3">
    <w:name w:val="Table Grid"/>
    <w:basedOn w:val="a1"/>
    <w:uiPriority w:val="39"/>
    <w:rsid w:val="0052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523ACB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2">
    <w:name w:val="Font Style42"/>
    <w:uiPriority w:val="99"/>
    <w:rsid w:val="00523AC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3">
    <w:name w:val="Font Style43"/>
    <w:uiPriority w:val="99"/>
    <w:rsid w:val="00523AC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523ACB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523ACB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523ACB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6">
    <w:name w:val="Style36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ind w:firstLine="322"/>
    </w:pPr>
  </w:style>
  <w:style w:type="paragraph" w:styleId="a4">
    <w:name w:val="Body Text Indent"/>
    <w:basedOn w:val="a"/>
    <w:link w:val="a5"/>
    <w:rsid w:val="00523ACB"/>
    <w:pPr>
      <w:spacing w:line="360" w:lineRule="auto"/>
      <w:ind w:firstLine="709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3ACB"/>
    <w:pPr>
      <w:ind w:left="720"/>
      <w:contextualSpacing/>
    </w:pPr>
  </w:style>
  <w:style w:type="paragraph" w:customStyle="1" w:styleId="Style14">
    <w:name w:val="Style14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23ACB"/>
    <w:pPr>
      <w:widowControl w:val="0"/>
      <w:autoSpaceDE w:val="0"/>
      <w:autoSpaceDN w:val="0"/>
      <w:adjustRightInd w:val="0"/>
      <w:spacing w:line="279" w:lineRule="exact"/>
    </w:pPr>
  </w:style>
  <w:style w:type="paragraph" w:customStyle="1" w:styleId="Style25">
    <w:name w:val="Style25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23AC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uiPriority w:val="99"/>
    <w:rsid w:val="00523AC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список с точками"/>
    <w:basedOn w:val="a"/>
    <w:rsid w:val="00523AC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footer"/>
    <w:basedOn w:val="a"/>
    <w:link w:val="a9"/>
    <w:uiPriority w:val="99"/>
    <w:rsid w:val="00523ACB"/>
    <w:pPr>
      <w:tabs>
        <w:tab w:val="center" w:pos="4677"/>
        <w:tab w:val="right" w:pos="9355"/>
      </w:tabs>
      <w:spacing w:line="360" w:lineRule="auto"/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523ACB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523AC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23ACB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23ACB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23A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semiHidden/>
    <w:rsid w:val="00523ACB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3A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semiHidden/>
    <w:rsid w:val="00523ACB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523ACB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главление 1 Знак"/>
    <w:link w:val="13"/>
    <w:uiPriority w:val="99"/>
    <w:locked/>
    <w:rsid w:val="00523ACB"/>
    <w:rPr>
      <w:rFonts w:ascii="Tahoma" w:eastAsia="Times New Roman" w:hAnsi="Tahoma" w:cs="Tahoma"/>
      <w:shd w:val="clear" w:color="auto" w:fill="FFFFFF"/>
    </w:rPr>
  </w:style>
  <w:style w:type="paragraph" w:styleId="13">
    <w:name w:val="toc 1"/>
    <w:basedOn w:val="a"/>
    <w:link w:val="12"/>
    <w:autoRedefine/>
    <w:uiPriority w:val="99"/>
    <w:rsid w:val="00523ACB"/>
    <w:pPr>
      <w:widowControl w:val="0"/>
      <w:shd w:val="clear" w:color="auto" w:fill="FFFFFF"/>
      <w:spacing w:before="120" w:line="288" w:lineRule="exact"/>
    </w:pPr>
    <w:rPr>
      <w:rFonts w:ascii="Tahoma" w:hAnsi="Tahoma"/>
      <w:sz w:val="20"/>
      <w:szCs w:val="20"/>
    </w:rPr>
  </w:style>
  <w:style w:type="character" w:customStyle="1" w:styleId="af0">
    <w:name w:val="Основной текст_"/>
    <w:link w:val="14"/>
    <w:uiPriority w:val="99"/>
    <w:locked/>
    <w:rsid w:val="00523ACB"/>
    <w:rPr>
      <w:rFonts w:ascii="Tahoma" w:eastAsia="Times New Roman" w:hAnsi="Tahoma" w:cs="Tahoma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523ACB"/>
    <w:pPr>
      <w:widowControl w:val="0"/>
      <w:shd w:val="clear" w:color="auto" w:fill="FFFFFF"/>
      <w:spacing w:line="288" w:lineRule="exact"/>
      <w:jc w:val="both"/>
    </w:pPr>
    <w:rPr>
      <w:rFonts w:ascii="Tahoma" w:hAnsi="Tahoma"/>
      <w:sz w:val="20"/>
      <w:szCs w:val="20"/>
    </w:rPr>
  </w:style>
  <w:style w:type="paragraph" w:customStyle="1" w:styleId="Style9">
    <w:name w:val="Style9"/>
    <w:basedOn w:val="a"/>
    <w:uiPriority w:val="99"/>
    <w:rsid w:val="00BE5C48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character" w:customStyle="1" w:styleId="FontStyle32">
    <w:name w:val="Font Style32"/>
    <w:uiPriority w:val="99"/>
    <w:rsid w:val="00BE5C48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420B6C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">
    <w:name w:val="Оглавление (15)_"/>
    <w:link w:val="150"/>
    <w:uiPriority w:val="99"/>
    <w:locked/>
    <w:rsid w:val="00420B6C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420B6C"/>
    <w:pPr>
      <w:shd w:val="clear" w:color="auto" w:fill="FFFFFF"/>
      <w:spacing w:line="288" w:lineRule="exact"/>
    </w:pPr>
    <w:rPr>
      <w:rFonts w:ascii="Tahoma" w:hAnsi="Tahoma"/>
      <w:sz w:val="23"/>
      <w:szCs w:val="23"/>
    </w:rPr>
  </w:style>
  <w:style w:type="paragraph" w:customStyle="1" w:styleId="150">
    <w:name w:val="Оглавление (15)"/>
    <w:basedOn w:val="a"/>
    <w:link w:val="15"/>
    <w:uiPriority w:val="99"/>
    <w:rsid w:val="00420B6C"/>
    <w:pPr>
      <w:shd w:val="clear" w:color="auto" w:fill="FFFFFF"/>
      <w:spacing w:line="288" w:lineRule="exact"/>
      <w:ind w:hanging="280"/>
    </w:pPr>
    <w:rPr>
      <w:rFonts w:ascii="Tahoma" w:hAnsi="Tahoma"/>
      <w:sz w:val="17"/>
      <w:szCs w:val="17"/>
    </w:rPr>
  </w:style>
  <w:style w:type="character" w:customStyle="1" w:styleId="147">
    <w:name w:val="Основной текст (147)"/>
    <w:uiPriority w:val="99"/>
    <w:rsid w:val="00CE7B81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1437A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11">
    <w:name w:val="Style11"/>
    <w:basedOn w:val="a"/>
    <w:uiPriority w:val="99"/>
    <w:rsid w:val="001437A9"/>
    <w:pPr>
      <w:widowControl w:val="0"/>
      <w:autoSpaceDE w:val="0"/>
      <w:autoSpaceDN w:val="0"/>
      <w:adjustRightInd w:val="0"/>
      <w:spacing w:line="328" w:lineRule="exact"/>
      <w:ind w:firstLine="346"/>
    </w:pPr>
  </w:style>
  <w:style w:type="character" w:customStyle="1" w:styleId="FontStyle34">
    <w:name w:val="Font Style34"/>
    <w:uiPriority w:val="99"/>
    <w:rsid w:val="001437A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604CE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27">
    <w:name w:val="Style27"/>
    <w:basedOn w:val="a"/>
    <w:uiPriority w:val="99"/>
    <w:rsid w:val="00604CE7"/>
    <w:pPr>
      <w:widowControl w:val="0"/>
      <w:autoSpaceDE w:val="0"/>
      <w:autoSpaceDN w:val="0"/>
      <w:adjustRightInd w:val="0"/>
      <w:spacing w:line="326" w:lineRule="exact"/>
      <w:ind w:hanging="355"/>
    </w:pPr>
  </w:style>
  <w:style w:type="character" w:customStyle="1" w:styleId="FontStyle46">
    <w:name w:val="Font Style46"/>
    <w:uiPriority w:val="99"/>
    <w:rsid w:val="0039317E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5F65DB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5F65DB"/>
    <w:rPr>
      <w:b/>
      <w:bCs/>
    </w:rPr>
  </w:style>
  <w:style w:type="paragraph" w:customStyle="1" w:styleId="Default">
    <w:name w:val="Default"/>
    <w:rsid w:val="00105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unhideWhenUsed/>
    <w:rsid w:val="000325AA"/>
    <w:rPr>
      <w:color w:val="0000FF"/>
      <w:u w:val="single"/>
    </w:rPr>
  </w:style>
  <w:style w:type="character" w:customStyle="1" w:styleId="FontStyle38">
    <w:name w:val="Font Style38"/>
    <w:uiPriority w:val="99"/>
    <w:rsid w:val="001B789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1">
    <w:name w:val="Font Style21"/>
    <w:uiPriority w:val="99"/>
    <w:rsid w:val="001B789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1B78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1C2B8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9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633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A2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footnote reference"/>
    <w:uiPriority w:val="99"/>
    <w:rsid w:val="00120E06"/>
    <w:rPr>
      <w:vertAlign w:val="superscript"/>
    </w:rPr>
  </w:style>
  <w:style w:type="character" w:customStyle="1" w:styleId="FontStyle18">
    <w:name w:val="Font Style18"/>
    <w:uiPriority w:val="99"/>
    <w:rsid w:val="008C22BF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www.s-vfu.ru/upload/ui/microsoft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1504-6F6B-445A-8498-F595561A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1</cp:lastModifiedBy>
  <cp:revision>52</cp:revision>
  <cp:lastPrinted>2019-11-05T08:12:00Z</cp:lastPrinted>
  <dcterms:created xsi:type="dcterms:W3CDTF">2019-06-03T21:02:00Z</dcterms:created>
  <dcterms:modified xsi:type="dcterms:W3CDTF">2023-06-09T07:14:00Z</dcterms:modified>
</cp:coreProperties>
</file>