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5E" w:rsidRDefault="008F0E83">
      <w:pPr>
        <w:suppressAutoHyphens w:val="0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480175" cy="7598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59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45E">
        <w:rPr>
          <w:b/>
          <w:bCs/>
        </w:rPr>
        <w:br w:type="page"/>
      </w:r>
    </w:p>
    <w:p w:rsidR="00E73782" w:rsidRPr="00C32B9D" w:rsidRDefault="00E73782" w:rsidP="00E73782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1.АННОТАЦИЯ</w:t>
      </w:r>
    </w:p>
    <w:p w:rsidR="00E73782" w:rsidRPr="00C32B9D" w:rsidRDefault="00E73782" w:rsidP="00E73782">
      <w:pPr>
        <w:jc w:val="center"/>
        <w:rPr>
          <w:b/>
          <w:bCs/>
        </w:rPr>
      </w:pPr>
      <w:r w:rsidRPr="00C32B9D">
        <w:rPr>
          <w:b/>
          <w:bCs/>
        </w:rPr>
        <w:t>кпрограммепрактики</w:t>
      </w:r>
    </w:p>
    <w:p w:rsidR="000F47AB" w:rsidRDefault="00A53095" w:rsidP="00E73782">
      <w:pPr>
        <w:jc w:val="center"/>
        <w:rPr>
          <w:b/>
          <w:bCs/>
        </w:rPr>
      </w:pPr>
      <w:r w:rsidRPr="00A53095">
        <w:rPr>
          <w:b/>
          <w:bCs/>
        </w:rPr>
        <w:t>Б2.В.04(Пд)Производственнаяпреддипломнаяпроектно-технологическаяпрактика</w:t>
      </w:r>
    </w:p>
    <w:p w:rsidR="00E73782" w:rsidRPr="00C32B9D" w:rsidRDefault="00E73782" w:rsidP="00E73782">
      <w:pPr>
        <w:jc w:val="center"/>
      </w:pPr>
      <w:r w:rsidRPr="00C32B9D">
        <w:t>Трудоемкость</w:t>
      </w:r>
      <w:r w:rsidR="00A53095">
        <w:t xml:space="preserve"> 18 </w:t>
      </w:r>
      <w:r w:rsidRPr="00C32B9D">
        <w:t>з.е.</w:t>
      </w:r>
    </w:p>
    <w:p w:rsidR="00E73782" w:rsidRPr="00C32B9D" w:rsidRDefault="00E73782" w:rsidP="00E73782">
      <w:pPr>
        <w:jc w:val="center"/>
        <w:rPr>
          <w:b/>
          <w:bCs/>
        </w:rPr>
      </w:pPr>
    </w:p>
    <w:p w:rsidR="002401B8" w:rsidRPr="002401B8" w:rsidRDefault="00E73782" w:rsidP="0020445E">
      <w:pPr>
        <w:ind w:firstLine="709"/>
        <w:rPr>
          <w:b/>
          <w:bCs/>
        </w:rPr>
      </w:pPr>
      <w:r w:rsidRPr="00C32B9D">
        <w:rPr>
          <w:b/>
          <w:bCs/>
        </w:rPr>
        <w:t>1.1.Цельосвоения,краткоесодержание,место,способиформапроведенияпрактики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Программапреддипломнойпрактикидлявыполнениявыпускнойквалификационнойработысоставленавсоответ¬ствиисгосударственнымобразовательнымстандартомвысшегопрофессиональногообразованиядлястудентовспециальности21.05.04.Горноеделонаправленностьпрограммы«Открытыегорныеработы».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Цельюпреддипломнойпрактикидлявыполнениявыпускнойквалификационнойработыявляетсязакреплениетео¬ретическихзнаний,полученныхвуниверситете,приобретениенавыковврешениипрактическихзадач,атакжеинженерногоанализаповыборусхемвскрытия,обоснованиюсистемразрабо¬ток,организациигорныхработвконкретныхгорно-геологи¬ческихусловиях.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Задачамипреддипломнойпрактикидлявыполнениявыпускнойквалификационнойработыприподготовкеспециалистовпоспециальности21.05.04Горноеделонаправленностьпрограммы«Открытыегорныеработы»являются: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-ознакомлениесоструктуройразреза(карьера),егосмежнымицеха¬миипредприятиями;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изучениеосновныхпроизводственныхпроцессов:подго¬товкаполезногоископаемогоквыемке;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-выемочно-погрузочныеработы;транспортированиегорноймассы;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складскиеработы;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-первичноеобогащениеилипереработкаполезногоископаемогодоконечногопродукта;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изучениесхемвскрытияисистемразработки;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-приобретениезнанийвобластипромышленнойбезопасно¬сти,охранытрудаипромышленнойсанитарии;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-изучениеэкологическихпроблемгорногопредприятияиспособовихрешения;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изучениепостановкиработыпорациональнойэксплуата¬циииремонтугорногооборудования;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-изучениеструктурыуправленияпредприятием;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-приобретениенавыковпоорганизационнойработе;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-анализрезультатовсопоставленияпроектныхрешенийифактическогосостояниягорныхработ;</w:t>
      </w:r>
    </w:p>
    <w:p w:rsidR="00A53095" w:rsidRP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-ознакомлениесосновнымитехнико-экономическимипо¬казателямиработыгорногопредприятия;</w:t>
      </w:r>
    </w:p>
    <w:p w:rsidR="00A53095" w:rsidRDefault="00A53095" w:rsidP="00A53095">
      <w:pPr>
        <w:ind w:firstLine="709"/>
        <w:jc w:val="both"/>
        <w:rPr>
          <w:rFonts w:eastAsia="Calibri"/>
        </w:rPr>
      </w:pPr>
      <w:r w:rsidRPr="00A53095">
        <w:rPr>
          <w:rFonts w:eastAsia="Calibri"/>
        </w:rPr>
        <w:t>-изучитьиразработатьспециальнуючастьвыпускнойквалификационнойработы.</w:t>
      </w:r>
    </w:p>
    <w:p w:rsidR="00A53095" w:rsidRDefault="0020445E" w:rsidP="00A53095">
      <w:pPr>
        <w:ind w:firstLine="709"/>
        <w:jc w:val="both"/>
      </w:pPr>
      <w:r>
        <w:rPr>
          <w:b/>
          <w:bCs/>
        </w:rPr>
        <w:t>Краткоесодержание</w:t>
      </w:r>
      <w:r w:rsidR="00B17AF6">
        <w:t>:</w:t>
      </w:r>
      <w:r w:rsidR="00A53095" w:rsidRPr="00A53095">
        <w:t>СогласноФГОСВОпоспециальности21.05.04Горноедело,направленностьпрограммы«Открытыегорныеработы»преддипломнаяпрактикадлявыполнениявыпускнойквалификационнойработыотноситсяктипу:Производственнаяпреддипломнаяпроектно-технологическаяпрактика,проводится</w:t>
      </w:r>
      <w:r w:rsidR="00A53095">
        <w:t xml:space="preserve"> выездн</w:t>
      </w:r>
      <w:r w:rsidR="00A53095" w:rsidRPr="00A53095">
        <w:t>ымспособом.</w:t>
      </w:r>
    </w:p>
    <w:p w:rsidR="00A53095" w:rsidRDefault="000F47AB" w:rsidP="00A53095">
      <w:pPr>
        <w:ind w:firstLine="709"/>
        <w:jc w:val="both"/>
      </w:pPr>
      <w:r>
        <w:rPr>
          <w:b/>
        </w:rPr>
        <w:t>Местопроведения.</w:t>
      </w:r>
      <w:r w:rsidR="00A53095">
        <w:t>Преддипломная практика для выполнения выпускной квалификационной работы проводится на базе горных предприятий, на основе долгосрочных договоров с предприятиями:</w:t>
      </w:r>
    </w:p>
    <w:p w:rsidR="00A53095" w:rsidRDefault="00A53095" w:rsidP="00A53095">
      <w:pPr>
        <w:ind w:firstLine="709"/>
        <w:jc w:val="both"/>
      </w:pPr>
      <w:r>
        <w:t>1.</w:t>
      </w:r>
      <w:r>
        <w:tab/>
        <w:t>Нерюнгринский угольный разрез АО «Якутуголь»</w:t>
      </w:r>
    </w:p>
    <w:p w:rsidR="00A53095" w:rsidRDefault="00A53095" w:rsidP="00A53095">
      <w:pPr>
        <w:ind w:firstLine="709"/>
        <w:jc w:val="both"/>
      </w:pPr>
      <w:r>
        <w:t>2.</w:t>
      </w:r>
      <w:r>
        <w:tab/>
        <w:t>Алданзолото ГРК (Полюс Алдана)</w:t>
      </w:r>
    </w:p>
    <w:p w:rsidR="00A53095" w:rsidRDefault="00A53095" w:rsidP="00A53095">
      <w:pPr>
        <w:ind w:firstLine="709"/>
        <w:jc w:val="both"/>
      </w:pPr>
      <w:r>
        <w:t>3.</w:t>
      </w:r>
      <w:r>
        <w:tab/>
        <w:t>Эльгинский угольный разрез ООО «Эльгауголь»</w:t>
      </w:r>
    </w:p>
    <w:p w:rsidR="000F47AB" w:rsidRPr="00CE5B67" w:rsidRDefault="00A53095" w:rsidP="00A53095">
      <w:pPr>
        <w:ind w:firstLine="709"/>
        <w:jc w:val="both"/>
        <w:rPr>
          <w:b/>
        </w:rPr>
      </w:pPr>
      <w:r>
        <w:t>4.</w:t>
      </w:r>
      <w:r>
        <w:tab/>
        <w:t>ООО «Колмар»</w:t>
      </w:r>
    </w:p>
    <w:p w:rsidR="000F47AB" w:rsidRDefault="000F47AB" w:rsidP="000F47AB">
      <w:pPr>
        <w:ind w:firstLine="709"/>
        <w:contextualSpacing/>
        <w:jc w:val="both"/>
      </w:pPr>
      <w:r w:rsidRPr="00C94B54">
        <w:rPr>
          <w:b/>
        </w:rPr>
        <w:t>Способпроведения:</w:t>
      </w:r>
      <w:r w:rsidR="00A53095">
        <w:rPr>
          <w:b/>
        </w:rPr>
        <w:t xml:space="preserve"> выезд</w:t>
      </w:r>
      <w:r>
        <w:t>.</w:t>
      </w:r>
    </w:p>
    <w:p w:rsidR="000F47AB" w:rsidRPr="00CE5B67" w:rsidRDefault="000F47AB" w:rsidP="000F47AB">
      <w:pPr>
        <w:ind w:firstLine="709"/>
        <w:contextualSpacing/>
        <w:jc w:val="both"/>
      </w:pPr>
      <w:r w:rsidRPr="00C94B54">
        <w:rPr>
          <w:b/>
        </w:rPr>
        <w:t>Формапроведения:</w:t>
      </w:r>
      <w:r>
        <w:t>дискретно</w:t>
      </w:r>
    </w:p>
    <w:p w:rsidR="0020445E" w:rsidRPr="00C32B9D" w:rsidRDefault="0020445E" w:rsidP="000F47AB">
      <w:pPr>
        <w:pStyle w:val="afa"/>
        <w:ind w:firstLine="709"/>
        <w:jc w:val="both"/>
      </w:pPr>
    </w:p>
    <w:p w:rsidR="000F47AB" w:rsidRDefault="000F47AB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E73782" w:rsidRPr="00C32B9D" w:rsidRDefault="00E73782" w:rsidP="0020445E">
      <w:pPr>
        <w:ind w:firstLine="709"/>
        <w:rPr>
          <w:b/>
          <w:bCs/>
        </w:rPr>
      </w:pPr>
      <w:r w:rsidRPr="00C32B9D">
        <w:rPr>
          <w:b/>
          <w:bCs/>
        </w:rPr>
        <w:lastRenderedPageBreak/>
        <w:t>1.2.Переченьпланируемыхрезультатовобученияпопрактике,соотнесенныхспланируемымирезультатамиосвоенияобразовательнойпрограммы</w:t>
      </w:r>
    </w:p>
    <w:p w:rsidR="00E73782" w:rsidRPr="00C32B9D" w:rsidRDefault="00E73782" w:rsidP="0020445E">
      <w:pPr>
        <w:ind w:firstLine="709"/>
        <w:jc w:val="both"/>
        <w:rPr>
          <w:iCs/>
        </w:rPr>
      </w:pPr>
    </w:p>
    <w:tbl>
      <w:tblPr>
        <w:tblStyle w:val="a5"/>
        <w:tblW w:w="10315" w:type="dxa"/>
        <w:tblLayout w:type="fixed"/>
        <w:tblLook w:val="04A0"/>
      </w:tblPr>
      <w:tblGrid>
        <w:gridCol w:w="1242"/>
        <w:gridCol w:w="1843"/>
        <w:gridCol w:w="3686"/>
        <w:gridCol w:w="2694"/>
        <w:gridCol w:w="850"/>
      </w:tblGrid>
      <w:tr w:rsidR="00E54343" w:rsidRPr="00DC7B65" w:rsidTr="00A53095">
        <w:tc>
          <w:tcPr>
            <w:tcW w:w="1242" w:type="dxa"/>
          </w:tcPr>
          <w:p w:rsidR="0020445E" w:rsidRPr="00DC7B65" w:rsidRDefault="0020445E" w:rsidP="00A53095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Наимен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о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ваниекат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е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г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о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рии(группы)компетенций</w:t>
            </w:r>
          </w:p>
        </w:tc>
        <w:tc>
          <w:tcPr>
            <w:tcW w:w="1843" w:type="dxa"/>
          </w:tcPr>
          <w:p w:rsidR="0020445E" w:rsidRPr="00DC7B65" w:rsidRDefault="0020445E" w:rsidP="00A53095">
            <w:pPr>
              <w:suppressAutoHyphens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Планируемыер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е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зультатыосво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е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нияпрогра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м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мы(содержаниеикодыкомпете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н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ций)</w:t>
            </w:r>
          </w:p>
        </w:tc>
        <w:tc>
          <w:tcPr>
            <w:tcW w:w="3686" w:type="dxa"/>
            <w:vAlign w:val="center"/>
          </w:tcPr>
          <w:p w:rsidR="0020445E" w:rsidRPr="00DC7B65" w:rsidRDefault="0020445E" w:rsidP="00A53095">
            <w:pPr>
              <w:suppressAutoHyphens w:val="0"/>
              <w:jc w:val="center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Наименованиеиндикаторадостижениякомпетенций</w:t>
            </w:r>
          </w:p>
          <w:p w:rsidR="0020445E" w:rsidRPr="00DC7B65" w:rsidRDefault="0020445E" w:rsidP="00A53095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20445E" w:rsidRPr="00DC7B65" w:rsidRDefault="0020445E" w:rsidP="00A53095">
            <w:pPr>
              <w:suppressAutoHyphens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Планируемыерезульт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а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тыобученияпопрактике</w:t>
            </w:r>
          </w:p>
        </w:tc>
        <w:tc>
          <w:tcPr>
            <w:tcW w:w="850" w:type="dxa"/>
          </w:tcPr>
          <w:p w:rsidR="0020445E" w:rsidRPr="00DC7B65" w:rsidRDefault="0020445E" w:rsidP="00A53095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Оц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е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но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ч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ные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с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редс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т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ва</w:t>
            </w:r>
          </w:p>
        </w:tc>
      </w:tr>
      <w:tr w:rsidR="00A53095" w:rsidRPr="00DC7B65" w:rsidTr="00A53095">
        <w:tc>
          <w:tcPr>
            <w:tcW w:w="1242" w:type="dxa"/>
          </w:tcPr>
          <w:p w:rsidR="00A53095" w:rsidRPr="00DC7B65" w:rsidRDefault="00A53095" w:rsidP="00A53095">
            <w:pPr>
              <w:suppressAutoHyphens w:val="0"/>
              <w:rPr>
                <w:iCs/>
                <w:sz w:val="22"/>
                <w:szCs w:val="22"/>
              </w:rPr>
            </w:pPr>
            <w:r w:rsidRPr="00DC7B65">
              <w:rPr>
                <w:iCs/>
                <w:sz w:val="22"/>
                <w:szCs w:val="22"/>
              </w:rPr>
              <w:t>Униве</w:t>
            </w:r>
            <w:r w:rsidRPr="00DC7B65">
              <w:rPr>
                <w:iCs/>
                <w:sz w:val="22"/>
                <w:szCs w:val="22"/>
              </w:rPr>
              <w:t>р</w:t>
            </w:r>
            <w:r w:rsidRPr="00DC7B65">
              <w:rPr>
                <w:iCs/>
                <w:sz w:val="22"/>
                <w:szCs w:val="22"/>
              </w:rPr>
              <w:t>сальные, профе</w:t>
            </w:r>
            <w:r w:rsidRPr="00DC7B65">
              <w:rPr>
                <w:iCs/>
                <w:sz w:val="22"/>
                <w:szCs w:val="22"/>
              </w:rPr>
              <w:t>с</w:t>
            </w:r>
            <w:r w:rsidRPr="00DC7B65">
              <w:rPr>
                <w:iCs/>
                <w:sz w:val="22"/>
                <w:szCs w:val="22"/>
              </w:rPr>
              <w:t>сионал</w:t>
            </w:r>
            <w:r w:rsidRPr="00DC7B65">
              <w:rPr>
                <w:iCs/>
                <w:sz w:val="22"/>
                <w:szCs w:val="22"/>
              </w:rPr>
              <w:t>ь</w:t>
            </w:r>
            <w:r w:rsidRPr="00DC7B65">
              <w:rPr>
                <w:iCs/>
                <w:sz w:val="22"/>
                <w:szCs w:val="22"/>
              </w:rPr>
              <w:t>ные</w:t>
            </w:r>
          </w:p>
        </w:tc>
        <w:tc>
          <w:tcPr>
            <w:tcW w:w="1843" w:type="dxa"/>
            <w:shd w:val="clear" w:color="auto" w:fill="auto"/>
          </w:tcPr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Способен упра</w:t>
            </w:r>
            <w:r w:rsidRPr="00DC7B65">
              <w:rPr>
                <w:rFonts w:cs="Times New Roman"/>
                <w:sz w:val="22"/>
                <w:szCs w:val="22"/>
              </w:rPr>
              <w:t>в</w:t>
            </w:r>
            <w:r w:rsidRPr="00DC7B65">
              <w:rPr>
                <w:rFonts w:cs="Times New Roman"/>
                <w:sz w:val="22"/>
                <w:szCs w:val="22"/>
              </w:rPr>
              <w:t>лять проектом на всех эта-пах его жизненного ци</w:t>
            </w:r>
            <w:r w:rsidRPr="00DC7B65">
              <w:rPr>
                <w:rFonts w:cs="Times New Roman"/>
                <w:sz w:val="22"/>
                <w:szCs w:val="22"/>
              </w:rPr>
              <w:t>к</w:t>
            </w:r>
            <w:r w:rsidRPr="00DC7B65">
              <w:rPr>
                <w:rFonts w:cs="Times New Roman"/>
                <w:sz w:val="22"/>
                <w:szCs w:val="22"/>
              </w:rPr>
              <w:t>ла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ПК-1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Способность выбирать техн</w:t>
            </w:r>
            <w:r w:rsidRPr="00DC7B65">
              <w:rPr>
                <w:rFonts w:cs="Times New Roman"/>
                <w:sz w:val="22"/>
                <w:szCs w:val="22"/>
              </w:rPr>
              <w:t>о</w:t>
            </w:r>
            <w:r w:rsidRPr="00DC7B65">
              <w:rPr>
                <w:rFonts w:cs="Times New Roman"/>
                <w:sz w:val="22"/>
                <w:szCs w:val="22"/>
              </w:rPr>
              <w:t>логию ведения открытых го</w:t>
            </w:r>
            <w:r w:rsidRPr="00DC7B65">
              <w:rPr>
                <w:rFonts w:cs="Times New Roman"/>
                <w:sz w:val="22"/>
                <w:szCs w:val="22"/>
              </w:rPr>
              <w:t>р</w:t>
            </w:r>
            <w:r w:rsidRPr="00DC7B65">
              <w:rPr>
                <w:rFonts w:cs="Times New Roman"/>
                <w:sz w:val="22"/>
                <w:szCs w:val="22"/>
              </w:rPr>
              <w:t>ных работ для месторождений по-лезных иск</w:t>
            </w:r>
            <w:r w:rsidRPr="00DC7B65">
              <w:rPr>
                <w:rFonts w:cs="Times New Roman"/>
                <w:sz w:val="22"/>
                <w:szCs w:val="22"/>
              </w:rPr>
              <w:t>о</w:t>
            </w:r>
            <w:r w:rsidRPr="00DC7B65">
              <w:rPr>
                <w:rFonts w:cs="Times New Roman"/>
                <w:sz w:val="22"/>
                <w:szCs w:val="22"/>
              </w:rPr>
              <w:t>паемых в зав</w:t>
            </w:r>
            <w:r w:rsidRPr="00DC7B65">
              <w:rPr>
                <w:rFonts w:cs="Times New Roman"/>
                <w:sz w:val="22"/>
                <w:szCs w:val="22"/>
              </w:rPr>
              <w:t>и</w:t>
            </w:r>
            <w:r w:rsidRPr="00DC7B65">
              <w:rPr>
                <w:rFonts w:cs="Times New Roman"/>
                <w:sz w:val="22"/>
                <w:szCs w:val="22"/>
              </w:rPr>
              <w:t>симости от го</w:t>
            </w:r>
            <w:r w:rsidRPr="00DC7B65">
              <w:rPr>
                <w:rFonts w:cs="Times New Roman"/>
                <w:sz w:val="22"/>
                <w:szCs w:val="22"/>
              </w:rPr>
              <w:t>р</w:t>
            </w:r>
            <w:r w:rsidRPr="00DC7B65">
              <w:rPr>
                <w:rFonts w:cs="Times New Roman"/>
                <w:sz w:val="22"/>
                <w:szCs w:val="22"/>
              </w:rPr>
              <w:t>но-геологических условий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ПК-2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Способность выбирать техн</w:t>
            </w:r>
            <w:r w:rsidRPr="00DC7B65">
              <w:rPr>
                <w:rFonts w:cs="Times New Roman"/>
                <w:sz w:val="22"/>
                <w:szCs w:val="22"/>
              </w:rPr>
              <w:t>о</w:t>
            </w:r>
            <w:r w:rsidRPr="00DC7B65">
              <w:rPr>
                <w:rFonts w:cs="Times New Roman"/>
                <w:sz w:val="22"/>
                <w:szCs w:val="22"/>
              </w:rPr>
              <w:t>логию ведения открытых го</w:t>
            </w:r>
            <w:r w:rsidRPr="00DC7B65">
              <w:rPr>
                <w:rFonts w:cs="Times New Roman"/>
                <w:sz w:val="22"/>
                <w:szCs w:val="22"/>
              </w:rPr>
              <w:t>р</w:t>
            </w:r>
            <w:r w:rsidRPr="00DC7B65">
              <w:rPr>
                <w:rFonts w:cs="Times New Roman"/>
                <w:sz w:val="22"/>
                <w:szCs w:val="22"/>
              </w:rPr>
              <w:t>ных работ для месторождений по-лезных иск</w:t>
            </w:r>
            <w:r w:rsidRPr="00DC7B65">
              <w:rPr>
                <w:rFonts w:cs="Times New Roman"/>
                <w:sz w:val="22"/>
                <w:szCs w:val="22"/>
              </w:rPr>
              <w:t>о</w:t>
            </w:r>
            <w:r w:rsidRPr="00DC7B65">
              <w:rPr>
                <w:rFonts w:cs="Times New Roman"/>
                <w:sz w:val="22"/>
                <w:szCs w:val="22"/>
              </w:rPr>
              <w:t>паемых в зав</w:t>
            </w:r>
            <w:r w:rsidRPr="00DC7B65">
              <w:rPr>
                <w:rFonts w:cs="Times New Roman"/>
                <w:sz w:val="22"/>
                <w:szCs w:val="22"/>
              </w:rPr>
              <w:t>и</w:t>
            </w:r>
            <w:r w:rsidRPr="00DC7B65">
              <w:rPr>
                <w:rFonts w:cs="Times New Roman"/>
                <w:sz w:val="22"/>
                <w:szCs w:val="22"/>
              </w:rPr>
              <w:t>симости от го</w:t>
            </w:r>
            <w:r w:rsidRPr="00DC7B65">
              <w:rPr>
                <w:rFonts w:cs="Times New Roman"/>
                <w:sz w:val="22"/>
                <w:szCs w:val="22"/>
              </w:rPr>
              <w:t>р</w:t>
            </w:r>
            <w:r w:rsidRPr="00DC7B65">
              <w:rPr>
                <w:rFonts w:cs="Times New Roman"/>
                <w:sz w:val="22"/>
                <w:szCs w:val="22"/>
              </w:rPr>
              <w:t>но-геологических условий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Способность выпол-нять ан</w:t>
            </w:r>
            <w:r w:rsidRPr="00DC7B65">
              <w:rPr>
                <w:rFonts w:cs="Times New Roman"/>
                <w:sz w:val="22"/>
                <w:szCs w:val="22"/>
              </w:rPr>
              <w:t>а</w:t>
            </w:r>
            <w:r w:rsidRPr="00DC7B65">
              <w:rPr>
                <w:rFonts w:cs="Times New Roman"/>
                <w:sz w:val="22"/>
                <w:szCs w:val="22"/>
              </w:rPr>
              <w:t>лиз и оптими-зацию структ</w:t>
            </w:r>
            <w:r w:rsidRPr="00DC7B65">
              <w:rPr>
                <w:rFonts w:cs="Times New Roman"/>
                <w:sz w:val="22"/>
                <w:szCs w:val="22"/>
              </w:rPr>
              <w:t>у</w:t>
            </w:r>
            <w:r w:rsidRPr="00DC7B65">
              <w:rPr>
                <w:rFonts w:cs="Times New Roman"/>
                <w:sz w:val="22"/>
                <w:szCs w:val="22"/>
              </w:rPr>
              <w:t>ры, вза-имосвязей, функцио-нального назн</w:t>
            </w:r>
            <w:r w:rsidRPr="00DC7B65">
              <w:rPr>
                <w:rFonts w:cs="Times New Roman"/>
                <w:sz w:val="22"/>
                <w:szCs w:val="22"/>
              </w:rPr>
              <w:t>а</w:t>
            </w:r>
            <w:r w:rsidRPr="00DC7B65">
              <w:rPr>
                <w:rFonts w:cs="Times New Roman"/>
                <w:sz w:val="22"/>
                <w:szCs w:val="22"/>
              </w:rPr>
              <w:t>чения компле</w:t>
            </w:r>
            <w:r w:rsidRPr="00DC7B65">
              <w:rPr>
                <w:rFonts w:cs="Times New Roman"/>
                <w:sz w:val="22"/>
                <w:szCs w:val="22"/>
              </w:rPr>
              <w:t>к</w:t>
            </w:r>
            <w:r w:rsidRPr="00DC7B65">
              <w:rPr>
                <w:rFonts w:cs="Times New Roman"/>
                <w:sz w:val="22"/>
                <w:szCs w:val="22"/>
              </w:rPr>
              <w:t>сов оборудо-вания для прои</w:t>
            </w:r>
            <w:r w:rsidRPr="00DC7B65">
              <w:rPr>
                <w:rFonts w:cs="Times New Roman"/>
                <w:sz w:val="22"/>
                <w:szCs w:val="22"/>
              </w:rPr>
              <w:t>з</w:t>
            </w:r>
            <w:r w:rsidRPr="00DC7B65">
              <w:rPr>
                <w:rFonts w:cs="Times New Roman"/>
                <w:sz w:val="22"/>
                <w:szCs w:val="22"/>
              </w:rPr>
              <w:t>водства вскрышных, д</w:t>
            </w:r>
            <w:r w:rsidRPr="00DC7B65">
              <w:rPr>
                <w:rFonts w:cs="Times New Roman"/>
                <w:sz w:val="22"/>
                <w:szCs w:val="22"/>
              </w:rPr>
              <w:t>о</w:t>
            </w:r>
            <w:r w:rsidRPr="00DC7B65">
              <w:rPr>
                <w:rFonts w:cs="Times New Roman"/>
                <w:sz w:val="22"/>
                <w:szCs w:val="22"/>
              </w:rPr>
              <w:t xml:space="preserve">бычных и горно-подготови-тельных работ </w:t>
            </w:r>
            <w:r w:rsidRPr="00DC7B65">
              <w:rPr>
                <w:rFonts w:cs="Times New Roman"/>
                <w:sz w:val="22"/>
                <w:szCs w:val="22"/>
              </w:rPr>
              <w:lastRenderedPageBreak/>
              <w:t>на пре-дприятиях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Способность разраба-тывать и реализовывать проекты строительства, реконструкции и пер-евооружения объектов открытых горных работ на основе современной методологии проекти-рования карьеров и ин-формационных техно-логий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Способность разраба-тывать, контролиро-вать, согласовывать и утверждать в установ-ленном порядке техни-ческие, методические и иные документы, регла-ментирующие порядок, качество, безопасность выполнения горных, горно-строительных и взрывных работ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ПК-6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Способность разраба-тывать, планировать и реализовывать меро-приятия по совершенс-твованию и повыше-нию технического уро-вня горного производ-ства, обеспечению конкурентоспособности организации в совре-менных экономических условиях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ПК-7</w:t>
            </w:r>
          </w:p>
          <w:p w:rsidR="00A53095" w:rsidRPr="00DC7B65" w:rsidRDefault="00A53095" w:rsidP="00A53095">
            <w:pPr>
              <w:pStyle w:val="afa"/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Способность приме-нять навыки научно-ис-следовательских работ при решении производ-ственных задач по тех-нологии, механизации и организации горных работ</w:t>
            </w:r>
          </w:p>
        </w:tc>
        <w:tc>
          <w:tcPr>
            <w:tcW w:w="3686" w:type="dxa"/>
          </w:tcPr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lastRenderedPageBreak/>
              <w:t>УК-2.1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формулирует на основе поставлен-ной проблемы проектную задачу и способ ее решения через реализ</w:t>
            </w:r>
            <w:r w:rsidRPr="00DC7B65">
              <w:rPr>
                <w:rFonts w:cs="Times New Roman"/>
                <w:sz w:val="22"/>
                <w:szCs w:val="22"/>
              </w:rPr>
              <w:t>а</w:t>
            </w:r>
            <w:r w:rsidRPr="00DC7B65">
              <w:rPr>
                <w:rFonts w:cs="Times New Roman"/>
                <w:sz w:val="22"/>
                <w:szCs w:val="22"/>
              </w:rPr>
              <w:t>цию проектного управления;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УК-2.2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-разрабатывает концепцию проекта в рамках обозначенной проблемы: формулирует цель, задачи, обосно-вывает актуальность, значимость, ожидаемые результаты;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УК-2.3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-предлагает и обосновывает спосо-бы решения поставленных упра</w:t>
            </w:r>
            <w:r w:rsidRPr="00DC7B65">
              <w:rPr>
                <w:rFonts w:cs="Times New Roman"/>
                <w:sz w:val="22"/>
                <w:szCs w:val="22"/>
              </w:rPr>
              <w:t>в</w:t>
            </w:r>
            <w:r w:rsidRPr="00DC7B65">
              <w:rPr>
                <w:rFonts w:cs="Times New Roman"/>
                <w:sz w:val="22"/>
                <w:szCs w:val="22"/>
              </w:rPr>
              <w:t>лен-ческих задач;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УК-2.4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-разрабатывает план реалиизации проекта с учетом возможных пра-вовых, региональных, социально-экономических рисков реалиизации и возможностей их устранения, пл</w:t>
            </w:r>
            <w:r w:rsidRPr="00DC7B65">
              <w:rPr>
                <w:rFonts w:cs="Times New Roman"/>
                <w:sz w:val="22"/>
                <w:szCs w:val="22"/>
              </w:rPr>
              <w:t>а</w:t>
            </w:r>
            <w:r w:rsidRPr="00DC7B65">
              <w:rPr>
                <w:rFonts w:cs="Times New Roman"/>
                <w:sz w:val="22"/>
                <w:szCs w:val="22"/>
              </w:rPr>
              <w:t>нирует необходимые ресурсы;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УК-2.5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-управляет командой, коммуник</w:t>
            </w:r>
            <w:r w:rsidRPr="00DC7B65">
              <w:rPr>
                <w:rFonts w:cs="Times New Roman"/>
                <w:sz w:val="22"/>
                <w:szCs w:val="22"/>
              </w:rPr>
              <w:t>а</w:t>
            </w:r>
            <w:r w:rsidRPr="00DC7B65">
              <w:rPr>
                <w:rFonts w:cs="Times New Roman"/>
                <w:sz w:val="22"/>
                <w:szCs w:val="22"/>
              </w:rPr>
              <w:t>ции-ями проекта на всех этапах его жиз-ненного цикла;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УК-2.6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анализирует риски проекта, управ-ляет ими в рамках имеющихся р</w:t>
            </w:r>
            <w:r w:rsidRPr="00DC7B65">
              <w:rPr>
                <w:rFonts w:cs="Times New Roman"/>
                <w:sz w:val="22"/>
                <w:szCs w:val="22"/>
              </w:rPr>
              <w:t>е</w:t>
            </w:r>
            <w:r w:rsidRPr="00DC7B65">
              <w:rPr>
                <w:rFonts w:cs="Times New Roman"/>
                <w:sz w:val="22"/>
                <w:szCs w:val="22"/>
              </w:rPr>
              <w:t>сур-сов;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УК-2.7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-завершает проект с предс-тавлением результатов проекта.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ПК-1.1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 xml:space="preserve">- формулирует обоснование главных параметров карьера и выбор схем вскрытия карьерного поля в зависи-мости от горно-геологических ус-ловий; 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ПК-1.2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- определяет владение горной те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р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ми-нологией, методами и навыками решения задач открытых горных работ для различных горно-геологи-ческих условий;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ПК-1.3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- использует знания технологич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е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ских схем производства открытых гор-ных работ, порядка формиров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а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 xml:space="preserve">ния рабочей зоны карьера, систем 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lastRenderedPageBreak/>
              <w:t>отк-рытой разработки месторожд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>е</w:t>
            </w:r>
            <w:r w:rsidRPr="00DC7B65">
              <w:rPr>
                <w:rFonts w:cs="Times New Roman"/>
                <w:color w:val="000000"/>
                <w:sz w:val="22"/>
                <w:szCs w:val="22"/>
              </w:rPr>
              <w:t xml:space="preserve">ний и их элементов при разработке месс-торождений полезных ископаемых; 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ПК-1.4</w:t>
            </w:r>
          </w:p>
          <w:p w:rsidR="00A53095" w:rsidRPr="00DC7B65" w:rsidRDefault="00A53095" w:rsidP="00A5309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 xml:space="preserve">- способность осуществлять конт-роль качества производства откры-тых горных работ и обеспечивать правильность выполнения их испол-нителями; 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ПК-2.1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расчет про-изводительности и парка основного и вспомогательного оборудования при осуществлении соответст-вующего технологического процесса открытых горных работ;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ПК-2.2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-конструктивно взаимодействует при проектировании с техно-логическими и физико-техническими основами осуществления процессов открытых горных работ;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ПК-2.3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разработку доку-ментации и доводит до исполнителей наряды и задания на выполнение горных, горно-строительных и буровзрывных работ;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ПК-2.4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осуществляет составление графиков работ и перспективных планов, инструкций, смет, заявок на материалы и оборудование, заполнение необходимых отчетных документов в соответствии с установленными формами и планами производства открытых горных работ.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ПК-3.1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 -определяет параметры работы оборудования для предприятий открытых горных работ на основе знаний процессов, технологий и механизации;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ПК-3.2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 - разрабатывает графики проведения горных, горно-строительных и буровзрывных работ;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ПК-3.3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расстановку горного оборудования по участкам открытых горных работ и оснащать их техническими средствами;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ПК-3.4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 - формулирует обобщение и анализ данных о работе производственных участков открытых горных работ;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ПК-3.5 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-разрабатывает мероприятия по совершенствованию организации проведения и повышению эффективности открытых горных работ, рациональному использо-ванию рабочего времени бригад и технологического оборудования;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ПК-3.6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 -выбирает технологию, механи-зацию и организацию открытых горных работ, определять параметры системы открытой разработки месторождений и формировать технологические схемы производства открытых горных работ;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ПК-3.7 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формирование технологических схем производства открытых горных работ.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ПК-4.1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проектирование и планирование буровых, взрывных, выемочно-погрузочных работ, а также работ по транспорт-рованию и складированию горной массы;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ПК-4.2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участвует в планировании производства горных работ и разработке производственно-тех-нической и проектно-сметной доку-ментации;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ПК-4.3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разрабатывает паспорта буровзрывных, выемочно-погрузоч-ных и отвальных работ, а также другую техническую документацию на проведение открытых горных работ и контролировать ее исполнение;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ПК-4.4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владеет методами принятия и оценки проектных решений при выборе технологии, механизации и организации открытых горных работ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ПК-4.5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контроль соответ-ствия проектов требованиям стандартов, техническим условиям и документам промышленной безопасности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ПК-4.6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-использует информационные технологии для выбора и проектирования рациональных технологических и эксплуат-ационных, а также безопасных параметров ведения открытых горных работ.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ПК-5.1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-применяет знания требований охраны труда, законодательных актов, постановлений, нормативно-технических документов всех уровней власти и местного самоуправления, регламентирующих проведение открытых горных работ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ПК-5.2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-разрабатывает мероприятия по обеспечению экологической и промышленной безопасности при производстве работ по добыче полезных ископаемых открытым способом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ПК-5.3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-оценивает мониторинг систем по обеспечению экологической и промышленной безопасности при эксплуатации объектов открытых горных работ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ПК-5.4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контроль соблюдения рабочими бригадами производственной и технологической дисциплины, требований к качеству горных работ, правил эксплуатации горно-транспортного оборудования, охраны труда, противопожарной защиты, мер по охране недр и окружающей среды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ПК-5.5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-разрабатывает мероприятия по повышению безопасности и предупреждению аварий и осложнений на горных работах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ПК-5.6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-составляет план и осуществлять контроль выполнения мероприятий по соблюдению требований охраны труда, пожарной безопасности и охраны окружающей среды на участке строительства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ПК-5.7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Анализирует, критически оценивает и совершенствует комплекс мероприятий по обеспечению безопасности персонала, снижению травматизма и профессиональных заболеваний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ПК-6.1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планирование и обеспечения эффективной и безопасной реализации технологических процессов при производстве открытых горных работ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ПК-6.2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-определяет себестоимость продукции, потребности производственного подразделения в материально-технических и трудовых ресурсах и разработка мероприятий по предотвращению их перерасхода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ПК-6.3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Определять экономическую эффективность реализации проектных решений на карьерах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ПК-7.1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-определять экономическую эффективность реализации проект-ных решений на карьерах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ПК-7.2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изучение методов и методик проведения основных инженерных расчетов теоретиче-ских и экспериментальных иссле-дований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ПК-7.3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обработку результатов экспериментальных исследований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ПК-7.4</w:t>
            </w:r>
          </w:p>
          <w:p w:rsidR="00A53095" w:rsidRPr="00DC7B65" w:rsidRDefault="00A53095" w:rsidP="00A5309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-устанавливает постановку эксперимента при решении задач в области осуществления буровых, взрывных, выемочно-погрузочных процессов, а также процессов транспортирования и складирования горной массы</w:t>
            </w:r>
          </w:p>
        </w:tc>
        <w:tc>
          <w:tcPr>
            <w:tcW w:w="2694" w:type="dxa"/>
          </w:tcPr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lastRenderedPageBreak/>
              <w:t>Должен знать: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-технологию и организ</w:t>
            </w:r>
            <w:r w:rsidRPr="00DC7B65">
              <w:rPr>
                <w:sz w:val="22"/>
                <w:szCs w:val="22"/>
              </w:rPr>
              <w:t>а</w:t>
            </w:r>
            <w:r w:rsidRPr="00DC7B65">
              <w:rPr>
                <w:sz w:val="22"/>
                <w:szCs w:val="22"/>
              </w:rPr>
              <w:t>цию основных произво</w:t>
            </w:r>
            <w:r w:rsidRPr="00DC7B65">
              <w:rPr>
                <w:sz w:val="22"/>
                <w:szCs w:val="22"/>
              </w:rPr>
              <w:t>д</w:t>
            </w:r>
            <w:r w:rsidRPr="00DC7B65">
              <w:rPr>
                <w:sz w:val="22"/>
                <w:szCs w:val="22"/>
              </w:rPr>
              <w:t>ственных и вспомог</w:t>
            </w:r>
            <w:r w:rsidRPr="00DC7B65">
              <w:rPr>
                <w:sz w:val="22"/>
                <w:szCs w:val="22"/>
              </w:rPr>
              <w:t>а</w:t>
            </w:r>
            <w:r w:rsidRPr="00DC7B65">
              <w:rPr>
                <w:sz w:val="22"/>
                <w:szCs w:val="22"/>
              </w:rPr>
              <w:t>тельных процессов о</w:t>
            </w:r>
            <w:r w:rsidRPr="00DC7B65">
              <w:rPr>
                <w:sz w:val="22"/>
                <w:szCs w:val="22"/>
              </w:rPr>
              <w:t>т</w:t>
            </w:r>
            <w:r w:rsidRPr="00DC7B65">
              <w:rPr>
                <w:sz w:val="22"/>
                <w:szCs w:val="22"/>
              </w:rPr>
              <w:t xml:space="preserve">крытых горных работ; 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-основы комплектации технологи-ческих схем и основные характерис-тики современного и пе</w:t>
            </w:r>
            <w:r w:rsidRPr="00DC7B65">
              <w:rPr>
                <w:sz w:val="22"/>
                <w:szCs w:val="22"/>
              </w:rPr>
              <w:t>р</w:t>
            </w:r>
            <w:r w:rsidRPr="00DC7B65">
              <w:rPr>
                <w:sz w:val="22"/>
                <w:szCs w:val="22"/>
              </w:rPr>
              <w:t>спективного горного и транспортного оборуд</w:t>
            </w:r>
            <w:r w:rsidRPr="00DC7B65">
              <w:rPr>
                <w:sz w:val="22"/>
                <w:szCs w:val="22"/>
              </w:rPr>
              <w:t>о</w:t>
            </w:r>
            <w:r w:rsidRPr="00DC7B65">
              <w:rPr>
                <w:sz w:val="22"/>
                <w:szCs w:val="22"/>
              </w:rPr>
              <w:t>ва-ния разрезов;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 xml:space="preserve"> -области применения горнотранс-портного оборудования разрезов;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-способы и механизацию перегрузки горных пород;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-автоматизацию откр</w:t>
            </w:r>
            <w:r w:rsidRPr="00DC7B65">
              <w:rPr>
                <w:sz w:val="22"/>
                <w:szCs w:val="22"/>
              </w:rPr>
              <w:t>ы</w:t>
            </w:r>
            <w:r w:rsidRPr="00DC7B65">
              <w:rPr>
                <w:sz w:val="22"/>
                <w:szCs w:val="22"/>
              </w:rPr>
              <w:t>тых горных работ;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-принципы управления автоматизи-рованными процессами;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-способ решения поста</w:t>
            </w:r>
            <w:r w:rsidRPr="00DC7B65">
              <w:rPr>
                <w:sz w:val="22"/>
                <w:szCs w:val="22"/>
              </w:rPr>
              <w:t>в</w:t>
            </w:r>
            <w:r w:rsidRPr="00DC7B65">
              <w:rPr>
                <w:sz w:val="22"/>
                <w:szCs w:val="22"/>
              </w:rPr>
              <w:t>ленных проблем через реализацию проектного управления;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-анализ рисков проекта, управление ими в рамках имеющихся ресурсов;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Должен уметь: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-выбирать технологию ведения основ-ных пр</w:t>
            </w:r>
            <w:r w:rsidRPr="00DC7B65">
              <w:rPr>
                <w:sz w:val="22"/>
                <w:szCs w:val="22"/>
              </w:rPr>
              <w:t>о</w:t>
            </w:r>
            <w:r w:rsidRPr="00DC7B65">
              <w:rPr>
                <w:sz w:val="22"/>
                <w:szCs w:val="22"/>
              </w:rPr>
              <w:t>изводственных процессов открытых горных работ и рассчитать их параметры;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-производить расчет те</w:t>
            </w:r>
            <w:r w:rsidRPr="00DC7B65">
              <w:rPr>
                <w:sz w:val="22"/>
                <w:szCs w:val="22"/>
              </w:rPr>
              <w:t>о</w:t>
            </w:r>
            <w:r w:rsidRPr="00DC7B65">
              <w:rPr>
                <w:sz w:val="22"/>
                <w:szCs w:val="22"/>
              </w:rPr>
              <w:t>ретической, технической и эксплуатационной пр</w:t>
            </w:r>
            <w:r w:rsidRPr="00DC7B65">
              <w:rPr>
                <w:sz w:val="22"/>
                <w:szCs w:val="22"/>
              </w:rPr>
              <w:t>о</w:t>
            </w:r>
            <w:r w:rsidRPr="00DC7B65">
              <w:rPr>
                <w:sz w:val="22"/>
                <w:szCs w:val="22"/>
              </w:rPr>
              <w:t>изводительности горн</w:t>
            </w:r>
            <w:r w:rsidRPr="00DC7B65">
              <w:rPr>
                <w:sz w:val="22"/>
                <w:szCs w:val="22"/>
              </w:rPr>
              <w:t>о</w:t>
            </w:r>
            <w:r w:rsidRPr="00DC7B65">
              <w:rPr>
                <w:sz w:val="22"/>
                <w:szCs w:val="22"/>
              </w:rPr>
              <w:t>транспорт-ного оборуд</w:t>
            </w:r>
            <w:r w:rsidRPr="00DC7B65">
              <w:rPr>
                <w:sz w:val="22"/>
                <w:szCs w:val="22"/>
              </w:rPr>
              <w:t>о</w:t>
            </w:r>
            <w:r w:rsidRPr="00DC7B65">
              <w:rPr>
                <w:sz w:val="22"/>
                <w:szCs w:val="22"/>
              </w:rPr>
              <w:t>вания при ведении от-крытых горных работах;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 xml:space="preserve"> -организовывать раци</w:t>
            </w:r>
            <w:r w:rsidRPr="00DC7B65">
              <w:rPr>
                <w:sz w:val="22"/>
                <w:szCs w:val="22"/>
              </w:rPr>
              <w:t>о</w:t>
            </w:r>
            <w:r w:rsidRPr="00DC7B65">
              <w:rPr>
                <w:sz w:val="22"/>
                <w:szCs w:val="22"/>
              </w:rPr>
              <w:t xml:space="preserve">нальное и бе-зопасное ведение горных работ при </w:t>
            </w:r>
            <w:r w:rsidRPr="00DC7B65">
              <w:rPr>
                <w:sz w:val="22"/>
                <w:szCs w:val="22"/>
              </w:rPr>
              <w:lastRenderedPageBreak/>
              <w:t>открытой разработке м</w:t>
            </w:r>
            <w:r w:rsidRPr="00DC7B65">
              <w:rPr>
                <w:sz w:val="22"/>
                <w:szCs w:val="22"/>
              </w:rPr>
              <w:t>е</w:t>
            </w:r>
            <w:r w:rsidRPr="00DC7B65">
              <w:rPr>
                <w:sz w:val="22"/>
                <w:szCs w:val="22"/>
              </w:rPr>
              <w:t xml:space="preserve">сторождений полезных ископаемых с учетом ин-формации и прогнозных оценок по состоянию породного массива; 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-разрабатывать и доводить до испол-нителей наряды и задания на выпол-нение горных, горно-строительных и буровзрывных работ, осуществлять контроль качества работ и обеспечи-вать правильность выполнения их исполнителями;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-использовать знания технологичес-ких схем производства открытых гор-ных работ, порядка формирования рабочей зоны карьера, систем отк-рытой разработки месторождений и их элементов при разработке месс-торождений полезных ископаемых;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Иметь представление: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 современном состоянии горного производства и путях его развития на ближайшую перспективу;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-об основных научно-технических проблемах открытых горных работ;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 взаимосвязи физических свойств и процессов с технологией ведения горных работ;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 взаимодействии при проектировании с технологическими и физико-техническими основами осуществления процессов открытых горных работ;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Владеть: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 горной и технической терминологией;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 обосновывать главные параметры карьера, карьерного поля;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 xml:space="preserve"> - обосновывать системы открытой разработки пластовых месторождений и режим горных работ;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 обосновывать мероприятия по охране окружающей среды и экологической безопасности горных работ;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-проектированием и планированием буровых, взрывных, выемочно-погрузочных работ, а также работ по транспортрованию и складированию горной массы;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-разработкой мероприятий по обеспечению экологической и промышленной безопасности при производстве работ по добыче полезных ископаемых открытым способом;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-определением экономической эффективности реализации проектных решений на карьерах.</w:t>
            </w: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</w:p>
          <w:p w:rsidR="00A53095" w:rsidRPr="00DC7B65" w:rsidRDefault="00A53095" w:rsidP="00A5309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A53095" w:rsidRPr="00DC7B65" w:rsidRDefault="00A53095" w:rsidP="00A53095">
            <w:pPr>
              <w:suppressAutoHyphens w:val="0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lastRenderedPageBreak/>
              <w:t>Отчет по пра</w:t>
            </w:r>
            <w:r w:rsidRPr="00DC7B65">
              <w:rPr>
                <w:sz w:val="22"/>
                <w:szCs w:val="22"/>
              </w:rPr>
              <w:t>к</w:t>
            </w:r>
            <w:r w:rsidRPr="00DC7B65">
              <w:rPr>
                <w:sz w:val="22"/>
                <w:szCs w:val="22"/>
              </w:rPr>
              <w:t>тике, СРС, ко</w:t>
            </w:r>
            <w:r w:rsidRPr="00DC7B65">
              <w:rPr>
                <w:sz w:val="22"/>
                <w:szCs w:val="22"/>
              </w:rPr>
              <w:t>н</w:t>
            </w:r>
            <w:r w:rsidRPr="00DC7B65">
              <w:rPr>
                <w:sz w:val="22"/>
                <w:szCs w:val="22"/>
              </w:rPr>
              <w:t>сул</w:t>
            </w:r>
            <w:r w:rsidRPr="00DC7B65">
              <w:rPr>
                <w:sz w:val="22"/>
                <w:szCs w:val="22"/>
              </w:rPr>
              <w:t>ь</w:t>
            </w:r>
            <w:r w:rsidRPr="00DC7B65">
              <w:rPr>
                <w:sz w:val="22"/>
                <w:szCs w:val="22"/>
              </w:rPr>
              <w:t>тации</w:t>
            </w:r>
          </w:p>
          <w:p w:rsidR="00A53095" w:rsidRPr="00DC7B65" w:rsidRDefault="00A53095" w:rsidP="00A53095">
            <w:pPr>
              <w:suppressAutoHyphens w:val="0"/>
              <w:rPr>
                <w:sz w:val="22"/>
                <w:szCs w:val="22"/>
              </w:rPr>
            </w:pPr>
          </w:p>
        </w:tc>
      </w:tr>
    </w:tbl>
    <w:p w:rsidR="00E73782" w:rsidRPr="00C32B9D" w:rsidRDefault="00E73782" w:rsidP="00E73782">
      <w:pPr>
        <w:jc w:val="both"/>
        <w:rPr>
          <w:iCs/>
        </w:rPr>
      </w:pPr>
    </w:p>
    <w:p w:rsidR="00B52340" w:rsidRDefault="00B52340" w:rsidP="00E73782">
      <w:pPr>
        <w:tabs>
          <w:tab w:val="left" w:pos="0"/>
        </w:tabs>
        <w:rPr>
          <w:b/>
          <w:bCs/>
        </w:rPr>
      </w:pPr>
    </w:p>
    <w:p w:rsidR="00E73782" w:rsidRPr="00C32B9D" w:rsidRDefault="00E73782" w:rsidP="00E73782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t>1.3.Местопрактикивструктуреобразовательнойпрограммы</w:t>
      </w:r>
    </w:p>
    <w:p w:rsidR="00E73782" w:rsidRPr="00C32B9D" w:rsidRDefault="00E73782" w:rsidP="00E73782">
      <w:pPr>
        <w:pStyle w:val="a6"/>
        <w:ind w:left="0"/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1276"/>
        <w:gridCol w:w="1983"/>
        <w:gridCol w:w="800"/>
        <w:gridCol w:w="4305"/>
        <w:gridCol w:w="1985"/>
      </w:tblGrid>
      <w:tr w:rsidR="00E73782" w:rsidRPr="00C32B9D" w:rsidTr="00AD7B48">
        <w:tc>
          <w:tcPr>
            <w:tcW w:w="1276" w:type="dxa"/>
            <w:vMerge w:val="restart"/>
          </w:tcPr>
          <w:p w:rsidR="00E73782" w:rsidRPr="00AD7B48" w:rsidRDefault="00E73782" w:rsidP="00916B1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AD7B48">
              <w:rPr>
                <w:sz w:val="22"/>
                <w:szCs w:val="22"/>
              </w:rPr>
              <w:t>Индекс</w:t>
            </w:r>
          </w:p>
        </w:tc>
        <w:tc>
          <w:tcPr>
            <w:tcW w:w="1983" w:type="dxa"/>
            <w:vMerge w:val="restart"/>
          </w:tcPr>
          <w:p w:rsidR="00E73782" w:rsidRPr="00AD7B48" w:rsidRDefault="00E73782" w:rsidP="00916B1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AD7B48">
              <w:rPr>
                <w:bCs/>
                <w:sz w:val="22"/>
                <w:szCs w:val="22"/>
              </w:rPr>
              <w:t>Наименованиедисциплины(модуля),практики</w:t>
            </w:r>
          </w:p>
        </w:tc>
        <w:tc>
          <w:tcPr>
            <w:tcW w:w="800" w:type="dxa"/>
            <w:vMerge w:val="restart"/>
          </w:tcPr>
          <w:p w:rsidR="00E73782" w:rsidRPr="00AD7B48" w:rsidRDefault="00E73782" w:rsidP="00916B1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AD7B48">
              <w:rPr>
                <w:sz w:val="22"/>
                <w:szCs w:val="22"/>
              </w:rPr>
              <w:t>Семестризучения</w:t>
            </w:r>
          </w:p>
        </w:tc>
        <w:tc>
          <w:tcPr>
            <w:tcW w:w="6290" w:type="dxa"/>
            <w:gridSpan w:val="2"/>
          </w:tcPr>
          <w:p w:rsidR="00E73782" w:rsidRPr="00AD7B48" w:rsidRDefault="00E73782" w:rsidP="00916B1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AD7B48">
              <w:rPr>
                <w:bCs/>
                <w:sz w:val="22"/>
                <w:szCs w:val="22"/>
              </w:rPr>
              <w:t>Индексыинаименованияучебныхдисциплин(модулей),практик</w:t>
            </w:r>
          </w:p>
        </w:tc>
      </w:tr>
      <w:tr w:rsidR="00E73782" w:rsidRPr="00C32B9D" w:rsidTr="00AD7B48">
        <w:tc>
          <w:tcPr>
            <w:tcW w:w="1276" w:type="dxa"/>
            <w:vMerge/>
          </w:tcPr>
          <w:p w:rsidR="00E73782" w:rsidRPr="00AD7B48" w:rsidRDefault="00E73782" w:rsidP="00916B1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E73782" w:rsidRPr="00AD7B48" w:rsidRDefault="00E73782" w:rsidP="00916B1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</w:tcPr>
          <w:p w:rsidR="00E73782" w:rsidRPr="00AD7B48" w:rsidRDefault="00E73782" w:rsidP="00916B1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05" w:type="dxa"/>
            <w:vAlign w:val="center"/>
          </w:tcPr>
          <w:p w:rsidR="00E73782" w:rsidRPr="00AD7B48" w:rsidRDefault="00E73782" w:rsidP="00916B1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AD7B48">
              <w:rPr>
                <w:bCs/>
                <w:sz w:val="22"/>
                <w:szCs w:val="22"/>
              </w:rPr>
              <w:t>накоторыеопираетсясодержаниеданнойпрактики</w:t>
            </w:r>
          </w:p>
        </w:tc>
        <w:tc>
          <w:tcPr>
            <w:tcW w:w="1985" w:type="dxa"/>
            <w:vAlign w:val="center"/>
          </w:tcPr>
          <w:p w:rsidR="00E73782" w:rsidRPr="00AD7B48" w:rsidRDefault="00E73782" w:rsidP="00916B1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AD7B48">
              <w:rPr>
                <w:bCs/>
                <w:sz w:val="22"/>
                <w:szCs w:val="22"/>
              </w:rPr>
              <w:t>длякоторыхсодержаниеданнойпрактикивыступаетопорой</w:t>
            </w:r>
          </w:p>
        </w:tc>
      </w:tr>
      <w:tr w:rsidR="00A53095" w:rsidRPr="00C32B9D" w:rsidTr="00AD7B48">
        <w:tc>
          <w:tcPr>
            <w:tcW w:w="1276" w:type="dxa"/>
            <w:shd w:val="clear" w:color="auto" w:fill="auto"/>
          </w:tcPr>
          <w:p w:rsidR="00A53095" w:rsidRDefault="00A53095" w:rsidP="00A53095">
            <w:pPr>
              <w:pStyle w:val="a6"/>
              <w:ind w:left="0"/>
            </w:pPr>
            <w:r w:rsidRPr="003C4D7C">
              <w:t>Б2.</w:t>
            </w:r>
            <w:r>
              <w:t>В</w:t>
            </w:r>
            <w:r w:rsidRPr="003C4D7C">
              <w:t>.0</w:t>
            </w:r>
            <w:r>
              <w:t>4</w:t>
            </w:r>
          </w:p>
          <w:p w:rsidR="00A53095" w:rsidRPr="003C4D7C" w:rsidRDefault="00A53095" w:rsidP="00A53095">
            <w:pPr>
              <w:pStyle w:val="a6"/>
              <w:ind w:left="0"/>
            </w:pPr>
            <w:r w:rsidRPr="003C4D7C">
              <w:t>(Пд)</w:t>
            </w:r>
          </w:p>
        </w:tc>
        <w:tc>
          <w:tcPr>
            <w:tcW w:w="1983" w:type="dxa"/>
            <w:shd w:val="clear" w:color="auto" w:fill="auto"/>
          </w:tcPr>
          <w:p w:rsidR="00A53095" w:rsidRPr="009401EE" w:rsidRDefault="00A53095" w:rsidP="00A53095">
            <w:pPr>
              <w:contextualSpacing/>
              <w:jc w:val="both"/>
              <w:rPr>
                <w:rFonts w:eastAsia="Calibri"/>
              </w:rPr>
            </w:pPr>
            <w:r w:rsidRPr="009401EE">
              <w:rPr>
                <w:rFonts w:eastAsia="Calibri"/>
              </w:rPr>
              <w:t>Производственнаяпреддипломнаяпроектно-технологическаяпрактика</w:t>
            </w:r>
          </w:p>
        </w:tc>
        <w:tc>
          <w:tcPr>
            <w:tcW w:w="800" w:type="dxa"/>
            <w:shd w:val="clear" w:color="auto" w:fill="auto"/>
          </w:tcPr>
          <w:p w:rsidR="00A53095" w:rsidRPr="009401EE" w:rsidRDefault="00AD7B48" w:rsidP="00A53095">
            <w:pPr>
              <w:pStyle w:val="a6"/>
              <w:ind w:left="0"/>
              <w:jc w:val="both"/>
            </w:pPr>
            <w:r>
              <w:rPr>
                <w:lang w:eastAsia="ru-RU"/>
              </w:rPr>
              <w:t xml:space="preserve"> </w:t>
            </w:r>
            <w:r w:rsidR="00A53095" w:rsidRPr="009401EE">
              <w:rPr>
                <w:lang w:eastAsia="ru-RU"/>
              </w:rPr>
              <w:t>13</w:t>
            </w:r>
          </w:p>
        </w:tc>
        <w:tc>
          <w:tcPr>
            <w:tcW w:w="4305" w:type="dxa"/>
            <w:shd w:val="clear" w:color="auto" w:fill="auto"/>
          </w:tcPr>
          <w:p w:rsidR="00AD7B48" w:rsidRPr="003C4D7C" w:rsidRDefault="00AD7B48" w:rsidP="00AD7B48">
            <w:pPr>
              <w:contextualSpacing/>
            </w:pPr>
            <w:r w:rsidRPr="003C4D7C">
              <w:t>Б1.</w:t>
            </w:r>
            <w:r>
              <w:t>О</w:t>
            </w:r>
            <w:r w:rsidRPr="003C4D7C">
              <w:t>.</w:t>
            </w:r>
            <w:r>
              <w:t xml:space="preserve">32 </w:t>
            </w:r>
            <w:r w:rsidRPr="003C4D7C">
              <w:t>Геомеханика</w:t>
            </w:r>
            <w:r>
              <w:t xml:space="preserve"> открытых горных работ</w:t>
            </w:r>
          </w:p>
          <w:p w:rsidR="00AD7B48" w:rsidRPr="003C4D7C" w:rsidRDefault="00AD7B48" w:rsidP="00AD7B48">
            <w:pPr>
              <w:contextualSpacing/>
            </w:pPr>
            <w:r w:rsidRPr="003C4D7C">
              <w:t>Б1.</w:t>
            </w:r>
            <w:r>
              <w:t>В</w:t>
            </w:r>
            <w:r w:rsidRPr="003C4D7C">
              <w:t>.</w:t>
            </w:r>
            <w:r>
              <w:t>01</w:t>
            </w:r>
            <w:r w:rsidRPr="003C4D7C">
              <w:t xml:space="preserve"> Горные машины и оборудование</w:t>
            </w:r>
          </w:p>
          <w:p w:rsidR="00AD7B48" w:rsidRPr="003C4D7C" w:rsidRDefault="00AD7B48" w:rsidP="00AD7B48">
            <w:pPr>
              <w:contextualSpacing/>
            </w:pPr>
            <w:r w:rsidRPr="003C4D7C">
              <w:t>Б1.</w:t>
            </w:r>
            <w:r>
              <w:t>О.26 Безопасность веде</w:t>
            </w:r>
            <w:r w:rsidRPr="003C4D7C">
              <w:t>ния горных работ и горноспаса</w:t>
            </w:r>
            <w:r>
              <w:t>-</w:t>
            </w:r>
            <w:r w:rsidRPr="003C4D7C">
              <w:t xml:space="preserve">тельное дело </w:t>
            </w:r>
          </w:p>
          <w:p w:rsidR="00AD7B48" w:rsidRDefault="00AD7B48" w:rsidP="00AD7B48">
            <w:pPr>
              <w:contextualSpacing/>
            </w:pPr>
            <w:r>
              <w:t>Б1.О.34 Экономика и менед-жмент горного производства</w:t>
            </w:r>
          </w:p>
          <w:p w:rsidR="00AD7B48" w:rsidRDefault="00AD7B48" w:rsidP="00AD7B48">
            <w:pPr>
              <w:contextualSpacing/>
            </w:pPr>
            <w:r>
              <w:t>Б1.О.30 Горно-промышлен-ная экология</w:t>
            </w:r>
          </w:p>
          <w:p w:rsidR="00AD7B48" w:rsidRDefault="00AD7B48" w:rsidP="00AD7B48">
            <w:pPr>
              <w:contextualSpacing/>
            </w:pPr>
            <w:r>
              <w:t>Б1.В.06 Информационные технологии в горном деле</w:t>
            </w:r>
          </w:p>
          <w:p w:rsidR="00AD7B48" w:rsidRDefault="00AD7B48" w:rsidP="00AD7B48">
            <w:pPr>
              <w:contextualSpacing/>
            </w:pPr>
            <w:r>
              <w:t>Б1.В.04 Проектирование карьеров</w:t>
            </w:r>
          </w:p>
          <w:p w:rsidR="00AD7B48" w:rsidRDefault="00AD7B48" w:rsidP="00AD7B48">
            <w:pPr>
              <w:contextualSpacing/>
            </w:pPr>
            <w:r>
              <w:t>Б1.В.02 Процессы открытых горных работ</w:t>
            </w:r>
          </w:p>
          <w:p w:rsidR="00AD7B48" w:rsidRDefault="00AD7B48" w:rsidP="00AD7B48">
            <w:pPr>
              <w:contextualSpacing/>
            </w:pPr>
            <w:r>
              <w:t>Б1.В.03 Технология и комплексная механизация открытых горных работ</w:t>
            </w:r>
          </w:p>
          <w:p w:rsidR="00A53095" w:rsidRPr="009401EE" w:rsidRDefault="00AD7B48" w:rsidP="00AD7B48">
            <w:pPr>
              <w:contextualSpacing/>
            </w:pPr>
            <w:r>
              <w:t>Б1.В.09 Управление состоянием массива горных пород</w:t>
            </w:r>
          </w:p>
        </w:tc>
        <w:tc>
          <w:tcPr>
            <w:tcW w:w="1985" w:type="dxa"/>
            <w:shd w:val="clear" w:color="auto" w:fill="auto"/>
          </w:tcPr>
          <w:p w:rsidR="00A53095" w:rsidRPr="009401EE" w:rsidRDefault="00A53095" w:rsidP="00A53095">
            <w:pPr>
              <w:pStyle w:val="a6"/>
              <w:ind w:left="0"/>
            </w:pPr>
            <w:r w:rsidRPr="009401EE">
              <w:t>Б3.01(Д)</w:t>
            </w:r>
          </w:p>
          <w:p w:rsidR="00A53095" w:rsidRPr="009401EE" w:rsidRDefault="00A53095" w:rsidP="00A53095">
            <w:pPr>
              <w:pStyle w:val="a6"/>
              <w:ind w:left="0"/>
            </w:pPr>
            <w:r w:rsidRPr="009401EE">
              <w:t>Выполнение,подготовка</w:t>
            </w:r>
            <w:r w:rsidR="00AD7B48">
              <w:t xml:space="preserve"> </w:t>
            </w:r>
            <w:r w:rsidRPr="009401EE">
              <w:t>к</w:t>
            </w:r>
            <w:r w:rsidR="00AD7B48">
              <w:t xml:space="preserve"> </w:t>
            </w:r>
            <w:r w:rsidRPr="009401EE">
              <w:t>проце</w:t>
            </w:r>
            <w:r w:rsidR="00AD7B48">
              <w:t>-</w:t>
            </w:r>
            <w:r w:rsidRPr="009401EE">
              <w:t>дуре</w:t>
            </w:r>
            <w:r w:rsidR="00AD7B48">
              <w:t xml:space="preserve"> </w:t>
            </w:r>
            <w:r w:rsidRPr="009401EE">
              <w:t>за</w:t>
            </w:r>
            <w:r w:rsidR="00AD7B48">
              <w:t>щиты и защита выпуск-ной квалифика-ци</w:t>
            </w:r>
            <w:r w:rsidRPr="009401EE">
              <w:t>онной</w:t>
            </w:r>
            <w:r w:rsidR="00AD7B48">
              <w:t xml:space="preserve"> </w:t>
            </w:r>
            <w:r w:rsidRPr="009401EE">
              <w:t>работы</w:t>
            </w:r>
          </w:p>
        </w:tc>
      </w:tr>
    </w:tbl>
    <w:p w:rsidR="00E73782" w:rsidRPr="00C32B9D" w:rsidRDefault="00E73782" w:rsidP="00E73782">
      <w:pPr>
        <w:pStyle w:val="a6"/>
        <w:ind w:left="0"/>
      </w:pPr>
    </w:p>
    <w:p w:rsidR="00E73782" w:rsidRPr="00C32B9D" w:rsidRDefault="00E73782" w:rsidP="00E73782">
      <w:pPr>
        <w:pStyle w:val="a6"/>
        <w:ind w:left="0"/>
      </w:pPr>
      <w:r w:rsidRPr="00C32B9D">
        <w:rPr>
          <w:b/>
        </w:rPr>
        <w:t>1.4.Языкобучения:</w:t>
      </w:r>
      <w:r>
        <w:t>русский</w:t>
      </w:r>
      <w:r w:rsidR="00A421AC">
        <w:t>.</w:t>
      </w:r>
    </w:p>
    <w:p w:rsidR="00072665" w:rsidRPr="00C32B9D" w:rsidRDefault="00072665" w:rsidP="0006527A">
      <w:pPr>
        <w:pageBreakBefore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32B9D">
        <w:rPr>
          <w:b/>
          <w:bCs/>
          <w:lang w:eastAsia="ru-RU"/>
        </w:rPr>
        <w:t>2</w:t>
      </w:r>
      <w:r w:rsidRPr="00C32B9D">
        <w:rPr>
          <w:b/>
          <w:bCs/>
        </w:rPr>
        <w:t>.Объемпрактикивзачетныхединицахиеепродолжительностьвнеделях</w:t>
      </w:r>
    </w:p>
    <w:p w:rsidR="00DB5E7D" w:rsidRPr="00C32B9D" w:rsidRDefault="00DB5E7D" w:rsidP="00072665">
      <w:pPr>
        <w:jc w:val="both"/>
      </w:pPr>
    </w:p>
    <w:p w:rsidR="00072665" w:rsidRPr="00C32B9D" w:rsidRDefault="00072665" w:rsidP="00072665">
      <w:pPr>
        <w:jc w:val="both"/>
      </w:pPr>
      <w:r w:rsidRPr="00C32B9D">
        <w:t>Выпискаизучебногоплана: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4961"/>
      </w:tblGrid>
      <w:tr w:rsidR="00A53095" w:rsidRPr="00C32B9D" w:rsidTr="004E7E55">
        <w:trPr>
          <w:jc w:val="center"/>
        </w:trPr>
        <w:tc>
          <w:tcPr>
            <w:tcW w:w="4871" w:type="dxa"/>
          </w:tcPr>
          <w:p w:rsidR="00A53095" w:rsidRPr="00C32B9D" w:rsidRDefault="00A53095" w:rsidP="00A53095">
            <w:pPr>
              <w:jc w:val="both"/>
            </w:pPr>
            <w:r w:rsidRPr="00C32B9D">
              <w:t>Видпрактикипоучебномуплану</w:t>
            </w:r>
          </w:p>
        </w:tc>
        <w:tc>
          <w:tcPr>
            <w:tcW w:w="4961" w:type="dxa"/>
          </w:tcPr>
          <w:p w:rsidR="00A53095" w:rsidRPr="00ED4A87" w:rsidRDefault="00A53095" w:rsidP="00A53095">
            <w:pPr>
              <w:jc w:val="center"/>
            </w:pPr>
            <w:r w:rsidRPr="00ED4A87">
              <w:t>Производственная практика(выездная)</w:t>
            </w:r>
          </w:p>
        </w:tc>
      </w:tr>
      <w:tr w:rsidR="00A53095" w:rsidRPr="00C32B9D" w:rsidTr="004E7E55">
        <w:trPr>
          <w:jc w:val="center"/>
        </w:trPr>
        <w:tc>
          <w:tcPr>
            <w:tcW w:w="4871" w:type="dxa"/>
          </w:tcPr>
          <w:p w:rsidR="00A53095" w:rsidRPr="00C32B9D" w:rsidRDefault="00A53095" w:rsidP="00A53095">
            <w:pPr>
              <w:jc w:val="both"/>
            </w:pPr>
            <w:r w:rsidRPr="00C32B9D">
              <w:t>Индекситиппрактикипоучебномуплану</w:t>
            </w:r>
          </w:p>
        </w:tc>
        <w:tc>
          <w:tcPr>
            <w:tcW w:w="4961" w:type="dxa"/>
          </w:tcPr>
          <w:p w:rsidR="00A53095" w:rsidRPr="00ED4A87" w:rsidRDefault="00A53095" w:rsidP="00A53095">
            <w:pPr>
              <w:jc w:val="center"/>
            </w:pPr>
            <w:r w:rsidRPr="00ED4A87">
              <w:t>Б2.В.04(Пд) Производственная преддипломная  проектно-технологическая  практика</w:t>
            </w:r>
          </w:p>
        </w:tc>
      </w:tr>
      <w:tr w:rsidR="00A53095" w:rsidRPr="00C32B9D" w:rsidTr="004E7E55">
        <w:trPr>
          <w:jc w:val="center"/>
        </w:trPr>
        <w:tc>
          <w:tcPr>
            <w:tcW w:w="4871" w:type="dxa"/>
          </w:tcPr>
          <w:p w:rsidR="00A53095" w:rsidRPr="00C32B9D" w:rsidRDefault="00A53095" w:rsidP="00A53095">
            <w:pPr>
              <w:jc w:val="both"/>
            </w:pPr>
            <w:r w:rsidRPr="00C32B9D">
              <w:t>Курспрохождения</w:t>
            </w:r>
          </w:p>
        </w:tc>
        <w:tc>
          <w:tcPr>
            <w:tcW w:w="4961" w:type="dxa"/>
          </w:tcPr>
          <w:p w:rsidR="00A53095" w:rsidRPr="00ED4A87" w:rsidRDefault="00A53095" w:rsidP="00A53095">
            <w:pPr>
              <w:jc w:val="center"/>
            </w:pPr>
            <w:r w:rsidRPr="00ED4A87">
              <w:t>7</w:t>
            </w:r>
          </w:p>
        </w:tc>
      </w:tr>
      <w:tr w:rsidR="00A53095" w:rsidRPr="00C32B9D" w:rsidTr="004E7E55">
        <w:trPr>
          <w:jc w:val="center"/>
        </w:trPr>
        <w:tc>
          <w:tcPr>
            <w:tcW w:w="4871" w:type="dxa"/>
          </w:tcPr>
          <w:p w:rsidR="00A53095" w:rsidRPr="00C32B9D" w:rsidRDefault="00A53095" w:rsidP="00A53095">
            <w:pPr>
              <w:jc w:val="both"/>
            </w:pPr>
            <w:r w:rsidRPr="00C32B9D">
              <w:t>Семестр(ы)прохождения</w:t>
            </w:r>
          </w:p>
        </w:tc>
        <w:tc>
          <w:tcPr>
            <w:tcW w:w="4961" w:type="dxa"/>
          </w:tcPr>
          <w:p w:rsidR="00A53095" w:rsidRPr="00ED4A87" w:rsidRDefault="00A53095" w:rsidP="00A53095">
            <w:pPr>
              <w:jc w:val="center"/>
            </w:pPr>
            <w:r w:rsidRPr="00ED4A87">
              <w:t>13</w:t>
            </w:r>
          </w:p>
        </w:tc>
      </w:tr>
      <w:tr w:rsidR="00A53095" w:rsidRPr="00C32B9D" w:rsidTr="004E7E55">
        <w:trPr>
          <w:jc w:val="center"/>
        </w:trPr>
        <w:tc>
          <w:tcPr>
            <w:tcW w:w="4871" w:type="dxa"/>
          </w:tcPr>
          <w:p w:rsidR="00A53095" w:rsidRPr="00437B62" w:rsidRDefault="00A53095" w:rsidP="00A53095">
            <w:pPr>
              <w:jc w:val="both"/>
            </w:pPr>
            <w:r w:rsidRPr="00437B62">
              <w:t>Формапромежуточнойаттестации</w:t>
            </w:r>
          </w:p>
        </w:tc>
        <w:tc>
          <w:tcPr>
            <w:tcW w:w="4961" w:type="dxa"/>
          </w:tcPr>
          <w:p w:rsidR="00A53095" w:rsidRPr="00ED4A87" w:rsidRDefault="00A53095" w:rsidP="00A53095">
            <w:pPr>
              <w:jc w:val="center"/>
            </w:pPr>
            <w:r w:rsidRPr="00ED4A87">
              <w:t>Дифференцированный зачет</w:t>
            </w:r>
          </w:p>
        </w:tc>
      </w:tr>
      <w:tr w:rsidR="00A53095" w:rsidRPr="00C32B9D" w:rsidTr="004E7E55">
        <w:trPr>
          <w:jc w:val="center"/>
        </w:trPr>
        <w:tc>
          <w:tcPr>
            <w:tcW w:w="4871" w:type="dxa"/>
          </w:tcPr>
          <w:p w:rsidR="00A53095" w:rsidRPr="00437B62" w:rsidRDefault="00A53095" w:rsidP="00A53095">
            <w:pPr>
              <w:jc w:val="both"/>
            </w:pPr>
            <w:r w:rsidRPr="00437B62">
              <w:t>Трудоемкость(вЗЕТ)</w:t>
            </w:r>
          </w:p>
        </w:tc>
        <w:tc>
          <w:tcPr>
            <w:tcW w:w="4961" w:type="dxa"/>
          </w:tcPr>
          <w:p w:rsidR="00A53095" w:rsidRPr="00ED4A87" w:rsidRDefault="00A53095" w:rsidP="00A53095">
            <w:pPr>
              <w:jc w:val="center"/>
            </w:pPr>
            <w:r w:rsidRPr="00ED4A87">
              <w:t>18</w:t>
            </w:r>
          </w:p>
        </w:tc>
      </w:tr>
      <w:tr w:rsidR="00A53095" w:rsidRPr="00C32B9D" w:rsidTr="004E7E55">
        <w:trPr>
          <w:jc w:val="center"/>
        </w:trPr>
        <w:tc>
          <w:tcPr>
            <w:tcW w:w="4871" w:type="dxa"/>
          </w:tcPr>
          <w:p w:rsidR="00A53095" w:rsidRPr="00437B62" w:rsidRDefault="00DC7B65" w:rsidP="00A53095">
            <w:pPr>
              <w:jc w:val="both"/>
            </w:pPr>
            <w:r w:rsidRPr="009401EE">
              <w:t>В т.ч. практическая подготовка</w:t>
            </w:r>
          </w:p>
        </w:tc>
        <w:tc>
          <w:tcPr>
            <w:tcW w:w="4961" w:type="dxa"/>
          </w:tcPr>
          <w:p w:rsidR="00A53095" w:rsidRPr="00ED4A87" w:rsidRDefault="00DC7B65" w:rsidP="00A53095">
            <w:pPr>
              <w:jc w:val="center"/>
            </w:pPr>
            <w:r>
              <w:t>288</w:t>
            </w:r>
          </w:p>
        </w:tc>
      </w:tr>
      <w:tr w:rsidR="00DC7B65" w:rsidRPr="00C32B9D" w:rsidTr="004E7E55">
        <w:trPr>
          <w:jc w:val="center"/>
        </w:trPr>
        <w:tc>
          <w:tcPr>
            <w:tcW w:w="4871" w:type="dxa"/>
          </w:tcPr>
          <w:p w:rsidR="00DC7B65" w:rsidRPr="00437B62" w:rsidRDefault="00DC7B65" w:rsidP="00DC7B65">
            <w:pPr>
              <w:jc w:val="both"/>
            </w:pPr>
            <w:r w:rsidRPr="00437B62">
              <w:t>Количествонедель</w:t>
            </w:r>
          </w:p>
        </w:tc>
        <w:tc>
          <w:tcPr>
            <w:tcW w:w="4961" w:type="dxa"/>
          </w:tcPr>
          <w:p w:rsidR="00DC7B65" w:rsidRPr="00ED4A87" w:rsidRDefault="00DC7B65" w:rsidP="00DC7B65">
            <w:pPr>
              <w:jc w:val="center"/>
            </w:pPr>
            <w:r>
              <w:t>12</w:t>
            </w:r>
          </w:p>
        </w:tc>
      </w:tr>
    </w:tbl>
    <w:p w:rsidR="00072665" w:rsidRPr="00C32B9D" w:rsidRDefault="00072665" w:rsidP="00072665">
      <w:pPr>
        <w:pStyle w:val="1"/>
        <w:ind w:left="0"/>
      </w:pPr>
    </w:p>
    <w:p w:rsidR="00072665" w:rsidRPr="00C32B9D" w:rsidRDefault="00072665" w:rsidP="00072665">
      <w:pPr>
        <w:pStyle w:val="1"/>
        <w:ind w:left="0"/>
        <w:jc w:val="center"/>
        <w:rPr>
          <w:b/>
          <w:bCs/>
        </w:rPr>
      </w:pPr>
      <w:r w:rsidRPr="00C32B9D">
        <w:rPr>
          <w:b/>
          <w:bCs/>
        </w:rPr>
        <w:t>3.Содержаниепрактики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C7B65">
        <w:rPr>
          <w:lang w:eastAsia="ru-RU"/>
        </w:rPr>
        <w:t xml:space="preserve">Общая трудоемкость </w:t>
      </w:r>
      <w:r w:rsidRPr="00DC7B65">
        <w:rPr>
          <w:color w:val="000000"/>
          <w:lang w:eastAsia="ru-RU"/>
        </w:rPr>
        <w:t>преддипломная практика для выполнения выпускной квалификационной работы</w:t>
      </w:r>
      <w:r w:rsidRPr="00DC7B65">
        <w:rPr>
          <w:lang w:eastAsia="ru-RU"/>
        </w:rPr>
        <w:t xml:space="preserve"> составляет 18зачетных единиц.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"/>
        <w:gridCol w:w="3208"/>
        <w:gridCol w:w="756"/>
        <w:gridCol w:w="3376"/>
        <w:gridCol w:w="2126"/>
      </w:tblGrid>
      <w:tr w:rsidR="00DC7B65" w:rsidRPr="00DC7B65" w:rsidTr="00DC7B65">
        <w:trPr>
          <w:trHeight w:val="562"/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DC7B65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DC7B65">
              <w:rPr>
                <w:b/>
                <w:sz w:val="20"/>
                <w:szCs w:val="20"/>
                <w:lang w:eastAsia="ru-RU"/>
              </w:rPr>
              <w:t>Разделы (этапы) практики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DC7B65">
              <w:rPr>
                <w:b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DC7B65">
              <w:rPr>
                <w:b/>
                <w:sz w:val="20"/>
                <w:szCs w:val="20"/>
                <w:lang w:eastAsia="ru-RU"/>
              </w:rPr>
              <w:t>Виды учебной работы на практике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DC7B65">
              <w:rPr>
                <w:b/>
                <w:sz w:val="20"/>
                <w:szCs w:val="20"/>
                <w:lang w:eastAsia="ru-RU"/>
              </w:rPr>
              <w:t>Формы текущего контроля</w:t>
            </w:r>
          </w:p>
        </w:tc>
      </w:tr>
      <w:tr w:rsidR="00DC7B65" w:rsidRPr="00DC7B65" w:rsidTr="00DC7B65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466" w:type="dxa"/>
            <w:gridSpan w:val="4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12</w:t>
            </w:r>
            <w:r w:rsidRPr="00DC7B65">
              <w:rPr>
                <w:b/>
                <w:lang w:eastAsia="ru-RU"/>
              </w:rPr>
              <w:t xml:space="preserve"> недель</w:t>
            </w:r>
          </w:p>
        </w:tc>
      </w:tr>
      <w:tr w:rsidR="00DC7B65" w:rsidRPr="00DC7B65" w:rsidTr="00DC7B65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7B65">
              <w:rPr>
                <w:lang w:eastAsia="ru-RU"/>
              </w:rPr>
              <w:t>1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>Инструктаж по охране труда и технике безопасности на рабочем месте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 xml:space="preserve">     1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>Изучение инструкций по охране труда и технике безопасности  на рабочем месте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>Ведомость инструктажа</w:t>
            </w:r>
          </w:p>
        </w:tc>
      </w:tr>
      <w:tr w:rsidR="00DC7B65" w:rsidRPr="00DC7B65" w:rsidTr="00DC7B65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7B65">
              <w:rPr>
                <w:lang w:eastAsia="ru-RU"/>
              </w:rPr>
              <w:t>2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7B65">
              <w:rPr>
                <w:lang w:eastAsia="ru-RU"/>
              </w:rPr>
              <w:t>Работа в качестве помощника  инженера технического отдела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 xml:space="preserve">    2-10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 xml:space="preserve"> Стажировка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>Дневник по практике, характеристика, направление на практику</w:t>
            </w:r>
          </w:p>
        </w:tc>
      </w:tr>
      <w:tr w:rsidR="00DC7B65" w:rsidRPr="00DC7B65" w:rsidTr="00DC7B65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7B65">
              <w:rPr>
                <w:lang w:eastAsia="ru-RU"/>
              </w:rPr>
              <w:t>3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7B65">
              <w:rPr>
                <w:lang w:eastAsia="ru-RU"/>
              </w:rPr>
              <w:t>Сбор материала для дипломного проектирования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C7B65">
              <w:rPr>
                <w:lang w:eastAsia="ru-RU"/>
              </w:rPr>
              <w:t>11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>Формирование кейса материалов практики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>Дневник по практике, характеристика, направление на практику</w:t>
            </w:r>
          </w:p>
        </w:tc>
      </w:tr>
      <w:tr w:rsidR="00DC7B65" w:rsidRPr="00DC7B65" w:rsidTr="00DC7B65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7B65">
              <w:rPr>
                <w:lang w:eastAsia="ru-RU"/>
              </w:rPr>
              <w:t>4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7B65">
              <w:rPr>
                <w:lang w:eastAsia="ru-RU"/>
              </w:rPr>
              <w:t>Подготовка отчета по практике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 xml:space="preserve">     12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>Обработка и анализ материалов практики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>Дневник по практике, характеристика, направление на практику</w:t>
            </w:r>
          </w:p>
        </w:tc>
      </w:tr>
      <w:tr w:rsidR="00DC7B65" w:rsidRPr="00DC7B65" w:rsidTr="00DC7B65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7B65">
              <w:rPr>
                <w:lang w:eastAsia="ru-RU"/>
              </w:rPr>
              <w:t>5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7B65">
              <w:rPr>
                <w:lang w:eastAsia="ru-RU"/>
              </w:rPr>
              <w:t>Защита отчета по практике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 xml:space="preserve">    12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C7B65">
              <w:rPr>
                <w:lang w:eastAsia="ru-RU"/>
              </w:rPr>
              <w:t>Подготовка к защите отчета по практике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rPr>
                <w:lang w:eastAsia="ru-RU"/>
              </w:rPr>
            </w:pPr>
            <w:r w:rsidRPr="00DC7B65">
              <w:rPr>
                <w:lang w:eastAsia="ru-RU"/>
              </w:rPr>
              <w:t>Отчет</w:t>
            </w:r>
          </w:p>
        </w:tc>
      </w:tr>
      <w:tr w:rsidR="00DC7B65" w:rsidRPr="00DC7B65" w:rsidTr="00DC7B65">
        <w:trPr>
          <w:jc w:val="center"/>
        </w:trPr>
        <w:tc>
          <w:tcPr>
            <w:tcW w:w="3551" w:type="dxa"/>
            <w:gridSpan w:val="2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7B65">
              <w:rPr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C7B65">
              <w:rPr>
                <w:b/>
                <w:lang w:eastAsia="ru-RU"/>
              </w:rPr>
              <w:t xml:space="preserve">    12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C7B65" w:rsidRPr="00DC7B65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rPr>
                <w:lang w:eastAsia="ru-RU"/>
              </w:rPr>
            </w:pPr>
          </w:p>
        </w:tc>
      </w:tr>
    </w:tbl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DC7B65">
        <w:rPr>
          <w:b/>
          <w:lang w:eastAsia="ru-RU"/>
        </w:rPr>
        <w:t xml:space="preserve">Виды деятельности студентов на  </w:t>
      </w:r>
      <w:r w:rsidRPr="00DC7B65">
        <w:rPr>
          <w:b/>
          <w:color w:val="000000"/>
          <w:lang w:eastAsia="ru-RU"/>
        </w:rPr>
        <w:t>преддипломной практике для выполнения выпускной квалификационной работы</w:t>
      </w:r>
      <w:r w:rsidRPr="00DC7B65">
        <w:rPr>
          <w:b/>
          <w:lang w:eastAsia="ru-RU"/>
        </w:rPr>
        <w:t>:</w:t>
      </w:r>
    </w:p>
    <w:p w:rsidR="00DC7B65" w:rsidRPr="00DC7B65" w:rsidRDefault="00DC7B65" w:rsidP="00DC7B65">
      <w:pPr>
        <w:tabs>
          <w:tab w:val="left" w:pos="33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DC7B65">
        <w:rPr>
          <w:color w:val="000000"/>
          <w:lang w:eastAsia="ru-RU"/>
        </w:rPr>
        <w:t>-проектирование системы вскрытия и разработки месторождения;</w:t>
      </w:r>
    </w:p>
    <w:p w:rsidR="00DC7B65" w:rsidRPr="00DC7B65" w:rsidRDefault="00DC7B65" w:rsidP="00DC7B65">
      <w:pPr>
        <w:tabs>
          <w:tab w:val="left" w:pos="33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DC7B65">
        <w:rPr>
          <w:color w:val="000000"/>
          <w:lang w:eastAsia="ru-RU"/>
        </w:rPr>
        <w:t>-участвует в организации основных и вспомогательных произ</w:t>
      </w:r>
      <w:r w:rsidRPr="00DC7B65">
        <w:rPr>
          <w:color w:val="000000"/>
          <w:lang w:eastAsia="ru-RU"/>
        </w:rPr>
        <w:softHyphen/>
        <w:t>водственных процессов, связанных с обеспечением ведения горных работ;</w:t>
      </w:r>
    </w:p>
    <w:p w:rsidR="00DC7B65" w:rsidRPr="00DC7B65" w:rsidRDefault="00DC7B65" w:rsidP="00DC7B65">
      <w:pPr>
        <w:tabs>
          <w:tab w:val="left" w:pos="33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DC7B65">
        <w:rPr>
          <w:color w:val="000000"/>
          <w:lang w:eastAsia="ru-RU"/>
        </w:rPr>
        <w:t>-участвует в обеспечении качества полезного ископаемого;</w:t>
      </w:r>
    </w:p>
    <w:p w:rsidR="00DC7B65" w:rsidRPr="00DC7B65" w:rsidRDefault="00DC7B65" w:rsidP="00DC7B65">
      <w:pPr>
        <w:tabs>
          <w:tab w:val="left" w:pos="33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DC7B65">
        <w:rPr>
          <w:color w:val="000000"/>
          <w:lang w:eastAsia="ru-RU"/>
        </w:rPr>
        <w:t>-организацию работ на предприятии и управление производством;</w:t>
      </w:r>
    </w:p>
    <w:p w:rsidR="00DC7B65" w:rsidRPr="00DC7B65" w:rsidRDefault="00DC7B65" w:rsidP="00DC7B65">
      <w:pPr>
        <w:tabs>
          <w:tab w:val="left" w:pos="33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DC7B65">
        <w:rPr>
          <w:color w:val="000000"/>
          <w:lang w:eastAsia="ru-RU"/>
        </w:rPr>
        <w:t>-проводит анализ экономических показателей  работы предприятия;</w:t>
      </w:r>
    </w:p>
    <w:p w:rsidR="00DC7B65" w:rsidRPr="00DC7B65" w:rsidRDefault="00DC7B65" w:rsidP="00DC7B65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DC7B65">
        <w:rPr>
          <w:color w:val="000000"/>
          <w:lang w:eastAsia="ru-RU"/>
        </w:rPr>
        <w:t xml:space="preserve">-изучает технические вопросы работы отдела, их задачи, возможности, должностные   </w:t>
      </w:r>
    </w:p>
    <w:p w:rsidR="00DC7B65" w:rsidRPr="00DC7B65" w:rsidRDefault="00DC7B65" w:rsidP="00DC7B65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DC7B65">
        <w:rPr>
          <w:color w:val="000000"/>
          <w:lang w:eastAsia="ru-RU"/>
        </w:rPr>
        <w:t xml:space="preserve">-инструкции и  ответственность инженера технического отдела;      </w:t>
      </w:r>
    </w:p>
    <w:p w:rsidR="00DC7B65" w:rsidRPr="00DC7B65" w:rsidRDefault="00DC7B65" w:rsidP="00DC7B65">
      <w:pPr>
        <w:tabs>
          <w:tab w:val="left" w:pos="33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DC7B65">
        <w:rPr>
          <w:color w:val="000000"/>
          <w:lang w:eastAsia="ru-RU"/>
        </w:rPr>
        <w:t>-участвует в обеспечении охраны труда и окружающей среды.</w:t>
      </w:r>
    </w:p>
    <w:p w:rsidR="00656F40" w:rsidRDefault="00656F40" w:rsidP="00934B79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b/>
          <w:bCs/>
        </w:rPr>
      </w:pPr>
    </w:p>
    <w:p w:rsidR="00DC7B65" w:rsidRDefault="00DC7B65" w:rsidP="00934B79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b/>
          <w:bCs/>
        </w:rPr>
      </w:pPr>
    </w:p>
    <w:p w:rsidR="00DC7B65" w:rsidRDefault="00DC7B65" w:rsidP="00934B79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b/>
          <w:bCs/>
        </w:rPr>
      </w:pPr>
    </w:p>
    <w:p w:rsidR="00DC7B65" w:rsidRDefault="00DC7B65" w:rsidP="00934B79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b/>
          <w:bCs/>
        </w:rPr>
      </w:pPr>
    </w:p>
    <w:p w:rsidR="00DC7B65" w:rsidRDefault="00DC7B65" w:rsidP="00934B79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b/>
          <w:bCs/>
        </w:rPr>
      </w:pPr>
    </w:p>
    <w:p w:rsidR="00072665" w:rsidRPr="00C32B9D" w:rsidRDefault="00072665" w:rsidP="00072665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32B9D">
        <w:rPr>
          <w:b/>
          <w:bCs/>
        </w:rPr>
        <w:t>4.</w:t>
      </w:r>
      <w:r w:rsidR="00B15A34" w:rsidRPr="00C32B9D">
        <w:rPr>
          <w:b/>
          <w:bCs/>
          <w:lang w:eastAsia="ru-RU"/>
        </w:rPr>
        <w:t>Форма,видипорядокотчетностиобучающихсяопрохождениипрактики</w:t>
      </w:r>
    </w:p>
    <w:p w:rsidR="00196621" w:rsidRPr="00C32B9D" w:rsidRDefault="00196621" w:rsidP="00072665">
      <w:pPr>
        <w:pStyle w:val="a7"/>
        <w:spacing w:before="0" w:beforeAutospacing="0" w:after="0" w:afterAutospacing="0"/>
        <w:ind w:firstLine="708"/>
        <w:jc w:val="both"/>
        <w:rPr>
          <w:rStyle w:val="c7"/>
        </w:rPr>
      </w:pP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i/>
          <w:spacing w:val="-4"/>
          <w:lang w:eastAsia="ru-RU"/>
        </w:rPr>
        <w:t>Дневник практики</w:t>
      </w:r>
      <w:r w:rsidRPr="00DC7B65">
        <w:rPr>
          <w:spacing w:val="-4"/>
          <w:lang w:eastAsia="ru-RU"/>
        </w:rPr>
        <w:t xml:space="preserve"> подписывается студентом и заверяется руководителем практики принимающей стороны. </w:t>
      </w:r>
      <w:r w:rsidRPr="00DC7B65">
        <w:rPr>
          <w:color w:val="000000"/>
          <w:spacing w:val="-4"/>
          <w:lang w:eastAsia="ru-RU"/>
        </w:rPr>
        <w:t xml:space="preserve">По прибытии в учреждение в направлении на практику делаются соответствующие отметки о датах прибытия, подписанные руководителем практики, </w:t>
      </w:r>
      <w:r w:rsidRPr="00DC7B65">
        <w:rPr>
          <w:spacing w:val="-4"/>
          <w:lang w:eastAsia="ru-RU"/>
        </w:rPr>
        <w:t>заверенные отделом кадров/секретарем, и в этот же день в дневник вносится индивидуальный график работы</w:t>
      </w:r>
      <w:r w:rsidRPr="00DC7B65">
        <w:rPr>
          <w:color w:val="000000"/>
          <w:spacing w:val="-4"/>
          <w:lang w:eastAsia="ru-RU"/>
        </w:rPr>
        <w:t xml:space="preserve"> студента-практиканта. </w:t>
      </w:r>
      <w:r w:rsidRPr="00DC7B65">
        <w:rPr>
          <w:lang w:eastAsia="ru-RU"/>
        </w:rPr>
        <w:t xml:space="preserve">Студент-практикант ежедневно заполняет дневник в конце рабочего дня. Руководитель практики от принимающего  учреждения должен систематически проверять записи в дневнике и заверять его подписью не реже одного раза в неделю. </w:t>
      </w:r>
      <w:r w:rsidRPr="00DC7B65">
        <w:rPr>
          <w:color w:val="000000"/>
          <w:lang w:eastAsia="ru-RU"/>
        </w:rPr>
        <w:t xml:space="preserve">Несвоевременное заполнение дневника является серьезным нарушением трудовой и учебной дисциплины. </w:t>
      </w:r>
      <w:r w:rsidRPr="00DC7B65">
        <w:rPr>
          <w:lang w:eastAsia="ru-RU"/>
        </w:rPr>
        <w:t>В дневнике учитель-наставник  дает краткий отзыв  о  работе  студента.</w:t>
      </w:r>
    </w:p>
    <w:p w:rsidR="00DC7B65" w:rsidRPr="00DC7B65" w:rsidRDefault="00DC7B65" w:rsidP="00DC7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contextualSpacing/>
        <w:jc w:val="both"/>
      </w:pPr>
      <w:r w:rsidRPr="00DC7B65">
        <w:rPr>
          <w:b/>
          <w:i/>
        </w:rPr>
        <w:t>Отчет</w:t>
      </w:r>
      <w:r w:rsidRPr="00DC7B65">
        <w:t xml:space="preserve"> должен быть завершен к моменту окончания практики и представлен на выпускающую кафедру в течение одной недели после завершения практики. Основой отчета являются работы, самостоятельно выполняемые студентом в соответствии с программой практики. При направлении на одну базу практики нескольких студентов каждый из них представляет самостоятельный отчет. В отчете должны быть представлены аналитические выводы, связанные с прохождением практики. При проведении анализа требуется самостоятельный подход, авторский комментарий.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lang w:eastAsia="ru-RU"/>
        </w:rPr>
      </w:pPr>
      <w:r w:rsidRPr="00DC7B65">
        <w:rPr>
          <w:b/>
          <w:bCs/>
          <w:lang w:eastAsia="ru-RU"/>
        </w:rPr>
        <w:t xml:space="preserve">Материалы к дипломному проектированию. </w:t>
      </w:r>
      <w:r w:rsidRPr="00DC7B65">
        <w:rPr>
          <w:bCs/>
          <w:lang w:eastAsia="ru-RU"/>
        </w:rPr>
        <w:t>Геологическая карта месторождения с разрезами и стратиграфическим разделом. Описание всех разделов геологической характеристики месторождения. План проектирования горного предприятия. Разделы вариантов вскрытия месторождения.</w:t>
      </w:r>
    </w:p>
    <w:p w:rsidR="00DC7B65" w:rsidRPr="00DC7B65" w:rsidRDefault="00DC7B65" w:rsidP="00DC7B65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DC7B65">
        <w:rPr>
          <w:rFonts w:eastAsia="Calibri"/>
          <w:b/>
          <w:lang w:eastAsia="en-US"/>
        </w:rPr>
        <w:t xml:space="preserve">Структура отчета и приложения к отчету </w:t>
      </w:r>
      <w:r w:rsidRPr="00DC7B65">
        <w:rPr>
          <w:rFonts w:eastAsia="Calibri"/>
          <w:lang w:eastAsia="en-US"/>
        </w:rPr>
        <w:t>в соответствии с  -  Методические указания по проведению производственной преддипломной практики: Нерюнгри: изд.ТИ (ф) СВФУ, 2018.</w:t>
      </w:r>
    </w:p>
    <w:p w:rsidR="00DC7B65" w:rsidRPr="00DC7B65" w:rsidRDefault="00DC7B65" w:rsidP="00DC7B6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i/>
          <w:lang w:eastAsia="ru-RU"/>
        </w:rPr>
        <w:t>Характеристика</w:t>
      </w:r>
      <w:r w:rsidRPr="00DC7B65">
        <w:rPr>
          <w:lang w:eastAsia="ru-RU"/>
        </w:rPr>
        <w:t xml:space="preserve"> студента-практиканта подписывается наставником-руководителем принимающего  учреждения, заверяется печатью. Перед защитой дневник и отчёт проверяет руководитель практики от выпускающей кафедры и, при выявлении серьезных отклонений от требований к оформлению, возвращает для доработки студенту.</w:t>
      </w:r>
    </w:p>
    <w:p w:rsidR="00E54343" w:rsidRDefault="00E54343" w:rsidP="002F71E5">
      <w:pPr>
        <w:jc w:val="center"/>
        <w:rPr>
          <w:b/>
          <w:bCs/>
        </w:rPr>
      </w:pPr>
    </w:p>
    <w:p w:rsidR="00196621" w:rsidRDefault="00A36447" w:rsidP="002F71E5">
      <w:pPr>
        <w:jc w:val="center"/>
        <w:rPr>
          <w:b/>
          <w:bCs/>
        </w:rPr>
      </w:pPr>
      <w:r w:rsidRPr="00C32B9D">
        <w:rPr>
          <w:b/>
          <w:bCs/>
        </w:rPr>
        <w:t>5.Методическиеуказаниядляобуч</w:t>
      </w:r>
      <w:r w:rsidR="002F71E5">
        <w:rPr>
          <w:b/>
          <w:bCs/>
        </w:rPr>
        <w:t>ающихсяпопрохождениюпрактики</w:t>
      </w:r>
    </w:p>
    <w:p w:rsidR="00E54343" w:rsidRPr="002F71E5" w:rsidRDefault="00E54343" w:rsidP="002F71E5">
      <w:pPr>
        <w:jc w:val="center"/>
        <w:rPr>
          <w:b/>
          <w:bCs/>
        </w:rPr>
      </w:pPr>
    </w:p>
    <w:p w:rsidR="00DC7B65" w:rsidRPr="00DC7B65" w:rsidRDefault="00DC7B65" w:rsidP="00DC7B65">
      <w:pPr>
        <w:overflowPunct w:val="0"/>
        <w:ind w:firstLine="709"/>
        <w:jc w:val="both"/>
        <w:rPr>
          <w:color w:val="000000"/>
          <w:lang w:eastAsia="en-US"/>
        </w:rPr>
      </w:pPr>
      <w:r w:rsidRPr="00DC7B65">
        <w:rPr>
          <w:color w:val="000000"/>
          <w:lang w:eastAsia="en-US"/>
        </w:rPr>
        <w:t>Практика обеспечена следующими ЭУМКД в СДО Moodle:</w:t>
      </w:r>
    </w:p>
    <w:p w:rsidR="00DC7B65" w:rsidRPr="00DC7B65" w:rsidRDefault="000646C2" w:rsidP="00DC7B65">
      <w:pPr>
        <w:overflowPunct w:val="0"/>
        <w:ind w:firstLine="709"/>
        <w:jc w:val="both"/>
        <w:rPr>
          <w:b/>
          <w:bCs/>
        </w:rPr>
      </w:pPr>
      <w:hyperlink r:id="rId9" w:history="1">
        <w:r w:rsidR="00DC7B65" w:rsidRPr="008E3797">
          <w:rPr>
            <w:rStyle w:val="af9"/>
          </w:rPr>
          <w:t>http://moodle.nfygu.ru/course/view.php?id=13782</w:t>
        </w:r>
      </w:hyperlink>
    </w:p>
    <w:p w:rsidR="004E7E55" w:rsidRPr="004E7E55" w:rsidRDefault="004E7E55" w:rsidP="004E7E55">
      <w:pPr>
        <w:suppressAutoHyphens w:val="0"/>
        <w:ind w:left="708"/>
        <w:contextualSpacing/>
        <w:jc w:val="center"/>
        <w:rPr>
          <w:b/>
          <w:i/>
          <w:sz w:val="22"/>
          <w:szCs w:val="22"/>
          <w:lang w:eastAsia="ru-RU"/>
        </w:rPr>
      </w:pPr>
    </w:p>
    <w:p w:rsidR="003E79C2" w:rsidRDefault="003E79C2" w:rsidP="002D1E0B">
      <w:pPr>
        <w:rPr>
          <w:b/>
          <w:bCs/>
        </w:rPr>
      </w:pPr>
    </w:p>
    <w:p w:rsidR="006B4494" w:rsidRPr="00C32B9D" w:rsidRDefault="00B207EE" w:rsidP="00934B79">
      <w:pPr>
        <w:suppressAutoHyphens w:val="0"/>
        <w:rPr>
          <w:b/>
          <w:bCs/>
        </w:rPr>
      </w:pPr>
      <w:r w:rsidRPr="00C32B9D">
        <w:rPr>
          <w:b/>
          <w:bCs/>
        </w:rPr>
        <w:t>6</w:t>
      </w:r>
      <w:r w:rsidR="00372A42" w:rsidRPr="00C32B9D">
        <w:rPr>
          <w:b/>
          <w:bCs/>
        </w:rPr>
        <w:t>.</w:t>
      </w:r>
      <w:r w:rsidR="006B4494" w:rsidRPr="00C32B9D">
        <w:rPr>
          <w:b/>
          <w:bCs/>
        </w:rPr>
        <w:t>Фондоценочныхсредствдляпроведенияпромежуточнойаттестациипо</w:t>
      </w:r>
      <w:r w:rsidR="00072665" w:rsidRPr="00C32B9D">
        <w:rPr>
          <w:b/>
          <w:bCs/>
        </w:rPr>
        <w:t>практике</w:t>
      </w:r>
    </w:p>
    <w:p w:rsidR="00196621" w:rsidRDefault="00196621" w:rsidP="00916B1C">
      <w:pPr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046"/>
        <w:gridCol w:w="4847"/>
        <w:gridCol w:w="2037"/>
      </w:tblGrid>
      <w:tr w:rsidR="00DC7B65" w:rsidRPr="00DC7B65" w:rsidTr="00D22307">
        <w:trPr>
          <w:trHeight w:val="320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  <w:rPr>
                <w:b/>
              </w:rPr>
            </w:pPr>
            <w:r w:rsidRPr="00DC7B65">
              <w:rPr>
                <w:b/>
                <w:sz w:val="22"/>
                <w:szCs w:val="22"/>
              </w:rPr>
              <w:t>№</w:t>
            </w:r>
          </w:p>
          <w:p w:rsidR="00DC7B65" w:rsidRPr="00DC7B65" w:rsidRDefault="00DC7B65" w:rsidP="00D22307">
            <w:pPr>
              <w:contextualSpacing/>
              <w:rPr>
                <w:b/>
              </w:rPr>
            </w:pPr>
            <w:r w:rsidRPr="00DC7B6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  <w:vAlign w:val="center"/>
          </w:tcPr>
          <w:p w:rsidR="00DC7B65" w:rsidRPr="00DC7B65" w:rsidRDefault="00DC7B65" w:rsidP="00D22307">
            <w:pPr>
              <w:contextualSpacing/>
              <w:rPr>
                <w:b/>
              </w:rPr>
            </w:pPr>
            <w:r w:rsidRPr="00DC7B65">
              <w:rPr>
                <w:b/>
                <w:sz w:val="22"/>
                <w:szCs w:val="22"/>
              </w:rPr>
              <w:t xml:space="preserve">Код контролируемой компетенции 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  <w:jc w:val="center"/>
              <w:rPr>
                <w:b/>
              </w:rPr>
            </w:pPr>
            <w:r w:rsidRPr="00DC7B65">
              <w:rPr>
                <w:b/>
                <w:sz w:val="22"/>
                <w:szCs w:val="22"/>
              </w:rPr>
              <w:t>Требования к уровню усвоения компетенции</w:t>
            </w:r>
          </w:p>
        </w:tc>
        <w:tc>
          <w:tcPr>
            <w:tcW w:w="2037" w:type="dxa"/>
            <w:tcMar>
              <w:left w:w="28" w:type="dxa"/>
              <w:right w:w="28" w:type="dxa"/>
            </w:tcMar>
            <w:vAlign w:val="center"/>
          </w:tcPr>
          <w:p w:rsidR="00DC7B65" w:rsidRPr="00DC7B65" w:rsidRDefault="00DC7B65" w:rsidP="00D22307">
            <w:pPr>
              <w:contextualSpacing/>
              <w:rPr>
                <w:b/>
              </w:rPr>
            </w:pPr>
            <w:r w:rsidRPr="00DC7B65">
              <w:rPr>
                <w:b/>
                <w:sz w:val="22"/>
                <w:szCs w:val="22"/>
              </w:rPr>
              <w:t>Наименование оценочного средства</w:t>
            </w:r>
          </w:p>
        </w:tc>
      </w:tr>
      <w:tr w:rsidR="00DC7B65" w:rsidRPr="00DC7B65" w:rsidTr="00D22307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1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УК-2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  <w:jc w:val="both"/>
              <w:rPr>
                <w:b/>
                <w:i/>
              </w:rPr>
            </w:pPr>
            <w:r w:rsidRPr="00DC7B65">
              <w:rPr>
                <w:b/>
                <w:i/>
                <w:sz w:val="22"/>
                <w:szCs w:val="22"/>
              </w:rPr>
              <w:t>Должен знать:</w:t>
            </w:r>
          </w:p>
          <w:p w:rsidR="00DC7B65" w:rsidRPr="00DC7B65" w:rsidRDefault="00DC7B65" w:rsidP="00D22307">
            <w:pPr>
              <w:contextualSpacing/>
              <w:jc w:val="both"/>
            </w:pPr>
            <w:r w:rsidRPr="00DC7B65">
              <w:rPr>
                <w:sz w:val="22"/>
                <w:szCs w:val="22"/>
              </w:rPr>
              <w:t>-автоматизацию открытых горных работ;</w:t>
            </w:r>
          </w:p>
          <w:p w:rsidR="00DC7B65" w:rsidRPr="00DC7B65" w:rsidRDefault="00DC7B65" w:rsidP="00D22307">
            <w:pPr>
              <w:contextualSpacing/>
              <w:jc w:val="both"/>
            </w:pPr>
            <w:r w:rsidRPr="00DC7B65">
              <w:rPr>
                <w:sz w:val="22"/>
                <w:szCs w:val="22"/>
              </w:rPr>
              <w:t>-принципы управления автоматизированными процессами;</w:t>
            </w:r>
          </w:p>
        </w:tc>
        <w:tc>
          <w:tcPr>
            <w:tcW w:w="20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C7B65" w:rsidRPr="00DC7B65" w:rsidRDefault="00DC7B65" w:rsidP="00D22307">
            <w:pPr>
              <w:contextualSpacing/>
              <w:jc w:val="center"/>
            </w:pPr>
            <w:r w:rsidRPr="00DC7B65">
              <w:rPr>
                <w:sz w:val="22"/>
                <w:szCs w:val="22"/>
              </w:rPr>
              <w:t>Отчет по практике.</w:t>
            </w:r>
          </w:p>
          <w:p w:rsidR="00DC7B65" w:rsidRPr="00DC7B65" w:rsidRDefault="00DC7B65" w:rsidP="00D22307">
            <w:pPr>
              <w:contextualSpacing/>
              <w:jc w:val="center"/>
            </w:pPr>
            <w:r w:rsidRPr="00DC7B65">
              <w:rPr>
                <w:sz w:val="22"/>
                <w:szCs w:val="22"/>
              </w:rPr>
              <w:t>Характеристика с места прохожде-ния практики.</w:t>
            </w:r>
          </w:p>
          <w:p w:rsidR="00DC7B65" w:rsidRPr="00DC7B65" w:rsidRDefault="00DC7B65" w:rsidP="00D22307">
            <w:pPr>
              <w:contextualSpacing/>
              <w:jc w:val="center"/>
            </w:pPr>
            <w:r w:rsidRPr="00DC7B65">
              <w:rPr>
                <w:sz w:val="22"/>
                <w:szCs w:val="22"/>
              </w:rPr>
              <w:t>Отчет по индивидуальному заданию.</w:t>
            </w:r>
          </w:p>
          <w:p w:rsidR="00DC7B65" w:rsidRPr="00DC7B65" w:rsidRDefault="00DC7B65" w:rsidP="00D22307">
            <w:pPr>
              <w:contextualSpacing/>
              <w:jc w:val="center"/>
            </w:pPr>
            <w:r w:rsidRPr="00DC7B65">
              <w:rPr>
                <w:sz w:val="22"/>
                <w:szCs w:val="22"/>
              </w:rPr>
              <w:t>Дневник.</w:t>
            </w:r>
          </w:p>
          <w:p w:rsidR="00DC7B65" w:rsidRPr="00DC7B65" w:rsidRDefault="00DC7B65" w:rsidP="00D22307">
            <w:pPr>
              <w:contextualSpacing/>
              <w:jc w:val="center"/>
            </w:pPr>
          </w:p>
        </w:tc>
      </w:tr>
      <w:tr w:rsidR="00DC7B65" w:rsidRPr="00DC7B65" w:rsidTr="00D22307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ПК-1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  <w:jc w:val="both"/>
              <w:rPr>
                <w:b/>
                <w:i/>
              </w:rPr>
            </w:pPr>
            <w:r w:rsidRPr="00DC7B65">
              <w:rPr>
                <w:b/>
                <w:i/>
                <w:sz w:val="22"/>
                <w:szCs w:val="22"/>
              </w:rPr>
              <w:t>Должен уметь:</w:t>
            </w:r>
            <w:r w:rsidRPr="00DC7B65">
              <w:rPr>
                <w:bCs/>
                <w:spacing w:val="-3"/>
                <w:sz w:val="22"/>
                <w:szCs w:val="22"/>
              </w:rPr>
              <w:t>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отчётные документы в соответствии с установленными формами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  <w:vAlign w:val="center"/>
          </w:tcPr>
          <w:p w:rsidR="00DC7B65" w:rsidRPr="00DC7B65" w:rsidRDefault="00DC7B65" w:rsidP="00D22307">
            <w:pPr>
              <w:contextualSpacing/>
              <w:jc w:val="center"/>
            </w:pPr>
          </w:p>
        </w:tc>
      </w:tr>
      <w:tr w:rsidR="00DC7B65" w:rsidRPr="00DC7B65" w:rsidTr="00D22307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ПК-2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  <w:jc w:val="both"/>
              <w:rPr>
                <w:b/>
                <w:i/>
              </w:rPr>
            </w:pPr>
            <w:r w:rsidRPr="00DC7B65">
              <w:rPr>
                <w:b/>
                <w:i/>
                <w:sz w:val="22"/>
                <w:szCs w:val="22"/>
              </w:rPr>
              <w:t>Должен уметь:</w:t>
            </w:r>
            <w:r w:rsidRPr="00DC7B65">
              <w:rPr>
                <w:bCs/>
                <w:spacing w:val="-3"/>
                <w:sz w:val="22"/>
                <w:szCs w:val="22"/>
              </w:rPr>
              <w:t>владеть навыками организации научно-исследовательских работ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  <w:vAlign w:val="center"/>
          </w:tcPr>
          <w:p w:rsidR="00DC7B65" w:rsidRPr="00DC7B65" w:rsidRDefault="00DC7B65" w:rsidP="00D22307">
            <w:pPr>
              <w:contextualSpacing/>
              <w:jc w:val="center"/>
            </w:pPr>
          </w:p>
        </w:tc>
      </w:tr>
      <w:tr w:rsidR="00DC7B65" w:rsidRPr="00DC7B65" w:rsidTr="00D22307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4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ПК-3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  <w:jc w:val="both"/>
              <w:rPr>
                <w:b/>
                <w:i/>
              </w:rPr>
            </w:pPr>
            <w:r w:rsidRPr="00DC7B65">
              <w:rPr>
                <w:b/>
                <w:i/>
                <w:sz w:val="22"/>
                <w:szCs w:val="22"/>
              </w:rPr>
              <w:t>Должен уметь:</w:t>
            </w:r>
            <w:r w:rsidRPr="00DC7B65">
              <w:rPr>
                <w:sz w:val="22"/>
                <w:szCs w:val="22"/>
              </w:rPr>
              <w:t xml:space="preserve"> быть </w:t>
            </w:r>
            <w:r w:rsidRPr="00DC7B65">
              <w:rPr>
                <w:bCs/>
                <w:spacing w:val="-3"/>
                <w:sz w:val="22"/>
                <w:szCs w:val="22"/>
              </w:rPr>
              <w:t>готовым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  <w:vAlign w:val="center"/>
          </w:tcPr>
          <w:p w:rsidR="00DC7B65" w:rsidRPr="00DC7B65" w:rsidRDefault="00DC7B65" w:rsidP="00D22307">
            <w:pPr>
              <w:contextualSpacing/>
              <w:jc w:val="center"/>
            </w:pPr>
          </w:p>
        </w:tc>
      </w:tr>
      <w:tr w:rsidR="00DC7B65" w:rsidRPr="00DC7B65" w:rsidTr="00D22307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5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ПК-4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  <w:jc w:val="both"/>
              <w:rPr>
                <w:b/>
                <w:i/>
              </w:rPr>
            </w:pPr>
            <w:r w:rsidRPr="00DC7B65">
              <w:rPr>
                <w:b/>
                <w:i/>
                <w:sz w:val="22"/>
                <w:szCs w:val="22"/>
              </w:rPr>
              <w:t>Должен знать:</w:t>
            </w:r>
          </w:p>
          <w:p w:rsidR="00DC7B65" w:rsidRPr="00DC7B65" w:rsidRDefault="00DC7B65" w:rsidP="00D22307">
            <w:pPr>
              <w:contextualSpacing/>
              <w:jc w:val="both"/>
            </w:pPr>
            <w:r w:rsidRPr="00DC7B65">
              <w:rPr>
                <w:bCs/>
                <w:spacing w:val="-3"/>
                <w:sz w:val="22"/>
                <w:szCs w:val="22"/>
              </w:rPr>
              <w:t xml:space="preserve">-требования стандартов, технические условия и документы промышленной безопасности; </w:t>
            </w:r>
          </w:p>
          <w:p w:rsidR="00DC7B65" w:rsidRPr="00DC7B65" w:rsidRDefault="00DC7B65" w:rsidP="00D22307">
            <w:pPr>
              <w:contextualSpacing/>
              <w:jc w:val="both"/>
              <w:rPr>
                <w:bCs/>
                <w:spacing w:val="-3"/>
              </w:rPr>
            </w:pPr>
            <w:r w:rsidRPr="00DC7B65">
              <w:rPr>
                <w:b/>
                <w:i/>
                <w:sz w:val="22"/>
                <w:szCs w:val="22"/>
              </w:rPr>
              <w:t>Должен уметь:</w:t>
            </w:r>
          </w:p>
          <w:p w:rsidR="00DC7B65" w:rsidRPr="00DC7B65" w:rsidRDefault="00DC7B65" w:rsidP="00D22307">
            <w:pPr>
              <w:contextualSpacing/>
              <w:jc w:val="both"/>
              <w:rPr>
                <w:b/>
                <w:i/>
              </w:rPr>
            </w:pPr>
            <w:r w:rsidRPr="00DC7B65">
              <w:rPr>
                <w:bCs/>
                <w:spacing w:val="-3"/>
                <w:sz w:val="22"/>
                <w:szCs w:val="22"/>
              </w:rPr>
              <w:t>-согласовывать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работ.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</w:pPr>
          </w:p>
        </w:tc>
      </w:tr>
      <w:tr w:rsidR="00DC7B65" w:rsidRPr="00DC7B65" w:rsidTr="00D22307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6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ПК-5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  <w:jc w:val="both"/>
              <w:rPr>
                <w:b/>
                <w:i/>
              </w:rPr>
            </w:pPr>
            <w:r w:rsidRPr="00DC7B65">
              <w:rPr>
                <w:b/>
                <w:i/>
                <w:sz w:val="22"/>
                <w:szCs w:val="22"/>
              </w:rPr>
              <w:t>Должен знать:</w:t>
            </w:r>
          </w:p>
          <w:p w:rsidR="00DC7B65" w:rsidRPr="00DC7B65" w:rsidRDefault="00DC7B65" w:rsidP="00D22307">
            <w:pPr>
              <w:contextualSpacing/>
              <w:jc w:val="both"/>
            </w:pPr>
            <w:r w:rsidRPr="00DC7B65">
              <w:rPr>
                <w:bCs/>
                <w:spacing w:val="-3"/>
                <w:sz w:val="22"/>
                <w:szCs w:val="22"/>
              </w:rPr>
              <w:t>- системы разработки по обеспечению экологической и промышленной безопасности при производстве работ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</w:pPr>
          </w:p>
        </w:tc>
      </w:tr>
      <w:tr w:rsidR="00DC7B65" w:rsidRPr="00DC7B65" w:rsidTr="00D22307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7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ПК-6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  <w:jc w:val="both"/>
              <w:rPr>
                <w:b/>
                <w:i/>
              </w:rPr>
            </w:pPr>
            <w:r w:rsidRPr="00DC7B65">
              <w:rPr>
                <w:b/>
                <w:i/>
                <w:sz w:val="22"/>
                <w:szCs w:val="22"/>
              </w:rPr>
              <w:t>Должен знать:</w:t>
            </w:r>
          </w:p>
          <w:p w:rsidR="00DC7B65" w:rsidRPr="00DC7B65" w:rsidRDefault="00DC7B65" w:rsidP="00D22307">
            <w:pPr>
              <w:contextualSpacing/>
              <w:jc w:val="both"/>
            </w:pPr>
            <w:r w:rsidRPr="00DC7B65">
              <w:rPr>
                <w:bCs/>
                <w:spacing w:val="-3"/>
                <w:sz w:val="22"/>
                <w:szCs w:val="22"/>
              </w:rPr>
              <w:t>-программные продукты общего и специального назначения для моделирования месторождений твердых полезных ископаемых, технологий эксплуатационной разведки, добычи полезных ископаемых;</w:t>
            </w:r>
          </w:p>
          <w:p w:rsidR="00DC7B65" w:rsidRPr="00DC7B65" w:rsidRDefault="00DC7B65" w:rsidP="00D22307">
            <w:pPr>
              <w:contextualSpacing/>
              <w:jc w:val="both"/>
              <w:rPr>
                <w:b/>
                <w:i/>
              </w:rPr>
            </w:pPr>
            <w:r w:rsidRPr="00DC7B65">
              <w:rPr>
                <w:b/>
                <w:i/>
                <w:sz w:val="22"/>
                <w:szCs w:val="22"/>
              </w:rPr>
              <w:t>Должен уметь:</w:t>
            </w:r>
          </w:p>
          <w:p w:rsidR="00DC7B65" w:rsidRPr="00DC7B65" w:rsidRDefault="00DC7B65" w:rsidP="00D22307">
            <w:pPr>
              <w:contextualSpacing/>
              <w:jc w:val="both"/>
            </w:pPr>
            <w:r w:rsidRPr="00DC7B65">
              <w:rPr>
                <w:sz w:val="22"/>
                <w:szCs w:val="22"/>
              </w:rPr>
              <w:t>-моделировать пластовые месторождения полезных ископаемых.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</w:pPr>
          </w:p>
        </w:tc>
      </w:tr>
      <w:tr w:rsidR="00DC7B65" w:rsidRPr="00DC7B65" w:rsidTr="00D22307">
        <w:trPr>
          <w:trHeight w:val="29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sz w:val="22"/>
                <w:szCs w:val="22"/>
              </w:rPr>
              <w:t>8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</w:pPr>
            <w:r w:rsidRPr="00DC7B65">
              <w:rPr>
                <w:sz w:val="22"/>
                <w:szCs w:val="22"/>
              </w:rPr>
              <w:t>ПК-7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  <w:rPr>
                <w:bCs/>
              </w:rPr>
            </w:pPr>
            <w:r w:rsidRPr="00DC7B65">
              <w:rPr>
                <w:b/>
                <w:i/>
                <w:sz w:val="22"/>
                <w:szCs w:val="22"/>
              </w:rPr>
              <w:t xml:space="preserve">Должен уметь: </w:t>
            </w:r>
            <w:r w:rsidRPr="00DC7B65">
              <w:rPr>
                <w:sz w:val="22"/>
                <w:szCs w:val="22"/>
              </w:rPr>
              <w:t>оценивать достоверность отработки разведанных запасов месторождений твердых полез-ных ископаемых.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</w:tcPr>
          <w:p w:rsidR="00DC7B65" w:rsidRPr="00DC7B65" w:rsidRDefault="00DC7B65" w:rsidP="00D22307">
            <w:pPr>
              <w:contextualSpacing/>
            </w:pPr>
          </w:p>
        </w:tc>
      </w:tr>
    </w:tbl>
    <w:p w:rsidR="000734F8" w:rsidRPr="00C32B9D" w:rsidRDefault="000734F8" w:rsidP="00916B1C">
      <w:pPr>
        <w:rPr>
          <w:bCs/>
        </w:rPr>
      </w:pPr>
    </w:p>
    <w:p w:rsidR="007C352F" w:rsidRPr="00872B2D" w:rsidRDefault="00414C0F" w:rsidP="00F2120F">
      <w:pPr>
        <w:jc w:val="center"/>
        <w:rPr>
          <w:b/>
          <w:bCs/>
        </w:rPr>
      </w:pPr>
      <w:r w:rsidRPr="00872B2D">
        <w:rPr>
          <w:b/>
          <w:bCs/>
        </w:rPr>
        <w:t>6.1.Показатели,к</w:t>
      </w:r>
      <w:r w:rsidR="00F2120F" w:rsidRPr="00872B2D">
        <w:rPr>
          <w:b/>
          <w:bCs/>
        </w:rPr>
        <w:t>ритерииишкалаоценивания</w:t>
      </w:r>
      <w:r w:rsidRPr="00872B2D">
        <w:rPr>
          <w:b/>
          <w:bCs/>
        </w:rPr>
        <w:t>результатовпрактики</w:t>
      </w:r>
    </w:p>
    <w:p w:rsidR="00F2120F" w:rsidRPr="00C32B9D" w:rsidRDefault="00F2120F" w:rsidP="009C3BBB">
      <w:pPr>
        <w:rPr>
          <w:bCs/>
        </w:rPr>
      </w:pPr>
    </w:p>
    <w:tbl>
      <w:tblPr>
        <w:tblStyle w:val="a5"/>
        <w:tblW w:w="10346" w:type="dxa"/>
        <w:tblInd w:w="108" w:type="dxa"/>
        <w:tblLayout w:type="fixed"/>
        <w:tblLook w:val="04A0"/>
      </w:tblPr>
      <w:tblGrid>
        <w:gridCol w:w="993"/>
        <w:gridCol w:w="3685"/>
        <w:gridCol w:w="2268"/>
        <w:gridCol w:w="708"/>
        <w:gridCol w:w="1842"/>
        <w:gridCol w:w="850"/>
      </w:tblGrid>
      <w:tr w:rsidR="00E54343" w:rsidRPr="000734F8" w:rsidTr="00DC7B65">
        <w:tc>
          <w:tcPr>
            <w:tcW w:w="993" w:type="dxa"/>
          </w:tcPr>
          <w:p w:rsidR="00E54343" w:rsidRPr="000734F8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34F8">
              <w:rPr>
                <w:rFonts w:cs="Times New Roman"/>
                <w:bCs/>
                <w:sz w:val="22"/>
                <w:szCs w:val="22"/>
              </w:rPr>
              <w:t>Кодыоцениваемыхкомпетенций</w:t>
            </w:r>
          </w:p>
        </w:tc>
        <w:tc>
          <w:tcPr>
            <w:tcW w:w="3685" w:type="dxa"/>
          </w:tcPr>
          <w:p w:rsidR="00E54343" w:rsidRPr="000734F8" w:rsidRDefault="00E54343" w:rsidP="00E54343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734F8">
              <w:rPr>
                <w:rFonts w:cs="Times New Roman"/>
                <w:color w:val="000000"/>
                <w:sz w:val="22"/>
                <w:szCs w:val="22"/>
              </w:rPr>
              <w:t>Планируемыерезультатыосвоенияпрограммы(содержаниеикодыкомпетенций)</w:t>
            </w:r>
          </w:p>
        </w:tc>
        <w:tc>
          <w:tcPr>
            <w:tcW w:w="2268" w:type="dxa"/>
          </w:tcPr>
          <w:p w:rsidR="00E54343" w:rsidRPr="000734F8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34F8">
              <w:rPr>
                <w:rFonts w:cs="Times New Roman"/>
                <w:bCs/>
                <w:sz w:val="22"/>
                <w:szCs w:val="22"/>
              </w:rPr>
              <w:t>Показательоценивания(дескриптор)(п.1.2.РПП)</w:t>
            </w:r>
          </w:p>
        </w:tc>
        <w:tc>
          <w:tcPr>
            <w:tcW w:w="708" w:type="dxa"/>
          </w:tcPr>
          <w:p w:rsidR="00E54343" w:rsidRPr="000734F8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34F8">
              <w:rPr>
                <w:rFonts w:cs="Times New Roman"/>
                <w:bCs/>
                <w:sz w:val="22"/>
                <w:szCs w:val="22"/>
              </w:rPr>
              <w:t>Уровеньосвоения</w:t>
            </w:r>
          </w:p>
        </w:tc>
        <w:tc>
          <w:tcPr>
            <w:tcW w:w="1842" w:type="dxa"/>
          </w:tcPr>
          <w:p w:rsidR="00E54343" w:rsidRPr="000734F8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34F8">
              <w:rPr>
                <w:rFonts w:cs="Times New Roman"/>
                <w:bCs/>
                <w:sz w:val="22"/>
                <w:szCs w:val="22"/>
              </w:rPr>
              <w:t>Критерий</w:t>
            </w:r>
          </w:p>
        </w:tc>
        <w:tc>
          <w:tcPr>
            <w:tcW w:w="850" w:type="dxa"/>
          </w:tcPr>
          <w:p w:rsidR="00E54343" w:rsidRPr="000734F8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34F8">
              <w:rPr>
                <w:rFonts w:cs="Times New Roman"/>
                <w:bCs/>
                <w:sz w:val="22"/>
                <w:szCs w:val="22"/>
              </w:rPr>
              <w:t>Оценка</w:t>
            </w:r>
          </w:p>
        </w:tc>
      </w:tr>
      <w:tr w:rsidR="00DC7B65" w:rsidRPr="000734F8" w:rsidTr="00DC7B65">
        <w:tc>
          <w:tcPr>
            <w:tcW w:w="993" w:type="dxa"/>
            <w:vMerge w:val="restart"/>
          </w:tcPr>
          <w:p w:rsidR="00DC7B65" w:rsidRPr="000734F8" w:rsidRDefault="00DC7B65" w:rsidP="00DC7B65">
            <w:pPr>
              <w:pStyle w:val="a6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DC7B65" w:rsidRDefault="00DC7B65" w:rsidP="00DC7B65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УК-2</w:t>
            </w:r>
          </w:p>
          <w:p w:rsidR="00DC7B65" w:rsidRDefault="00DC7B65" w:rsidP="00DC7B65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ПК-1</w:t>
            </w:r>
          </w:p>
          <w:p w:rsidR="00DC7B65" w:rsidRDefault="00DC7B65" w:rsidP="00DC7B65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ПК-2</w:t>
            </w:r>
          </w:p>
          <w:p w:rsidR="00DC7B65" w:rsidRDefault="00DC7B65" w:rsidP="00DC7B65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ПК-3</w:t>
            </w:r>
          </w:p>
          <w:p w:rsidR="00DC7B65" w:rsidRDefault="00DC7B65" w:rsidP="00DC7B65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ПК-4</w:t>
            </w:r>
          </w:p>
          <w:p w:rsidR="00DC7B65" w:rsidRDefault="00DC7B65" w:rsidP="00DC7B65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ПК-5</w:t>
            </w:r>
          </w:p>
          <w:p w:rsidR="00DC7B65" w:rsidRDefault="00DC7B65" w:rsidP="00DC7B65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ПК-6</w:t>
            </w:r>
          </w:p>
          <w:p w:rsidR="00DC7B65" w:rsidRPr="000734F8" w:rsidRDefault="00DC7B65" w:rsidP="00DC7B65">
            <w:pPr>
              <w:pStyle w:val="a6"/>
              <w:ind w:left="0"/>
              <w:jc w:val="center"/>
              <w:rPr>
                <w:rFonts w:cs="Times New Roman"/>
                <w:spacing w:val="-1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ПК-7</w:t>
            </w:r>
          </w:p>
        </w:tc>
        <w:tc>
          <w:tcPr>
            <w:tcW w:w="3685" w:type="dxa"/>
            <w:vMerge w:val="restart"/>
          </w:tcPr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УК-2.1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формулирует на основе поставлен-ной проблемы проектную задачу и способ ее решения через реализацию проектного управления;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УК-2.2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-разрабатывает концепцию проекта в рамках обозначенной проблемы: формулирует цель, задачи, обосно-вывает актуальность, значимость, ожидаемые результаты;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УК-2.3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-предлагает и обосновывает спосо-бы решения поставленных управлен-ческих задач;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УК-2.4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-разрабатывает план реалиизации проекта с учетом возможных пра-вовых, региональных, социально-экономических рисков реалиизации и возможностей их устранения, планирует необходимые ресурсы;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УК-2.5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-управляет командой, коммуникации-ями проекта на всех этапах его жиз-ненного цикла;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УК-2.6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анализирует риски проекта, управ-ляет ими в рамках имеющихся ресур-сов;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УК-2.7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-завершает проект с предс-тавлением результатов проекта.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ПК-1.1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 xml:space="preserve">- формулирует обоснование главных параметров карьера и выбор схем вскрытия карьерного поля в зависи-мости от горно-геологических ус-ловий; 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ПК-1.2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- определяет владение горной терми-нологией, методами и навыками решения задач открытых горных работ для различных горно-геологи-ческих условий;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ПК-1.3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 xml:space="preserve">- использует знания технологических схем производства открытых гор-ных работ, порядка формирования рабочей зоны карьера, систем отк-рытой разработки месторождений и их элементов при разработке месс-торождений полезных ископаемых; 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>ПК-1.4</w:t>
            </w:r>
          </w:p>
          <w:p w:rsidR="00DC7B65" w:rsidRPr="00DC7B65" w:rsidRDefault="00DC7B65" w:rsidP="00DC7B65">
            <w:pPr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DC7B65">
              <w:rPr>
                <w:rFonts w:cs="Times New Roman"/>
                <w:color w:val="000000"/>
                <w:sz w:val="22"/>
                <w:szCs w:val="22"/>
              </w:rPr>
              <w:t xml:space="preserve">- способность осуществлять конт-роль качества производства откры-тых горных работ и обеспечивать правильность выполнения их испол-нителями; 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ПК-2.1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расчет про-изводительности и парка основного и вспомогательного оборудования при осуществлении соответст-вующего технологического процесса открытых горных работ;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ПК-2.2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-конструктивно взаимодействует при проектировании с техно-логическими и физико-техническими основами осуществления процессов открытых горных работ;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ПК-2.3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разработку доку-ментации и доводит до исполнителей наряды и задания на выполнение горных, горно-строительных и буровзрывных работ;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ПК-2.4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осуществляет составление графиков работ и перспективных планов, инструкций, смет, заявок на материалы и оборудование, заполнение необходимых отчетных документов в соответствии с установленными формами и планами производства открытых горных работ.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ПК-3.1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 -определяет параметры работы оборудования для предприятий открытых горных работ на основе знаний процессов, технологий и механизации;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ПК-3.2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 - разрабатывает графики проведения горных, горно-строительных и буровзрывных работ;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ПК-3.3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расстановку горного оборудования по участкам открытых горных работ и оснащать их техническими средствами;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ПК-3.4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 - формулирует обобщение и анализ данных о работе производственных участков открытых горных работ;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ПК-3.5 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-разрабатывает мероприятия по совершенствованию организации проведения и повышению эффективности открытых горных работ, рациональному использо-ванию рабочего времени бригад и технологического оборудования;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ПК-3.6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 -выбирает технологию, механи-зацию и организацию открытых горных работ, определять параметры системы открытой разработки месторождений и формировать технологические схемы производства открытых горных работ;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 xml:space="preserve">ПК-3.7 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формирование технологических схем производства открытых горных работ.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ПК-4.1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проектирование и планирование буровых, взрывных, выемочно-погрузочных работ, а также работ по транспорт-рованию и складированию горной массы;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ПК-4.2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участвует в планировании производства горных работ и разработке производственно-тех-нической и проектно-сметной доку-ментации;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ПК-4.3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разрабатывает паспорта буровзрывных, выемочно-погрузоч-ныхи отвальных работ, а также другую техническую документацию на проведение открытых горных работ и контролировать ее исполнение;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ПК-4.4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 владеет методами принятия и оценки проектных решений при выборе технологии, механизации и организации открытых горных работ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ПК-4.5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контроль соответ-ствия проектов требованиям стандартов, техническим условиям и документам промышленной безопасности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ПК-4.6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-использует информационные технологии для выбора и проектирования рациональных технологических и эксплуат-ационных, а также безопасных параметров ведения открытых горных работ.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ПК-5.1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-применяет знания требований охраны труда, законодательных актов, постановлений, нормативно-технических документов всех уровней власти и местного самоуправления, регламентирующих проведение открытых горных работ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ПК-5.2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-разрабатывает мероприятия по обеспечению экологической и промышленной безопасности при производстве работ по добыче полезных ископаемых открытым способом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ПК-5.3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-оценивает мониторинг систем по обеспечению экологической и промышленной безопасности при эксплуатации объектов открытых горных работ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ПК-5.4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контроль соблюдения рабочими бригадами производственной и технологической дисциплины, требований к качеству горных работ, правил эксплуатации горно-транспортного оборудования, охраны труда, противопожарной защиты, мер по охране недр и окружающей среды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ПК-5.5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-разрабатывает мероприятия по повышению безопасности и предупреждению аварий и осложнений на горных работах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ПК-5.6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-составляет план и осуществлять контроль выполнения мероприятий по соблюдению требований охраны труда, пожарной безопасности и охраны окружающей среды на участке строительства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ПК-5.7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Анализирует, критически оценивает и совершенствует комплекс мероприятий по обеспечению безопасности персонала, снижению травматизма и профессиональных заболеваний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ПК-6.1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планирование и обеспечения эффективной и безопасной реализации технологических процессов при производстве открытых горных работ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ПК-6.2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-определяет себестоимость продукции, потребности производственного подразделения в материально-технических и трудовых ресурсах и разработка мероприятий по предотвращению их перерасхода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ПК-6.3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Определять экономическую эффективность реализации проектных решений на карьерах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ПК-7.1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-определять экономическую эффективность реализации проект-ных решений на карьерах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ПК-7.2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изучение методов и методик проведения основных инженерных расчетов теоретиче-ских и экспериментальных иссле-дований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ПК-7.3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-осуществляет обработку результатов экспериментальных исследований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ПК-7.4</w:t>
            </w:r>
          </w:p>
          <w:p w:rsidR="00DC7B65" w:rsidRPr="00DC7B65" w:rsidRDefault="00DC7B65" w:rsidP="00DC7B65">
            <w:pPr>
              <w:pStyle w:val="a6"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DC7B65">
              <w:rPr>
                <w:rFonts w:cs="Times New Roman"/>
                <w:sz w:val="22"/>
                <w:szCs w:val="22"/>
              </w:rPr>
              <w:t>-устанавливает постановку эксперимента при решении задач в области осуществления буровых, взрывных, выемочно-погрузочных процессов, а также процессов транспортирования и складирования горной массы</w:t>
            </w:r>
          </w:p>
        </w:tc>
        <w:tc>
          <w:tcPr>
            <w:tcW w:w="2268" w:type="dxa"/>
            <w:vMerge w:val="restart"/>
          </w:tcPr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Должен знать: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 xml:space="preserve">-технологию и организацию основных производственных и вспомогательных процессов открытых горных работ; 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-основы комплектации технологи-ческих схем и основные характерис-тики современного и перспективного горного и транспортного оборудова-ния разрезов;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 xml:space="preserve"> -области применения горнотранс-портного оборудования разрезов;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-способы и механизацию перегрузки горных пород;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-автоматизацию открытых горных работ;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-принципы управления автоматизи-рованными процессами;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-способ решения поставленных проблем через реализацию проектного управления;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-анализ рисков проекта, управление ими в рамках имеющихся ресурсов;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Должен уметь: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-выбирать технологию ведения основ-ных производственных процессов открытых горных работ и рассчитать их параметры;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-производить расчет теоретической, технической и эксплуатационной производительности горнотранспорт-ного оборудования при ведении от-крытых горных работах;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 xml:space="preserve"> -организовывать рациональное и бе-зопасное ведение горных работ при открытой разработке месторождений полезных ископаемых с учетом ин-формации и прогнозных оценок по состоянию породного массива; 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-разрабатывать и доводить до испол-нителей наряды и задания на выпол-нение горных, горно-строительных и буровзрывных работ, осуществлять контроль качества работ и обеспечи-вать правильность выполнения их исполнителями;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-использовать знания технологичес-ких схем производства открытых гор-ных работ, порядка формирования рабочей зоны карьера, систем отк-рытой разработки месторождений и их элементов при разработке месс-торождений полезных ископаемых;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Иметь представление: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 современном состоянии горного производства и путях его развития на ближайшую перспективу;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-об основных научно-технических проблемах открытых горных работ;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 взаимосвязи физических свойств и процессов с технологией ведения горных работ;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 взаимодействии при проектировании с технологическими и физико-техническими основами осуществления процессов открытых горных работ;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Владеть: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 горной и технической терминологией;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 обосновывать главные параметры карьера, карьерного поля;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 xml:space="preserve"> - обосновывать системы открытой разработки пластовых месторождений и режим горных работ;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 обосновывать мероприятия по охране окружающей среды и экологической безопасности горных работ;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-проектированием и планированием буровых, взрывных, выемочно-погрузочных работ, а также работ по транспортрованию и складированию горной массы;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-разработкой мероприятий по обеспечению экологической и промышленной безопасности при производстве работ по добыче полезных ископаемых открытым способом;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DC7B65">
              <w:rPr>
                <w:sz w:val="22"/>
                <w:szCs w:val="22"/>
              </w:rPr>
              <w:t>-определением экономической эффективности реализации проектных решений на карьерах.</w:t>
            </w: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</w:p>
          <w:p w:rsidR="00DC7B65" w:rsidRPr="00DC7B65" w:rsidRDefault="00DC7B65" w:rsidP="00DC7B65">
            <w:pPr>
              <w:widowControl w:val="0"/>
              <w:shd w:val="clear" w:color="auto" w:fill="FFFFFF"/>
              <w:tabs>
                <w:tab w:val="left" w:pos="773"/>
              </w:tabs>
              <w:suppressAutoHyphens w:val="0"/>
              <w:autoSpaceDE w:val="0"/>
              <w:autoSpaceDN w:val="0"/>
              <w:adjustRightInd w:val="0"/>
              <w:spacing w:before="14" w:line="274" w:lineRule="exact"/>
              <w:rPr>
                <w:iCs/>
                <w:sz w:val="22"/>
                <w:szCs w:val="22"/>
              </w:rPr>
            </w:pPr>
          </w:p>
        </w:tc>
        <w:tc>
          <w:tcPr>
            <w:tcW w:w="708" w:type="dxa"/>
          </w:tcPr>
          <w:p w:rsidR="00DC7B65" w:rsidRPr="000734F8" w:rsidRDefault="00DC7B65" w:rsidP="00DC7B65">
            <w:pPr>
              <w:jc w:val="center"/>
              <w:rPr>
                <w:rFonts w:cs="Times New Roman"/>
                <w:spacing w:val="-1"/>
                <w:sz w:val="22"/>
                <w:szCs w:val="22"/>
              </w:rPr>
            </w:pPr>
            <w:r w:rsidRPr="000734F8">
              <w:rPr>
                <w:rFonts w:cs="Times New Roman"/>
                <w:spacing w:val="-1"/>
                <w:sz w:val="22"/>
                <w:szCs w:val="22"/>
              </w:rPr>
              <w:t>Высокий</w:t>
            </w:r>
          </w:p>
        </w:tc>
        <w:tc>
          <w:tcPr>
            <w:tcW w:w="1842" w:type="dxa"/>
          </w:tcPr>
          <w:p w:rsidR="00DC7B65" w:rsidRPr="000734F8" w:rsidRDefault="00DC7B65" w:rsidP="00DC7B65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1.Отсутствиеправилнару-шениятехникибезопасности.</w:t>
            </w:r>
          </w:p>
          <w:p w:rsidR="00DC7B65" w:rsidRPr="000734F8" w:rsidRDefault="00DC7B65" w:rsidP="00DC7B65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71"/>
              <w:contextualSpacing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2.Посещениепрактикибезпропусков,сотличнойхара-ктеристикой.</w:t>
            </w:r>
          </w:p>
          <w:p w:rsidR="00DC7B65" w:rsidRPr="000734F8" w:rsidRDefault="00DC7B65" w:rsidP="00DC7B65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71"/>
              <w:contextualSpacing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3.Оформлениеотчетаипрезентациивсоответствиисметодическимиуказа-ниями.</w:t>
            </w:r>
          </w:p>
        </w:tc>
        <w:tc>
          <w:tcPr>
            <w:tcW w:w="850" w:type="dxa"/>
          </w:tcPr>
          <w:p w:rsidR="00DC7B65" w:rsidRPr="000734F8" w:rsidRDefault="00DC7B65" w:rsidP="00DC7B6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34F8">
              <w:rPr>
                <w:rFonts w:cs="Times New Roman"/>
                <w:spacing w:val="-1"/>
                <w:sz w:val="22"/>
                <w:szCs w:val="22"/>
              </w:rPr>
              <w:t>отлично</w:t>
            </w:r>
          </w:p>
        </w:tc>
      </w:tr>
      <w:tr w:rsidR="00E54343" w:rsidRPr="000734F8" w:rsidTr="00DC7B65">
        <w:tc>
          <w:tcPr>
            <w:tcW w:w="993" w:type="dxa"/>
            <w:vMerge/>
          </w:tcPr>
          <w:p w:rsidR="00E54343" w:rsidRPr="000734F8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E54343" w:rsidRPr="000734F8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4343" w:rsidRPr="000734F8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4343" w:rsidRPr="000734F8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Базовый</w:t>
            </w:r>
          </w:p>
        </w:tc>
        <w:tc>
          <w:tcPr>
            <w:tcW w:w="1842" w:type="dxa"/>
          </w:tcPr>
          <w:p w:rsidR="00E54343" w:rsidRPr="000734F8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1.Отсутствиеправилнару-шениятехникибезопасности.</w:t>
            </w:r>
          </w:p>
          <w:p w:rsidR="00E54343" w:rsidRPr="000734F8" w:rsidRDefault="00E54343" w:rsidP="00DD73F8">
            <w:pPr>
              <w:pStyle w:val="a6"/>
              <w:widowControl w:val="0"/>
              <w:autoSpaceDE w:val="0"/>
              <w:autoSpaceDN w:val="0"/>
              <w:adjustRightInd w:val="0"/>
              <w:spacing w:line="200" w:lineRule="exact"/>
              <w:ind w:left="81"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2.Посещениепрактикибезпропусков,схорошейхара-ктеристикой.</w:t>
            </w:r>
          </w:p>
          <w:p w:rsidR="00E54343" w:rsidRPr="000734F8" w:rsidRDefault="00E54343" w:rsidP="00D554D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3.Оформлениеотчетаипрезентациисзамечаниями.</w:t>
            </w:r>
          </w:p>
        </w:tc>
        <w:tc>
          <w:tcPr>
            <w:tcW w:w="850" w:type="dxa"/>
          </w:tcPr>
          <w:p w:rsidR="00E54343" w:rsidRPr="000734F8" w:rsidRDefault="00E54343" w:rsidP="00916B1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хорошо</w:t>
            </w:r>
          </w:p>
        </w:tc>
      </w:tr>
      <w:tr w:rsidR="00E54343" w:rsidRPr="000734F8" w:rsidTr="00DC7B65">
        <w:tc>
          <w:tcPr>
            <w:tcW w:w="993" w:type="dxa"/>
            <w:vMerge/>
          </w:tcPr>
          <w:p w:rsidR="00E54343" w:rsidRPr="000734F8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E54343" w:rsidRPr="000734F8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4343" w:rsidRPr="000734F8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4343" w:rsidRPr="000734F8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Мини-мальный</w:t>
            </w:r>
          </w:p>
        </w:tc>
        <w:tc>
          <w:tcPr>
            <w:tcW w:w="1842" w:type="dxa"/>
          </w:tcPr>
          <w:p w:rsidR="00E54343" w:rsidRPr="000734F8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1.Отсутствиеправилнару-шениятехникибезопасности.</w:t>
            </w:r>
          </w:p>
          <w:p w:rsidR="00E54343" w:rsidRPr="000734F8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2.Посещениепрактикибезпропусков,судовлетво-рительнойхаратеристикой.</w:t>
            </w:r>
          </w:p>
          <w:p w:rsidR="00E54343" w:rsidRPr="000734F8" w:rsidRDefault="00E54343" w:rsidP="00D554D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3.Оформлениеотчетаипрезентациисзамечаниями.</w:t>
            </w:r>
          </w:p>
        </w:tc>
        <w:tc>
          <w:tcPr>
            <w:tcW w:w="850" w:type="dxa"/>
          </w:tcPr>
          <w:p w:rsidR="00E54343" w:rsidRPr="000734F8" w:rsidRDefault="00E54343" w:rsidP="00916B1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34F8">
              <w:rPr>
                <w:rFonts w:cs="Times New Roman"/>
                <w:spacing w:val="-1"/>
                <w:sz w:val="22"/>
                <w:szCs w:val="22"/>
              </w:rPr>
              <w:t>удовлетворительно</w:t>
            </w:r>
          </w:p>
        </w:tc>
      </w:tr>
      <w:tr w:rsidR="00E54343" w:rsidRPr="000734F8" w:rsidTr="00DC7B65">
        <w:tc>
          <w:tcPr>
            <w:tcW w:w="993" w:type="dxa"/>
            <w:vMerge/>
          </w:tcPr>
          <w:p w:rsidR="00E54343" w:rsidRPr="000734F8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E54343" w:rsidRPr="000734F8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54343" w:rsidRPr="000734F8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4343" w:rsidRPr="000734F8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Неосвоено</w:t>
            </w:r>
          </w:p>
        </w:tc>
        <w:tc>
          <w:tcPr>
            <w:tcW w:w="1842" w:type="dxa"/>
          </w:tcPr>
          <w:p w:rsidR="00E54343" w:rsidRPr="000734F8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</w:p>
          <w:p w:rsidR="00E54343" w:rsidRPr="000734F8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Работатребуетисправления.</w:t>
            </w:r>
          </w:p>
          <w:p w:rsidR="00E54343" w:rsidRPr="000734F8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0734F8">
              <w:rPr>
                <w:rFonts w:cs="Times New Roman"/>
                <w:sz w:val="22"/>
                <w:szCs w:val="22"/>
              </w:rPr>
              <w:t>Требованияпоразделам2,3,4невыполненывполномобъеме.</w:t>
            </w:r>
          </w:p>
          <w:p w:rsidR="00E54343" w:rsidRPr="000734F8" w:rsidRDefault="00E54343" w:rsidP="00916B1C">
            <w:pPr>
              <w:pStyle w:val="Style4"/>
              <w:widowControl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54343" w:rsidRPr="000734F8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734F8">
              <w:rPr>
                <w:rFonts w:cs="Times New Roman"/>
                <w:spacing w:val="-1"/>
                <w:sz w:val="22"/>
                <w:szCs w:val="22"/>
              </w:rPr>
              <w:t>Неудовлетворительно</w:t>
            </w:r>
          </w:p>
        </w:tc>
      </w:tr>
    </w:tbl>
    <w:p w:rsidR="00F2120F" w:rsidRDefault="00F2120F" w:rsidP="009C3BBB">
      <w:pPr>
        <w:rPr>
          <w:bCs/>
        </w:rPr>
      </w:pPr>
    </w:p>
    <w:p w:rsidR="000734F8" w:rsidRDefault="000734F8" w:rsidP="009C3BBB">
      <w:pPr>
        <w:rPr>
          <w:bCs/>
        </w:rPr>
      </w:pPr>
    </w:p>
    <w:p w:rsidR="00DC7B65" w:rsidRDefault="00DC7B65" w:rsidP="009C3BBB">
      <w:pPr>
        <w:rPr>
          <w:bCs/>
        </w:rPr>
      </w:pPr>
    </w:p>
    <w:p w:rsidR="00DC7B65" w:rsidRDefault="00DC7B65" w:rsidP="009C3BBB">
      <w:pPr>
        <w:rPr>
          <w:bCs/>
        </w:rPr>
      </w:pPr>
    </w:p>
    <w:p w:rsidR="00DC7B65" w:rsidRDefault="00DC7B65" w:rsidP="009C3BBB">
      <w:pPr>
        <w:rPr>
          <w:bCs/>
        </w:rPr>
      </w:pPr>
    </w:p>
    <w:p w:rsidR="00AD7B48" w:rsidRPr="00C32B9D" w:rsidRDefault="00AD7B48" w:rsidP="009C3BBB">
      <w:pPr>
        <w:rPr>
          <w:bCs/>
        </w:rPr>
      </w:pPr>
    </w:p>
    <w:p w:rsidR="00A016AF" w:rsidRDefault="00A016AF" w:rsidP="003C4E9E">
      <w:pPr>
        <w:pStyle w:val="a6"/>
        <w:shd w:val="clear" w:color="auto" w:fill="FFFFFF"/>
        <w:ind w:left="0"/>
        <w:jc w:val="center"/>
        <w:rPr>
          <w:bCs/>
          <w:color w:val="000000"/>
        </w:rPr>
      </w:pPr>
    </w:p>
    <w:p w:rsidR="002D1E0B" w:rsidRDefault="002D1E0B" w:rsidP="003C4E9E">
      <w:pPr>
        <w:pStyle w:val="a6"/>
        <w:shd w:val="clear" w:color="auto" w:fill="FFFFFF"/>
        <w:ind w:left="0"/>
        <w:jc w:val="center"/>
        <w:rPr>
          <w:bCs/>
          <w:color w:val="000000"/>
        </w:rPr>
        <w:sectPr w:rsidR="002D1E0B" w:rsidSect="00FF633B">
          <w:footerReference w:type="default" r:id="rId10"/>
          <w:pgSz w:w="11906" w:h="16838"/>
          <w:pgMar w:top="567" w:right="567" w:bottom="567" w:left="1134" w:header="454" w:footer="454" w:gutter="0"/>
          <w:cols w:space="708"/>
          <w:titlePg/>
          <w:docGrid w:linePitch="360"/>
        </w:sectPr>
      </w:pPr>
    </w:p>
    <w:p w:rsidR="002D1E0B" w:rsidRPr="00B41615" w:rsidRDefault="002D1E0B" w:rsidP="002D1E0B">
      <w:pPr>
        <w:pStyle w:val="a6"/>
        <w:numPr>
          <w:ilvl w:val="1"/>
          <w:numId w:val="9"/>
        </w:numPr>
        <w:suppressAutoHyphens w:val="0"/>
        <w:spacing w:after="200" w:line="276" w:lineRule="auto"/>
        <w:contextualSpacing/>
        <w:jc w:val="center"/>
        <w:outlineLvl w:val="0"/>
        <w:rPr>
          <w:b/>
          <w:bCs/>
        </w:rPr>
      </w:pPr>
      <w:r>
        <w:rPr>
          <w:b/>
          <w:bCs/>
        </w:rPr>
        <w:t>Типовое</w:t>
      </w:r>
      <w:r w:rsidR="00AD7B48">
        <w:rPr>
          <w:b/>
          <w:bCs/>
        </w:rPr>
        <w:t xml:space="preserve"> </w:t>
      </w:r>
      <w:r>
        <w:rPr>
          <w:b/>
          <w:bCs/>
        </w:rPr>
        <w:t>задание</w:t>
      </w:r>
      <w:r w:rsidR="00AD7B48">
        <w:rPr>
          <w:b/>
          <w:bCs/>
        </w:rPr>
        <w:t xml:space="preserve"> </w:t>
      </w:r>
      <w:r>
        <w:rPr>
          <w:b/>
          <w:bCs/>
        </w:rPr>
        <w:t>дляпрактики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419"/>
        <w:gridCol w:w="3402"/>
      </w:tblGrid>
      <w:tr w:rsidR="00DC7B65" w:rsidRPr="00DC7B65" w:rsidTr="00DC7B65">
        <w:tc>
          <w:tcPr>
            <w:tcW w:w="1101" w:type="dxa"/>
            <w:shd w:val="clear" w:color="auto" w:fill="auto"/>
          </w:tcPr>
          <w:p w:rsidR="00DC7B65" w:rsidRPr="00DC7B65" w:rsidRDefault="00DC7B65" w:rsidP="00D22307">
            <w:pPr>
              <w:contextualSpacing/>
              <w:rPr>
                <w:rFonts w:eastAsia="Calibri"/>
                <w:bCs/>
              </w:rPr>
            </w:pPr>
            <w:r w:rsidRPr="00DC7B65">
              <w:rPr>
                <w:rFonts w:eastAsia="Calibri"/>
                <w:bCs/>
              </w:rPr>
              <w:t>Коды компетенций</w:t>
            </w:r>
          </w:p>
        </w:tc>
        <w:tc>
          <w:tcPr>
            <w:tcW w:w="5419" w:type="dxa"/>
            <w:shd w:val="clear" w:color="auto" w:fill="auto"/>
          </w:tcPr>
          <w:p w:rsidR="00DC7B65" w:rsidRPr="00DC7B65" w:rsidRDefault="00DC7B65" w:rsidP="00D22307">
            <w:pPr>
              <w:contextualSpacing/>
              <w:rPr>
                <w:rFonts w:eastAsia="Calibri"/>
                <w:bCs/>
              </w:rPr>
            </w:pPr>
            <w:r w:rsidRPr="00DC7B65">
              <w:rPr>
                <w:rFonts w:eastAsia="Calibri"/>
                <w:bCs/>
              </w:rPr>
              <w:t>Показатель оценивания (дескриптор) (п.1.2. РПП)</w:t>
            </w:r>
          </w:p>
        </w:tc>
        <w:tc>
          <w:tcPr>
            <w:tcW w:w="3402" w:type="dxa"/>
            <w:shd w:val="clear" w:color="auto" w:fill="auto"/>
          </w:tcPr>
          <w:p w:rsidR="00DC7B65" w:rsidRPr="00DC7B65" w:rsidRDefault="00DC7B65" w:rsidP="00D22307">
            <w:pPr>
              <w:contextualSpacing/>
              <w:jc w:val="center"/>
              <w:rPr>
                <w:rFonts w:eastAsia="Calibri"/>
                <w:bCs/>
              </w:rPr>
            </w:pPr>
            <w:r w:rsidRPr="00DC7B65">
              <w:rPr>
                <w:rFonts w:eastAsia="Calibri"/>
                <w:bCs/>
              </w:rPr>
              <w:t>Содержание задания</w:t>
            </w:r>
          </w:p>
        </w:tc>
      </w:tr>
      <w:tr w:rsidR="00DC7B65" w:rsidRPr="00DC7B65" w:rsidTr="00DC7B65">
        <w:trPr>
          <w:cantSplit/>
          <w:trHeight w:val="375"/>
        </w:trPr>
        <w:tc>
          <w:tcPr>
            <w:tcW w:w="1101" w:type="dxa"/>
            <w:vMerge w:val="restart"/>
            <w:shd w:val="clear" w:color="auto" w:fill="auto"/>
          </w:tcPr>
          <w:p w:rsidR="00DC7B65" w:rsidRPr="00DC7B65" w:rsidRDefault="00DC7B65" w:rsidP="00D22307">
            <w:pPr>
              <w:pStyle w:val="a6"/>
              <w:ind w:left="284"/>
              <w:jc w:val="both"/>
              <w:rPr>
                <w:bCs/>
                <w:spacing w:val="-3"/>
              </w:rPr>
            </w:pPr>
          </w:p>
          <w:p w:rsidR="00DC7B65" w:rsidRPr="00DC7B65" w:rsidRDefault="00DC7B65" w:rsidP="00D22307">
            <w:pPr>
              <w:pStyle w:val="a6"/>
              <w:ind w:left="284"/>
              <w:jc w:val="both"/>
              <w:rPr>
                <w:bCs/>
                <w:spacing w:val="-3"/>
              </w:rPr>
            </w:pPr>
            <w:r w:rsidRPr="00DC7B65">
              <w:rPr>
                <w:bCs/>
                <w:spacing w:val="-3"/>
              </w:rPr>
              <w:t xml:space="preserve">УК-2;  </w:t>
            </w:r>
          </w:p>
          <w:p w:rsidR="00DC7B65" w:rsidRPr="00DC7B65" w:rsidRDefault="00DC7B65" w:rsidP="00D22307">
            <w:pPr>
              <w:pStyle w:val="a6"/>
              <w:ind w:left="284"/>
              <w:jc w:val="both"/>
              <w:rPr>
                <w:bCs/>
                <w:spacing w:val="-3"/>
              </w:rPr>
            </w:pPr>
            <w:r w:rsidRPr="00DC7B65">
              <w:rPr>
                <w:bCs/>
                <w:spacing w:val="-3"/>
              </w:rPr>
              <w:t xml:space="preserve">ПК-1; </w:t>
            </w:r>
          </w:p>
          <w:p w:rsidR="00DC7B65" w:rsidRPr="00DC7B65" w:rsidRDefault="00DC7B65" w:rsidP="00D22307">
            <w:pPr>
              <w:pStyle w:val="a6"/>
              <w:ind w:left="284"/>
              <w:jc w:val="both"/>
              <w:rPr>
                <w:bCs/>
                <w:spacing w:val="-3"/>
              </w:rPr>
            </w:pPr>
            <w:r w:rsidRPr="00DC7B65">
              <w:rPr>
                <w:bCs/>
                <w:spacing w:val="-3"/>
              </w:rPr>
              <w:t xml:space="preserve">ПК-2; </w:t>
            </w:r>
          </w:p>
          <w:p w:rsidR="00DC7B65" w:rsidRPr="00DC7B65" w:rsidRDefault="00DC7B65" w:rsidP="00D22307">
            <w:pPr>
              <w:pStyle w:val="a6"/>
              <w:ind w:left="284"/>
              <w:jc w:val="both"/>
              <w:rPr>
                <w:bCs/>
                <w:spacing w:val="-3"/>
              </w:rPr>
            </w:pPr>
            <w:r w:rsidRPr="00DC7B65">
              <w:rPr>
                <w:bCs/>
                <w:spacing w:val="-3"/>
              </w:rPr>
              <w:t xml:space="preserve">ПК-3; </w:t>
            </w:r>
          </w:p>
          <w:p w:rsidR="00DC7B65" w:rsidRPr="00DC7B65" w:rsidRDefault="00DC7B65" w:rsidP="00D22307">
            <w:pPr>
              <w:pStyle w:val="a6"/>
              <w:ind w:left="284"/>
              <w:jc w:val="both"/>
              <w:rPr>
                <w:bCs/>
                <w:spacing w:val="-3"/>
              </w:rPr>
            </w:pPr>
            <w:r w:rsidRPr="00DC7B65">
              <w:rPr>
                <w:bCs/>
                <w:spacing w:val="-3"/>
              </w:rPr>
              <w:t xml:space="preserve">ПК-4; </w:t>
            </w:r>
          </w:p>
          <w:p w:rsidR="00DC7B65" w:rsidRPr="00DC7B65" w:rsidRDefault="00DC7B65" w:rsidP="00D22307">
            <w:pPr>
              <w:pStyle w:val="a6"/>
              <w:ind w:left="284"/>
              <w:jc w:val="both"/>
              <w:rPr>
                <w:bCs/>
                <w:spacing w:val="-3"/>
              </w:rPr>
            </w:pPr>
            <w:r w:rsidRPr="00DC7B65">
              <w:rPr>
                <w:bCs/>
                <w:spacing w:val="-3"/>
              </w:rPr>
              <w:t>ПК-5;</w:t>
            </w:r>
          </w:p>
          <w:p w:rsidR="00DC7B65" w:rsidRPr="00DC7B65" w:rsidRDefault="00DC7B65" w:rsidP="00D22307">
            <w:pPr>
              <w:pStyle w:val="a6"/>
              <w:ind w:left="284"/>
              <w:jc w:val="both"/>
              <w:rPr>
                <w:bCs/>
                <w:spacing w:val="-3"/>
              </w:rPr>
            </w:pPr>
            <w:r w:rsidRPr="00DC7B65">
              <w:rPr>
                <w:bCs/>
                <w:spacing w:val="-3"/>
              </w:rPr>
              <w:t>ПК-6;</w:t>
            </w:r>
          </w:p>
          <w:p w:rsidR="00DC7B65" w:rsidRPr="00DC7B65" w:rsidRDefault="00DC7B65" w:rsidP="00D22307">
            <w:pPr>
              <w:pStyle w:val="a6"/>
              <w:ind w:left="0"/>
              <w:jc w:val="both"/>
            </w:pPr>
            <w:r w:rsidRPr="00DC7B65">
              <w:rPr>
                <w:bCs/>
                <w:spacing w:val="-3"/>
              </w:rPr>
              <w:t xml:space="preserve">      ПК-7.</w:t>
            </w:r>
          </w:p>
        </w:tc>
        <w:tc>
          <w:tcPr>
            <w:tcW w:w="5419" w:type="dxa"/>
            <w:vMerge w:val="restart"/>
            <w:shd w:val="clear" w:color="auto" w:fill="auto"/>
          </w:tcPr>
          <w:p w:rsidR="00DC7B65" w:rsidRPr="00DC7B65" w:rsidRDefault="00DC7B65" w:rsidP="00D22307">
            <w:pPr>
              <w:ind w:left="-5"/>
              <w:contextualSpacing/>
            </w:pPr>
            <w:r w:rsidRPr="00DC7B65">
              <w:rPr>
                <w:b/>
              </w:rPr>
              <w:t xml:space="preserve">Должен знать: </w:t>
            </w:r>
            <w:r w:rsidRPr="00DC7B65">
              <w:t>технологию и организацию основных производственных и вспомогательных процессов подземных горных  работ; основы комплектации технологических схем и основные характеристики современного и перспективного горного и транспортного оборудования шахт; области применения горнотранспортного оборудования шахт; способы и механизацию перегрузки горных пород; автоматизацию открытых горных работ;</w:t>
            </w:r>
          </w:p>
          <w:p w:rsidR="00DC7B65" w:rsidRPr="00DC7B65" w:rsidRDefault="00DC7B65" w:rsidP="00D22307">
            <w:pPr>
              <w:pStyle w:val="afa"/>
              <w:contextualSpacing/>
              <w:rPr>
                <w:b/>
              </w:rPr>
            </w:pPr>
            <w:r w:rsidRPr="00DC7B65">
              <w:t>-принципы управления автоматизированными процессами.</w:t>
            </w:r>
          </w:p>
          <w:p w:rsidR="00DC7B65" w:rsidRPr="00DC7B65" w:rsidRDefault="00DC7B65" w:rsidP="00D22307">
            <w:pPr>
              <w:pStyle w:val="afa"/>
              <w:contextualSpacing/>
            </w:pPr>
            <w:r w:rsidRPr="00DC7B65">
              <w:rPr>
                <w:b/>
              </w:rPr>
              <w:t>Должен уметь:</w:t>
            </w:r>
            <w:r w:rsidRPr="00DC7B65">
              <w:t xml:space="preserve"> выбрать технологию ведения основных производственных процессов подземных  горных работ и рассчитать их параметры; производить расчет теоретической, технической и эксплуатационной производительности горнотранспортного оборудования при ведении  подземных горных работах; организовать рациональное и безопасное ведение горных работ при подземной разработке месторождений полезных ископаемых с учетом информации и прогнозных оценок по состоянию породного массива.</w:t>
            </w:r>
          </w:p>
          <w:p w:rsidR="00DC7B65" w:rsidRPr="00DC7B65" w:rsidRDefault="00DC7B65" w:rsidP="00D22307">
            <w:pPr>
              <w:pStyle w:val="afa"/>
              <w:contextualSpacing/>
            </w:pPr>
            <w:r w:rsidRPr="00DC7B65">
              <w:rPr>
                <w:b/>
              </w:rPr>
              <w:t>Иметь представление:</w:t>
            </w:r>
            <w:r w:rsidRPr="00DC7B65">
              <w:t xml:space="preserve"> о современном состоянии горного производства и путях его развития на ближайшую перспективу; об основных научно-технических проблемах подземных горных работ; о взаимосвязи физических свойств и процессов с технологией ведения горных работ.</w:t>
            </w:r>
          </w:p>
          <w:p w:rsidR="00DC7B65" w:rsidRPr="00DC7B65" w:rsidRDefault="00DC7B65" w:rsidP="00D22307">
            <w:pPr>
              <w:pStyle w:val="afa"/>
              <w:contextualSpacing/>
              <w:rPr>
                <w:b/>
                <w:i/>
              </w:rPr>
            </w:pPr>
            <w:r w:rsidRPr="00DC7B65">
              <w:rPr>
                <w:b/>
                <w:bCs/>
                <w:spacing w:val="-15"/>
              </w:rPr>
              <w:t xml:space="preserve">Владеть: </w:t>
            </w:r>
            <w:r w:rsidRPr="00DC7B65">
              <w:t xml:space="preserve"> горной и технической терминологией;  обосновывать главные параметры шахт, вскрытие шахтного поля;  обосновывать системы подземной разработки пластовых месторождений и режим горных работ;  обосновывать мероприятия по охране окружающей среды и экологической безопасности горных работ.</w:t>
            </w:r>
          </w:p>
        </w:tc>
        <w:tc>
          <w:tcPr>
            <w:tcW w:w="3402" w:type="dxa"/>
            <w:shd w:val="clear" w:color="auto" w:fill="auto"/>
          </w:tcPr>
          <w:p w:rsidR="00DC7B65" w:rsidRPr="00DC7B65" w:rsidRDefault="00DC7B65" w:rsidP="00DC7B65">
            <w:pPr>
              <w:pStyle w:val="Style11"/>
              <w:tabs>
                <w:tab w:val="left" w:pos="1056"/>
              </w:tabs>
              <w:spacing w:line="240" w:lineRule="auto"/>
              <w:ind w:firstLine="0"/>
              <w:contextualSpacing/>
              <w:rPr>
                <w:rStyle w:val="FontStyle18"/>
                <w:sz w:val="24"/>
                <w:szCs w:val="24"/>
              </w:rPr>
            </w:pPr>
            <w:r w:rsidRPr="00DC7B65">
              <w:rPr>
                <w:rStyle w:val="FontStyle18"/>
                <w:sz w:val="24"/>
                <w:szCs w:val="24"/>
              </w:rPr>
              <w:t>Изучить горно-геологические условия разработки карьерного поля.</w:t>
            </w:r>
          </w:p>
        </w:tc>
      </w:tr>
      <w:tr w:rsidR="00DC7B65" w:rsidRPr="00DC7B65" w:rsidTr="00DC7B65">
        <w:trPr>
          <w:cantSplit/>
          <w:trHeight w:val="481"/>
        </w:trPr>
        <w:tc>
          <w:tcPr>
            <w:tcW w:w="1101" w:type="dxa"/>
            <w:vMerge/>
            <w:shd w:val="clear" w:color="auto" w:fill="auto"/>
          </w:tcPr>
          <w:p w:rsidR="00DC7B65" w:rsidRPr="00DC7B65" w:rsidRDefault="00DC7B65" w:rsidP="00D22307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DC7B65" w:rsidRPr="00DC7B65" w:rsidRDefault="00DC7B65" w:rsidP="00D22307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DC7B65" w:rsidRPr="00DC7B65" w:rsidRDefault="00DC7B65" w:rsidP="00DC7B65">
            <w:pPr>
              <w:pStyle w:val="Style19"/>
              <w:tabs>
                <w:tab w:val="left" w:pos="965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DC7B65">
              <w:rPr>
                <w:rStyle w:val="FontStyle40"/>
                <w:b w:val="0"/>
                <w:sz w:val="24"/>
                <w:szCs w:val="24"/>
              </w:rPr>
              <w:t>Изучить характеристику схемы вскрытия и подготовки карьерного поля и соответствующих выработок.</w:t>
            </w:r>
          </w:p>
        </w:tc>
      </w:tr>
      <w:tr w:rsidR="00DC7B65" w:rsidRPr="00DC7B65" w:rsidTr="00DC7B65">
        <w:trPr>
          <w:cantSplit/>
          <w:trHeight w:val="516"/>
        </w:trPr>
        <w:tc>
          <w:tcPr>
            <w:tcW w:w="1101" w:type="dxa"/>
            <w:vMerge/>
            <w:shd w:val="clear" w:color="auto" w:fill="auto"/>
          </w:tcPr>
          <w:p w:rsidR="00DC7B65" w:rsidRPr="00DC7B65" w:rsidRDefault="00DC7B65" w:rsidP="00D22307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DC7B65" w:rsidRPr="00DC7B65" w:rsidRDefault="00DC7B65" w:rsidP="00D22307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DC7B65" w:rsidRPr="00DC7B65" w:rsidRDefault="00DC7B65" w:rsidP="00DC7B65">
            <w:pPr>
              <w:pStyle w:val="Style19"/>
              <w:tabs>
                <w:tab w:val="left" w:pos="965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DC7B65">
              <w:rPr>
                <w:rStyle w:val="FontStyle40"/>
                <w:b w:val="0"/>
                <w:sz w:val="24"/>
                <w:szCs w:val="24"/>
              </w:rPr>
              <w:t>Изучить схему основного и вспомогательного транспорта карьера и характеристику применяемого транспортного оборудования.</w:t>
            </w:r>
          </w:p>
        </w:tc>
      </w:tr>
      <w:tr w:rsidR="00DC7B65" w:rsidRPr="00DC7B65" w:rsidTr="00DC7B65">
        <w:trPr>
          <w:cantSplit/>
          <w:trHeight w:val="516"/>
        </w:trPr>
        <w:tc>
          <w:tcPr>
            <w:tcW w:w="1101" w:type="dxa"/>
            <w:vMerge/>
            <w:shd w:val="clear" w:color="auto" w:fill="auto"/>
          </w:tcPr>
          <w:p w:rsidR="00DC7B65" w:rsidRPr="00DC7B65" w:rsidRDefault="00DC7B65" w:rsidP="00D22307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DC7B65" w:rsidRPr="00DC7B65" w:rsidRDefault="00DC7B65" w:rsidP="00D22307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DC7B65" w:rsidRPr="00DC7B65" w:rsidRDefault="00DC7B65" w:rsidP="00DC7B65">
            <w:pPr>
              <w:pStyle w:val="Style19"/>
              <w:tabs>
                <w:tab w:val="left" w:pos="965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DC7B65">
              <w:rPr>
                <w:rStyle w:val="FontStyle40"/>
                <w:b w:val="0"/>
                <w:sz w:val="24"/>
                <w:szCs w:val="24"/>
              </w:rPr>
              <w:t>Изучить  схемы проветривания карьера.</w:t>
            </w:r>
          </w:p>
        </w:tc>
      </w:tr>
      <w:tr w:rsidR="00DC7B65" w:rsidRPr="00DC7B65" w:rsidTr="00DC7B65">
        <w:trPr>
          <w:cantSplit/>
          <w:trHeight w:val="283"/>
        </w:trPr>
        <w:tc>
          <w:tcPr>
            <w:tcW w:w="1101" w:type="dxa"/>
            <w:vMerge/>
            <w:shd w:val="clear" w:color="auto" w:fill="auto"/>
          </w:tcPr>
          <w:p w:rsidR="00DC7B65" w:rsidRPr="00DC7B65" w:rsidRDefault="00DC7B65" w:rsidP="00D22307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DC7B65" w:rsidRPr="00DC7B65" w:rsidRDefault="00DC7B65" w:rsidP="00D22307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DC7B65" w:rsidRPr="00DC7B65" w:rsidRDefault="00DC7B65" w:rsidP="00D22307">
            <w:pPr>
              <w:pStyle w:val="Style19"/>
              <w:tabs>
                <w:tab w:val="left" w:pos="965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DC7B65">
              <w:rPr>
                <w:rStyle w:val="FontStyle40"/>
                <w:b w:val="0"/>
                <w:sz w:val="24"/>
                <w:szCs w:val="24"/>
              </w:rPr>
              <w:t>Собрать информацию о взрывных, вскрышных и добычных работ.Изучить технологическую схему монтажно-демонтажных работ</w:t>
            </w:r>
          </w:p>
        </w:tc>
      </w:tr>
    </w:tbl>
    <w:p w:rsidR="00DC7B65" w:rsidRDefault="00DC7B65" w:rsidP="00DC7B65">
      <w:pPr>
        <w:suppressAutoHyphens w:val="0"/>
        <w:ind w:firstLine="709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DC7B65" w:rsidRPr="00DC7B65" w:rsidRDefault="00DC7B65" w:rsidP="00DC7B65">
      <w:pPr>
        <w:suppressAutoHyphens w:val="0"/>
        <w:ind w:firstLine="709"/>
        <w:contextualSpacing/>
        <w:jc w:val="center"/>
        <w:outlineLvl w:val="0"/>
        <w:rPr>
          <w:rFonts w:eastAsia="Calibri"/>
          <w:b/>
          <w:bCs/>
          <w:lang w:eastAsia="en-US"/>
        </w:rPr>
      </w:pPr>
      <w:r w:rsidRPr="00DC7B65">
        <w:rPr>
          <w:rFonts w:eastAsia="Calibri"/>
          <w:b/>
          <w:bCs/>
          <w:lang w:eastAsia="en-US"/>
        </w:rPr>
        <w:t xml:space="preserve">Форма задания на </w:t>
      </w:r>
      <w:r w:rsidRPr="00DC7B65">
        <w:rPr>
          <w:b/>
          <w:bCs/>
          <w:color w:val="000000"/>
          <w:lang w:eastAsia="ru-RU"/>
        </w:rPr>
        <w:t>производственную преддипломную проектно-технологическую практику</w:t>
      </w:r>
    </w:p>
    <w:p w:rsidR="00DC7B65" w:rsidRPr="00DC7B65" w:rsidRDefault="00DC7B65" w:rsidP="00DC7B65">
      <w:pPr>
        <w:suppressAutoHyphens w:val="0"/>
        <w:ind w:firstLine="709"/>
        <w:contextualSpacing/>
        <w:jc w:val="center"/>
        <w:outlineLvl w:val="0"/>
        <w:rPr>
          <w:rFonts w:eastAsia="Calibri"/>
          <w:b/>
          <w:bCs/>
          <w:lang w:eastAsia="en-US"/>
        </w:rPr>
      </w:pPr>
      <w:r w:rsidRPr="00DC7B65">
        <w:rPr>
          <w:rFonts w:eastAsia="Calibri"/>
          <w:b/>
          <w:bCs/>
          <w:lang w:eastAsia="en-US"/>
        </w:rPr>
        <w:t xml:space="preserve">Задание </w:t>
      </w:r>
      <w:r w:rsidRPr="00DC7B65">
        <w:rPr>
          <w:b/>
          <w:bCs/>
          <w:lang w:eastAsia="ru-RU"/>
        </w:rPr>
        <w:t xml:space="preserve">на </w:t>
      </w:r>
      <w:r w:rsidRPr="00DC7B65">
        <w:rPr>
          <w:b/>
          <w:bCs/>
          <w:color w:val="000000"/>
          <w:lang w:eastAsia="ru-RU"/>
        </w:rPr>
        <w:t>производственную преддипломную проектно-технологическую практику</w:t>
      </w:r>
    </w:p>
    <w:p w:rsidR="00DC7B65" w:rsidRPr="00DC7B65" w:rsidRDefault="00DC7B65" w:rsidP="00DC7B65">
      <w:pPr>
        <w:suppressAutoHyphens w:val="0"/>
        <w:ind w:firstLine="709"/>
        <w:contextualSpacing/>
        <w:jc w:val="both"/>
        <w:outlineLvl w:val="0"/>
        <w:rPr>
          <w:rFonts w:eastAsia="Calibri"/>
          <w:bCs/>
          <w:lang w:eastAsia="en-US"/>
        </w:rPr>
      </w:pPr>
      <w:r w:rsidRPr="00DC7B65">
        <w:rPr>
          <w:rFonts w:eastAsia="Calibri"/>
          <w:bCs/>
          <w:lang w:eastAsia="en-US"/>
        </w:rPr>
        <w:t xml:space="preserve">При прохождении практики необходимо принять участие, собрать, изучить и скомпилировать следующий материал:  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lang w:eastAsia="ru-RU"/>
        </w:rPr>
      </w:pPr>
      <w:r w:rsidRPr="00DC7B65">
        <w:rPr>
          <w:b/>
          <w:lang w:eastAsia="ru-RU"/>
        </w:rPr>
        <w:t xml:space="preserve">1. Геологическая часть. </w:t>
      </w:r>
      <w:r w:rsidRPr="00DC7B65">
        <w:rPr>
          <w:color w:val="000000"/>
          <w:lang w:eastAsia="ru-RU"/>
        </w:rPr>
        <w:t>Географическое и административное положение предприятия, ближайшие населенные пункты, транспортные коммуникации, промышленность в районе предприятия, источники энергоснабжения, населенность, климат района, рельеф, гидросеть и др. Генезис, стратиграфия и тектоника месторождения. Пространственная характеристика залежи (форма, угол падения, мощность и размеры рудного тела), физико-механические свойства полезного ископаемого, покрывающих или вмещающих пород. Методы и разведки и степень разведанности месторождения. Подсчет запасов. Гидрогеологические и инженерно-геологические условия месторождения. Технологические свойства полезного ископаемого и способы его последующей переработки.</w:t>
      </w:r>
    </w:p>
    <w:p w:rsidR="00DC7B65" w:rsidRPr="00DC7B65" w:rsidRDefault="00DC7B65" w:rsidP="00DC7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contextualSpacing/>
        <w:jc w:val="both"/>
        <w:rPr>
          <w:color w:val="000000"/>
        </w:rPr>
      </w:pPr>
      <w:r w:rsidRPr="00DC7B65">
        <w:rPr>
          <w:i/>
          <w:color w:val="000000"/>
        </w:rPr>
        <w:t>Графический материал.</w:t>
      </w:r>
      <w:r w:rsidRPr="00DC7B65">
        <w:rPr>
          <w:color w:val="000000"/>
        </w:rPr>
        <w:t xml:space="preserve"> Обзорная карта района месторождения, геологическая карта месторождения, геологические разрезы, стратиграфическая колонка, ситуационный план и др.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b/>
          <w:lang w:eastAsia="ru-RU"/>
        </w:rPr>
      </w:pPr>
      <w:r w:rsidRPr="00DC7B65">
        <w:rPr>
          <w:b/>
          <w:lang w:eastAsia="ru-RU"/>
        </w:rPr>
        <w:t>2. Горная часть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lang w:eastAsia="ru-RU"/>
        </w:rPr>
      </w:pPr>
      <w:r w:rsidRPr="00DC7B65">
        <w:rPr>
          <w:b/>
          <w:lang w:eastAsia="ru-RU"/>
        </w:rPr>
        <w:t xml:space="preserve">2.1. Главные параметры карьера, режим работы и производственная мощность предприятия. </w:t>
      </w:r>
      <w:r w:rsidRPr="00DC7B65">
        <w:rPr>
          <w:color w:val="000000"/>
          <w:lang w:eastAsia="ru-RU"/>
        </w:rPr>
        <w:t xml:space="preserve">Главные параметры карьера (глубина, размеры на уровне дневной поверхности и по подошве, углы откосов бортов, запасы полезного ископаемого и объемы вскрышных пород в контурах карьера и др.). Время отработки месторождения. Разделение карьера по очередям его отработки.  Количество рабочих дней в году, смен в сутки. Годовая, суточная и сменная производительность карьера по добыче и вскрыше (плановая и фактическая). Выполнение плана и перспективы роста производственной мощности карьера. 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lang w:eastAsia="ru-RU"/>
        </w:rPr>
      </w:pPr>
      <w:r w:rsidRPr="00DC7B65">
        <w:rPr>
          <w:b/>
          <w:lang w:eastAsia="ru-RU"/>
        </w:rPr>
        <w:t xml:space="preserve">2.2. Вскрытие месторождения. </w:t>
      </w:r>
      <w:r w:rsidRPr="00DC7B65">
        <w:rPr>
          <w:color w:val="000000"/>
          <w:lang w:eastAsia="ru-RU"/>
        </w:rPr>
        <w:t xml:space="preserve">Факторы, определяющие выбор способа и системы вскрытия месторождения. Общая характеристика способа и системы вскрытия. Проектный и фактический способы вскрытия месторождения. Количество, расположение и назначение капитальных и разрезных траншей. Форма трассы траншей. Параметры вскрывающих выработок и способы их проведения. Объемы горно-строительных работ. Технико-экономические показатели при проходке траншей. Оценка принятого способа вскрытия. </w:t>
      </w:r>
    </w:p>
    <w:p w:rsidR="00DC7B65" w:rsidRPr="00DC7B65" w:rsidRDefault="00DC7B65" w:rsidP="00DC7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contextualSpacing/>
        <w:jc w:val="both"/>
        <w:rPr>
          <w:color w:val="000000"/>
        </w:rPr>
      </w:pPr>
      <w:r w:rsidRPr="00DC7B65">
        <w:rPr>
          <w:i/>
          <w:color w:val="000000"/>
        </w:rPr>
        <w:t>Графический материал.</w:t>
      </w:r>
      <w:r w:rsidRPr="00DC7B65">
        <w:rPr>
          <w:color w:val="000000"/>
        </w:rPr>
        <w:t xml:space="preserve"> Схема вскрытия на конец отработки месторождения, профили капитальных траншей, вертикальные проекции пунктов примыкания капитальных траншей к рабочим горизонтам, проектные паспорта траншей. Зарисовки забоя траншеи (план и профиль) с указанием всех необходимых размеров и расположения оборудования. Графики организации работ при проходке траншей.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 xml:space="preserve">2.3. Система разработки. </w:t>
      </w:r>
      <w:r w:rsidRPr="00DC7B65">
        <w:rPr>
          <w:lang w:eastAsia="ru-RU"/>
        </w:rPr>
        <w:t>Факторы, обусловившие выбор системы разработки. Общая характеристика принятой системы разработки, её связь со способом вскрытия и порядком подготовки новых горизонтов. Элементы системы разработки (высота уступа, угол откоса уступа, ширина заходки по целику, ширина развала и порядок ведения выемочно-погрузочных работ, ширина рабочей площадки и др.). Число одновременно отрабатываемых уступов, порядок отработки уступа, количество и расположение экскаваторных блоков на уступе. Транспортная схема на уступе. Организация работ в блоках и на уступе. Порядок перемещения фронта работ. Конструкция рабочего и нерабочего бортов карьера. Интенсивность подвигания забоев и фронта работ, скорость углубки карьера.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i/>
          <w:lang w:eastAsia="ru-RU"/>
        </w:rPr>
        <w:t>Графический материал</w:t>
      </w:r>
      <w:r w:rsidRPr="00DC7B65">
        <w:rPr>
          <w:lang w:eastAsia="ru-RU"/>
        </w:rPr>
        <w:t>. Принятая система разработки с положением всех блоков. План горных работ на одной из стадий их развития. План подготовки нового горизонта и порядок развития работ на нем. Конструкция рабочих площадок для каждого вида, применяемого оборудования.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 xml:space="preserve">2.4. Подготовка горной массы к выемке. </w:t>
      </w:r>
      <w:r w:rsidRPr="00DC7B65">
        <w:rPr>
          <w:lang w:eastAsia="ru-RU"/>
        </w:rPr>
        <w:t>Общая характеристика применяемого на карьере бурового оборудования и факторы, обусловившие его выбор. Типы и модели применяемых машин, их технические характеристики, списочный и рабочий парк. Организация работы бурового оборудования (продолжительность рабочей смены, число рабочих смен в сутках, число рабочих дней в году и др.). Основные технологические схемы работы машин и параметры буровых блоков. Расстановка станков на обуриваемых блоках вскрышных и добычных уступов. Годовые, месячные и суточные объемы буровых работ по вскрыше и добыче.  Подготовка взрывных блоков к обуриванию (планировка площадки, разбивка сетки скважин и т.д.). Последовательность и порядок выполнения операций при бурении скважин. Распределение сменного времени станков (бурение, вспомогательные операции, технологические перерывы, передвижки и пр.). Параметры взрывных скважин (диаметр, глубина, угол наклона, величина перебура (недобура)). Технические требования к степени дробления пород и полезного ископаемого. Максимально допустимые размеры кусков взорванной породы и полезного ископаемого. Выход негабарита и способы его дробления. Факторы, определяющие степень дробления пород. Типы применяемых взрывчатых веществ (ВВ). Принятый удельный расход ВВ по породам и полезному ископаемому. Вес заряда ВВ и его конструкция в скважине.  Сетка расположения скважин на вскрышных и добычных уступах. Принятый метод взрывания. Схемы коммутации взрывных сетей. Интервалы замедлений между взрывами зарядов или группами зарядов при короткозамедленном взрывании.Размеры и объем взрываемых блоков. Количество блоков взрываемых за один прием. Число скважин во взрываемом блоке, общий вес зарядов в блоке. Максимально допустимый суммарный вес одновременно взрываемых зарядов ВВ по ограничивающим факторам. Организация работ по заряжанию и забойке скважин и монтажу взрывной сети. Затраты времена на выполнение этих работ в пределах одного блока и общее время подготовки всех блоков, взрываемых за один прием. Механизация зарядки и забойки скважин. Доставка взрывчатых материалов.Технико-экономические показатели буровзрывных работ: производительность буровых машин (максимально достигнутая и средняя), коэффициент использования сменного времени, простои, расход ВВ на 1 м</w:t>
      </w:r>
      <w:r w:rsidRPr="00DC7B65">
        <w:rPr>
          <w:vertAlign w:val="superscript"/>
          <w:lang w:eastAsia="ru-RU"/>
        </w:rPr>
        <w:t>3</w:t>
      </w:r>
      <w:r w:rsidRPr="00DC7B65">
        <w:rPr>
          <w:lang w:eastAsia="ru-RU"/>
        </w:rPr>
        <w:t xml:space="preserve"> взорванной массы, выход горной массы с 1 п.м. скважины,ширина развала горной массы после взрыва и фактическая степень дробления пород, выход негабарита, себестоимость БВР на вскрыше и добыче, в том числе по элементам затрат (зарплата, амортизация, материалы, электроэнергия) и др.Анализ применяемой технологии и организации буровзрывных работ.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lang w:eastAsia="ru-RU"/>
        </w:rPr>
      </w:pPr>
      <w:r w:rsidRPr="00DC7B65">
        <w:rPr>
          <w:i/>
          <w:lang w:eastAsia="ru-RU"/>
        </w:rPr>
        <w:t>Графический материал</w:t>
      </w:r>
      <w:r w:rsidRPr="00DC7B65">
        <w:rPr>
          <w:lang w:eastAsia="ru-RU"/>
        </w:rPr>
        <w:t>. Типовой проект и паспорта буровзрывных работ для различных условий, схемы расположения скважин на породных и добычных уступах, конструкции зарядов ВВ, схемы взрывной сети, зарисовки развала горной массы после взрыва с указанием необходимых размеров.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 xml:space="preserve">2.5. Выемочно-погрузочные работы. </w:t>
      </w:r>
      <w:r w:rsidRPr="00DC7B65">
        <w:rPr>
          <w:lang w:eastAsia="ru-RU"/>
        </w:rPr>
        <w:t xml:space="preserve">Общая характеристика применяемого на карьере выемочно-погрузочного оборудования и факторы, обусловившие его выбор. Типы и модели применяемых машин, их технические характеристики, списочный и рабочий парк. Виды работ, выполняемых различными машинами. Организация работы выемочно-погрузочного оборудования (продолжительность рабочей смены, число рабочих смен в сутках, число рабочих дней в году и др.). Основные технологические схемы работы машин, схемы и параметры забоев на уступах и в траншеях. Годовые, месячные и суточные объемы выемочно-погрузочных работ по вскрыше и добыче. Вспомогательные работы при выемке и погрузке горной массы. Технико-экономические показатели выемочно-погрузочных работ: производительность машин (максимально достигнутая и средняя), средняя продолжительность рабочего цикла экскаватора, время погрузки, простои, средний коэффициент использования сменного времени, себестоимость экскавации вскрышных пород и полезного ископаемого, в том числе по элементам затрат (зарплата, амортизация, материалы, электроэнергия) и др. Анализ применяемой технологии и организации выемочно-погрузочных работ. 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i/>
          <w:lang w:eastAsia="ru-RU"/>
        </w:rPr>
        <w:t>Графический материал</w:t>
      </w:r>
      <w:r w:rsidRPr="00DC7B65">
        <w:rPr>
          <w:lang w:eastAsia="ru-RU"/>
        </w:rPr>
        <w:t>. Схемы, эскизы и паспорта забоев вскрышных и добычных  экскаваторов с указанием всех необходимых размеров и расположения транспортных средств,  схемы расстановки оборудования на карьере, графики организации работ на уступах и др.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 xml:space="preserve">2.6. Карьерный транспорт. </w:t>
      </w:r>
      <w:r w:rsidRPr="00DC7B65">
        <w:rPr>
          <w:lang w:eastAsia="ru-RU"/>
        </w:rPr>
        <w:t>Общая характеристика транспортного оборудования, применяемого на карьере и факторы, обусловившие его выбор. Типы и модели применяемых машин, их технические характеристики, списочный и рабочий парк. Виды работ, выполняемых различными машинами. Организация работы транспортного оборудования (продолжительность рабочей смены, число рабочих смен в сутках, число рабочих дней в году и др.). Годовые, месячные и суточные объемы грузоперевозок по видам грузов. Транспортная схема карьера, параметры транспортных коммуникаций.Общая схема грузопотоков и движения транспортных средств.  Конструкции пунктов примыкания капитальных траншей к горизонтам. Суммарная протяженность транспортных коммуникаций карьера. Пропускная и провозная способность транспортных коммуникаций. Строительство и эксплуатация транспортных коммуникаций. Технико-экономические показатели работы карьерного транспорта: производительность машин (максимально достигнутая и средняя), среднее время движения, время погрузки (разгрузки) и маневров, простои, средний коэффициент использования сменного времени, себестоимость транспортирования вскрышных пород и полезного ископаемого, в том числе по элементам затрат (зарплата, амортизация, материалы, электроэнергия (топливо)) др. Анализ организации и работы карьерного транспорта.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i/>
          <w:lang w:eastAsia="ru-RU"/>
        </w:rPr>
        <w:t>Графический материал</w:t>
      </w:r>
      <w:r w:rsidRPr="00DC7B65">
        <w:rPr>
          <w:lang w:eastAsia="ru-RU"/>
        </w:rPr>
        <w:t>. Схемы подачи машин под погрузку в различных забоях и в траншеях, продольные профили и разрезы транспортных коммуникаций, схема транспортных коммуникаций карьера, схемы обменных пунктов, графики движения и др.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 xml:space="preserve">2.7. Отвалообразование. </w:t>
      </w:r>
      <w:r w:rsidRPr="00DC7B65">
        <w:rPr>
          <w:lang w:eastAsia="ru-RU"/>
        </w:rPr>
        <w:t>Способ отвалообразования и факторы, обусловившие его выбор. Количество отвалов, их параметры (высота отвальных уступов и ярусов, углы откосов уступов, приемная способность, площадь и др.) и место расположения. Вид, тип, количество и производительность отвального оборудования. Технико-экономические показатели отвальных работ. Устойчивость отвальных уступов.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i/>
          <w:lang w:eastAsia="ru-RU"/>
        </w:rPr>
        <w:t>Графический материал</w:t>
      </w:r>
      <w:r w:rsidRPr="00DC7B65">
        <w:rPr>
          <w:lang w:eastAsia="ru-RU"/>
        </w:rPr>
        <w:t xml:space="preserve">. План расположения отвалов, устройство отвалов и отвального тупика (план и профиль), расположение отвального оборудования. 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b/>
          <w:lang w:eastAsia="ru-RU"/>
        </w:rPr>
      </w:pPr>
      <w:r w:rsidRPr="00DC7B65">
        <w:rPr>
          <w:b/>
          <w:lang w:eastAsia="ru-RU"/>
        </w:rPr>
        <w:t>3. Вспомогательные работы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 xml:space="preserve">3.1. Осушение и водоотлив. </w:t>
      </w:r>
      <w:r w:rsidRPr="00DC7B65">
        <w:rPr>
          <w:lang w:eastAsia="ru-RU"/>
        </w:rPr>
        <w:t xml:space="preserve">Гидрогеологические условия месторождения и водопритоки в карьер. Защита карьера от поверхностных (руслоотводные канавы, нагорные канавы и др.) и подземных (понижение уровня,  создание противофильтрационных завес, регулирование поверхностного стока, водоотлив и др.) вод. Тип, мощность, количество и расположение насосов и насосных станций в карьере. Противоливневые мероприятия. Снегозадержание. План мероприятий по весеннему водоотливу. Технико-экономические показатели работ по осушению и водоотливу. 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i/>
          <w:lang w:eastAsia="ru-RU"/>
        </w:rPr>
        <w:t>Графический материал</w:t>
      </w:r>
      <w:r w:rsidRPr="00DC7B65">
        <w:rPr>
          <w:lang w:eastAsia="ru-RU"/>
        </w:rPr>
        <w:t xml:space="preserve">. Схема системы осушения и водоотлива карьера. 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 xml:space="preserve">3.2. Ремонтное хозяйство. </w:t>
      </w:r>
      <w:r w:rsidRPr="00DC7B65">
        <w:rPr>
          <w:lang w:eastAsia="ru-RU"/>
        </w:rPr>
        <w:t>Организация ремонтной службы на предприятии (состав объектов, тип и количеств основного оборудования, штат работников, необходимые производственные площади,  и т.д.). Применяемые системы и графики технических обслуживаний и ремонтов оборудования. Объемы ремонтных работ. Технико-экономические показатели ремонтных работ.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i/>
          <w:lang w:eastAsia="ru-RU"/>
        </w:rPr>
        <w:t>Графический материал</w:t>
      </w:r>
      <w:r w:rsidRPr="00DC7B65">
        <w:rPr>
          <w:lang w:eastAsia="ru-RU"/>
        </w:rPr>
        <w:t xml:space="preserve">. План ремонтной базы предприятия, программа и трудоемкость ремонтных работ, графики ППР по видам карьерного оборудования. 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 xml:space="preserve">3.3. Электроснабжение. </w:t>
      </w:r>
      <w:r w:rsidRPr="00DC7B65">
        <w:rPr>
          <w:lang w:eastAsia="ru-RU"/>
        </w:rPr>
        <w:t xml:space="preserve">Источники энергоснабжения карьера, потребляемые мощности, напряжения источников и потребителей карьера, место расположения главной понизительной подстанции, электроснабжение потребителей карьера (оборудование вскрышных и добычных комплексов, технологический комплекс поверхности, внешние отвалы и др.), конструктивное исполнения внутренних электрических сетей и контактных сетей при железнодорожном транспорте (типы опор, проводов, кабелей и др.), типы и количество применяемых передвижных трансформаторных подстанций, распределительных устройств, приключательных пунктов и др. Система заземления карьера и ее элементы. Система освещение карьера и ее элементы. Технико-экономические показатели работы энергетической службы карьера. 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i/>
          <w:lang w:eastAsia="ru-RU"/>
        </w:rPr>
        <w:t>Графический материал</w:t>
      </w:r>
      <w:r w:rsidRPr="00DC7B65">
        <w:rPr>
          <w:lang w:eastAsia="ru-RU"/>
        </w:rPr>
        <w:t>. Схемывнешнего и внутреннего электроснабжения предприятия, принципиальные схемы электроснабжения основного технологического оборудования.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b/>
          <w:lang w:eastAsia="ru-RU"/>
        </w:rPr>
      </w:pPr>
      <w:r w:rsidRPr="00DC7B65">
        <w:rPr>
          <w:b/>
          <w:lang w:eastAsia="ru-RU"/>
        </w:rPr>
        <w:t>4. Охрана труда и окружающей среды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lang w:eastAsia="ru-RU"/>
        </w:rPr>
      </w:pPr>
      <w:r w:rsidRPr="00DC7B65">
        <w:rPr>
          <w:b/>
          <w:lang w:eastAsia="ru-RU"/>
        </w:rPr>
        <w:t xml:space="preserve">4.1. Техника безопасности и охрана труда. </w:t>
      </w:r>
      <w:r w:rsidRPr="00DC7B65">
        <w:rPr>
          <w:lang w:eastAsia="ru-RU"/>
        </w:rPr>
        <w:t>Организация и структура службы охраны труда на предприятии. Нормативные документы по охране труда. Обучение по охране труда, надзор и контроль за соблюдением правил техники безопасности. Обеспечение безопасности: производственных процессов и работы карьерного оборудования, ведения взрывных работ, производства ТО и Р оборудования, п</w:t>
      </w:r>
      <w:r w:rsidRPr="00DC7B65">
        <w:rPr>
          <w:bCs/>
          <w:iCs/>
          <w:lang w:eastAsia="ru-RU"/>
        </w:rPr>
        <w:t>ередвижения  людей  в  карьере и т.д</w:t>
      </w:r>
      <w:r w:rsidRPr="00DC7B65">
        <w:rPr>
          <w:lang w:eastAsia="ru-RU"/>
        </w:rPr>
        <w:t>. Электробезопасность. Пожарная  безопасность. Средства индивидуальной защиты. План ликвидации аварий на предприятии. Санитарно-бытовое и медицинское обслуживание трудящихся.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 xml:space="preserve">4.2. Охрана окружающей среды. </w:t>
      </w:r>
      <w:r w:rsidRPr="00DC7B65">
        <w:rPr>
          <w:lang w:eastAsia="ru-RU"/>
        </w:rPr>
        <w:t xml:space="preserve">Влияние предприятия на окружающую среду (атмосферный воздух, биосферу, недра, водные и земельные ресурсы). Мероприятия по охране окружающей среды, проводимые на предприятии. 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>4.3. Рекультивация нарушенных горными работами земель</w:t>
      </w:r>
      <w:bookmarkStart w:id="0" w:name="_Toc346279688"/>
      <w:bookmarkStart w:id="1" w:name="_Toc321719092"/>
      <w:bookmarkStart w:id="2" w:name="_Toc320669171"/>
      <w:r w:rsidRPr="00DC7B65">
        <w:rPr>
          <w:b/>
          <w:lang w:eastAsia="ru-RU"/>
        </w:rPr>
        <w:t xml:space="preserve">. </w:t>
      </w:r>
      <w:r w:rsidRPr="00DC7B65">
        <w:rPr>
          <w:color w:val="000000"/>
          <w:lang w:eastAsia="ru-RU"/>
        </w:rPr>
        <w:t>Способ, схема, этапы и направление рекультивации</w:t>
      </w:r>
      <w:r w:rsidRPr="00DC7B65">
        <w:rPr>
          <w:lang w:eastAsia="ru-RU"/>
        </w:rPr>
        <w:t>нарушенных горными работами земель</w:t>
      </w:r>
      <w:r w:rsidRPr="00DC7B65">
        <w:rPr>
          <w:color w:val="000000"/>
          <w:lang w:eastAsia="ru-RU"/>
        </w:rPr>
        <w:t xml:space="preserve">. Технология и оборудование технического и биологического этапов рекультивации. </w:t>
      </w:r>
      <w:r w:rsidRPr="00DC7B65">
        <w:rPr>
          <w:lang w:eastAsia="ru-RU"/>
        </w:rPr>
        <w:t>Затраты предприятия на восстановление природной среды</w:t>
      </w:r>
      <w:bookmarkEnd w:id="0"/>
      <w:bookmarkEnd w:id="1"/>
      <w:bookmarkEnd w:id="2"/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b/>
          <w:lang w:eastAsia="ru-RU"/>
        </w:rPr>
        <w:t xml:space="preserve">5. Экономика и управление производством. </w:t>
      </w:r>
      <w:r w:rsidRPr="00DC7B65">
        <w:rPr>
          <w:lang w:eastAsia="ru-RU"/>
        </w:rPr>
        <w:t xml:space="preserve">Структура предприятия, управление предприятием, планирование и организация работы. Общая численность трудящихся на карьере по категориям, списочный и явочный состав. Баланс рабочего времени по отчету за прошлый год и план текущего года. Соотношение основных и вспомогательных рабочих. 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DC7B65">
        <w:rPr>
          <w:lang w:eastAsia="ru-RU"/>
        </w:rPr>
        <w:t>Технико-экономические показатели по вскрышным и добычным работам с разделением по процессам (подготовка, погрузка, транспортирование и др.). Себестоимость продукции по элементам затрат (заработная плата, материалы, энергия и амортизация и др.), производительность труда, трудоемкость работ, фондоемкость, фондоотдача, рентабельность, прибыль. Применяемая система оплаты труда (тарифная сетка, сдельная оплата, доплаты и др.). Первичные документы для расчета заработной платы. Среднемесячный заработок трудящихся по категориям. Структура основных фондов. Порядок начисления использования амортизации. Структура оборотных средств на единицу продукции в натурных показателях. Расход материалов на каждый вид горного и горнотранспортного оборудования.</w:t>
      </w:r>
    </w:p>
    <w:p w:rsidR="00DC7B65" w:rsidRPr="00DC7B65" w:rsidRDefault="00DC7B65" w:rsidP="00DC7B65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lang w:eastAsia="ru-RU"/>
        </w:rPr>
      </w:pPr>
      <w:r w:rsidRPr="00DC7B65">
        <w:rPr>
          <w:b/>
          <w:color w:val="000000"/>
          <w:lang w:eastAsia="ru-RU"/>
        </w:rPr>
        <w:t>6.Выполнить работу по специальной части ВКР</w:t>
      </w:r>
      <w:r w:rsidRPr="00DC7B65">
        <w:rPr>
          <w:color w:val="000000"/>
          <w:lang w:eastAsia="ru-RU"/>
        </w:rPr>
        <w:t xml:space="preserve"> в полном объеме. Провести анализ и сделать заключение.</w:t>
      </w:r>
    </w:p>
    <w:p w:rsidR="00D439C6" w:rsidRPr="005668CD" w:rsidRDefault="00D439C6" w:rsidP="00E54343">
      <w:pPr>
        <w:jc w:val="center"/>
        <w:rPr>
          <w:b/>
          <w:bCs/>
        </w:rPr>
      </w:pPr>
      <w:r w:rsidRPr="005668CD">
        <w:rPr>
          <w:b/>
          <w:bCs/>
        </w:rPr>
        <w:t>6.3.Методическиематериалы,определяющиепроцедурыоценивания</w:t>
      </w:r>
    </w:p>
    <w:p w:rsidR="00D439C6" w:rsidRPr="005668CD" w:rsidRDefault="00D439C6" w:rsidP="00E54343">
      <w:pPr>
        <w:ind w:firstLine="567"/>
        <w:jc w:val="center"/>
        <w:rPr>
          <w:bCs/>
        </w:rPr>
      </w:pPr>
    </w:p>
    <w:p w:rsidR="005668CD" w:rsidRPr="005668CD" w:rsidRDefault="005668CD" w:rsidP="005668CD">
      <w:pPr>
        <w:pStyle w:val="a6"/>
        <w:numPr>
          <w:ilvl w:val="2"/>
          <w:numId w:val="9"/>
        </w:numPr>
        <w:jc w:val="both"/>
        <w:rPr>
          <w:bCs/>
        </w:rPr>
      </w:pPr>
      <w:r w:rsidRPr="005668CD">
        <w:rPr>
          <w:bCs/>
        </w:rPr>
        <w:t>Критерии оценок по преддипломной практике</w:t>
      </w:r>
    </w:p>
    <w:p w:rsidR="005668CD" w:rsidRPr="005668CD" w:rsidRDefault="005668CD" w:rsidP="005668CD">
      <w:pPr>
        <w:ind w:left="1416"/>
        <w:jc w:val="both"/>
        <w:rPr>
          <w:bCs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4646"/>
        <w:gridCol w:w="1478"/>
        <w:gridCol w:w="3669"/>
      </w:tblGrid>
      <w:tr w:rsidR="005668CD" w:rsidRPr="005668CD" w:rsidTr="00D22307">
        <w:tc>
          <w:tcPr>
            <w:tcW w:w="249" w:type="pct"/>
          </w:tcPr>
          <w:p w:rsidR="005668CD" w:rsidRPr="005668CD" w:rsidRDefault="005668CD" w:rsidP="00D22307">
            <w:pPr>
              <w:tabs>
                <w:tab w:val="left" w:pos="142"/>
              </w:tabs>
              <w:rPr>
                <w:b/>
              </w:rPr>
            </w:pPr>
            <w:r w:rsidRPr="005668CD">
              <w:rPr>
                <w:b/>
              </w:rPr>
              <w:t>№</w:t>
            </w:r>
          </w:p>
        </w:tc>
        <w:tc>
          <w:tcPr>
            <w:tcW w:w="2254" w:type="pct"/>
          </w:tcPr>
          <w:p w:rsidR="005668CD" w:rsidRPr="005668CD" w:rsidRDefault="005668CD" w:rsidP="00D22307">
            <w:pPr>
              <w:jc w:val="center"/>
            </w:pPr>
            <w:r w:rsidRPr="005668CD">
              <w:t>Виды самостоятельной работы студентов</w:t>
            </w:r>
          </w:p>
        </w:tc>
        <w:tc>
          <w:tcPr>
            <w:tcW w:w="717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Баллы</w:t>
            </w:r>
          </w:p>
        </w:tc>
        <w:tc>
          <w:tcPr>
            <w:tcW w:w="1780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Примечание</w:t>
            </w:r>
          </w:p>
        </w:tc>
      </w:tr>
      <w:tr w:rsidR="005668CD" w:rsidRPr="005668CD" w:rsidTr="00D22307">
        <w:tc>
          <w:tcPr>
            <w:tcW w:w="249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Тестирование по охране труда и ТБ</w:t>
            </w:r>
          </w:p>
        </w:tc>
        <w:tc>
          <w:tcPr>
            <w:tcW w:w="717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5</w:t>
            </w:r>
          </w:p>
        </w:tc>
        <w:tc>
          <w:tcPr>
            <w:tcW w:w="1780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В условиях института</w:t>
            </w:r>
          </w:p>
        </w:tc>
      </w:tr>
      <w:tr w:rsidR="005668CD" w:rsidRPr="005668CD" w:rsidTr="00D22307">
        <w:tc>
          <w:tcPr>
            <w:tcW w:w="249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Техника безопасности на рабочем месте</w:t>
            </w:r>
          </w:p>
        </w:tc>
        <w:tc>
          <w:tcPr>
            <w:tcW w:w="717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5</w:t>
            </w:r>
          </w:p>
        </w:tc>
        <w:tc>
          <w:tcPr>
            <w:tcW w:w="1780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На рабочем месте предприятия</w:t>
            </w:r>
          </w:p>
        </w:tc>
      </w:tr>
      <w:tr w:rsidR="005668CD" w:rsidRPr="005668CD" w:rsidTr="00D22307">
        <w:tc>
          <w:tcPr>
            <w:tcW w:w="249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Анализ деятельности предприятия</w:t>
            </w:r>
          </w:p>
        </w:tc>
        <w:tc>
          <w:tcPr>
            <w:tcW w:w="717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10</w:t>
            </w:r>
          </w:p>
        </w:tc>
        <w:tc>
          <w:tcPr>
            <w:tcW w:w="1780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Пояснительная записка, доклад, презентация</w:t>
            </w:r>
          </w:p>
        </w:tc>
      </w:tr>
      <w:tr w:rsidR="005668CD" w:rsidRPr="005668CD" w:rsidTr="00D22307">
        <w:tc>
          <w:tcPr>
            <w:tcW w:w="249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Пояснительная записка</w:t>
            </w:r>
          </w:p>
        </w:tc>
        <w:tc>
          <w:tcPr>
            <w:tcW w:w="717" w:type="pct"/>
            <w:vMerge w:val="restar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40</w:t>
            </w:r>
          </w:p>
        </w:tc>
        <w:tc>
          <w:tcPr>
            <w:tcW w:w="1780" w:type="pct"/>
            <w:vMerge w:val="restar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Оформление отчета.</w:t>
            </w:r>
          </w:p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Характеристика.Дневник.</w:t>
            </w:r>
          </w:p>
        </w:tc>
      </w:tr>
      <w:tr w:rsidR="005668CD" w:rsidRPr="005668CD" w:rsidTr="00D22307">
        <w:tc>
          <w:tcPr>
            <w:tcW w:w="249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Приложение к пояснительной записке</w:t>
            </w:r>
          </w:p>
        </w:tc>
        <w:tc>
          <w:tcPr>
            <w:tcW w:w="717" w:type="pct"/>
            <w:vMerge/>
          </w:tcPr>
          <w:p w:rsidR="005668CD" w:rsidRPr="005668CD" w:rsidRDefault="005668CD" w:rsidP="00D22307">
            <w:pPr>
              <w:tabs>
                <w:tab w:val="left" w:pos="142"/>
              </w:tabs>
            </w:pPr>
          </w:p>
        </w:tc>
        <w:tc>
          <w:tcPr>
            <w:tcW w:w="1780" w:type="pct"/>
            <w:vMerge/>
          </w:tcPr>
          <w:p w:rsidR="005668CD" w:rsidRPr="005668CD" w:rsidRDefault="005668CD" w:rsidP="00D22307">
            <w:pPr>
              <w:tabs>
                <w:tab w:val="left" w:pos="142"/>
              </w:tabs>
            </w:pPr>
          </w:p>
        </w:tc>
      </w:tr>
      <w:tr w:rsidR="005668CD" w:rsidRPr="005668CD" w:rsidTr="00D22307">
        <w:tc>
          <w:tcPr>
            <w:tcW w:w="249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Выполнение индивидуального задания</w:t>
            </w:r>
          </w:p>
        </w:tc>
        <w:tc>
          <w:tcPr>
            <w:tcW w:w="717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30</w:t>
            </w:r>
          </w:p>
        </w:tc>
        <w:tc>
          <w:tcPr>
            <w:tcW w:w="1780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Раздел пояснительной записки</w:t>
            </w:r>
          </w:p>
        </w:tc>
      </w:tr>
      <w:tr w:rsidR="005668CD" w:rsidRPr="005668CD" w:rsidTr="00D22307">
        <w:tc>
          <w:tcPr>
            <w:tcW w:w="249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7</w:t>
            </w:r>
          </w:p>
        </w:tc>
        <w:tc>
          <w:tcPr>
            <w:tcW w:w="2254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Защита отчета по практике</w:t>
            </w:r>
          </w:p>
        </w:tc>
        <w:tc>
          <w:tcPr>
            <w:tcW w:w="717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10</w:t>
            </w:r>
          </w:p>
        </w:tc>
        <w:tc>
          <w:tcPr>
            <w:tcW w:w="1780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Презентация, ответы на вопросы членов комиссии</w:t>
            </w:r>
          </w:p>
        </w:tc>
      </w:tr>
      <w:tr w:rsidR="005668CD" w:rsidRPr="005668CD" w:rsidTr="00D22307">
        <w:trPr>
          <w:trHeight w:val="348"/>
        </w:trPr>
        <w:tc>
          <w:tcPr>
            <w:tcW w:w="249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  <w:r w:rsidRPr="005668CD">
              <w:t>Всего</w:t>
            </w:r>
          </w:p>
        </w:tc>
        <w:tc>
          <w:tcPr>
            <w:tcW w:w="717" w:type="pct"/>
          </w:tcPr>
          <w:p w:rsidR="005668CD" w:rsidRPr="005668CD" w:rsidRDefault="005668CD" w:rsidP="00D22307">
            <w:pPr>
              <w:tabs>
                <w:tab w:val="left" w:pos="142"/>
              </w:tabs>
              <w:ind w:firstLine="14"/>
            </w:pPr>
            <w:r w:rsidRPr="005668CD">
              <w:t>100баллов</w:t>
            </w:r>
          </w:p>
        </w:tc>
        <w:tc>
          <w:tcPr>
            <w:tcW w:w="1780" w:type="pct"/>
          </w:tcPr>
          <w:p w:rsidR="005668CD" w:rsidRPr="005668CD" w:rsidRDefault="005668CD" w:rsidP="00D22307">
            <w:pPr>
              <w:tabs>
                <w:tab w:val="left" w:pos="142"/>
              </w:tabs>
            </w:pPr>
          </w:p>
        </w:tc>
      </w:tr>
    </w:tbl>
    <w:p w:rsidR="005668CD" w:rsidRPr="005668CD" w:rsidRDefault="005668CD" w:rsidP="00E54343">
      <w:pPr>
        <w:ind w:firstLine="567"/>
        <w:jc w:val="center"/>
        <w:rPr>
          <w:bCs/>
        </w:rPr>
      </w:pPr>
    </w:p>
    <w:p w:rsidR="00656F40" w:rsidRPr="005668CD" w:rsidRDefault="00656F40" w:rsidP="00E54343">
      <w:pPr>
        <w:ind w:firstLine="567"/>
        <w:jc w:val="center"/>
        <w:rPr>
          <w:bCs/>
        </w:rPr>
      </w:pPr>
    </w:p>
    <w:p w:rsidR="00D439C6" w:rsidRPr="003E1A4D" w:rsidRDefault="00D439C6" w:rsidP="00D439C6">
      <w:pPr>
        <w:ind w:firstLine="567"/>
        <w:jc w:val="both"/>
        <w:rPr>
          <w:bCs/>
        </w:rPr>
      </w:pPr>
    </w:p>
    <w:p w:rsidR="002D1E0B" w:rsidRDefault="002D1E0B" w:rsidP="002D1E0B">
      <w:pPr>
        <w:pStyle w:val="a6"/>
        <w:shd w:val="clear" w:color="auto" w:fill="FFFFFF"/>
        <w:ind w:left="0"/>
        <w:rPr>
          <w:bCs/>
          <w:color w:val="000000"/>
        </w:rPr>
        <w:sectPr w:rsidR="002D1E0B" w:rsidSect="006F770F">
          <w:type w:val="continuous"/>
          <w:pgSz w:w="11906" w:h="16838"/>
          <w:pgMar w:top="567" w:right="707" w:bottom="567" w:left="993" w:header="709" w:footer="709" w:gutter="0"/>
          <w:cols w:space="708"/>
          <w:titlePg/>
          <w:docGrid w:linePitch="360"/>
        </w:sectPr>
      </w:pPr>
    </w:p>
    <w:p w:rsidR="005668CD" w:rsidRDefault="000734F8" w:rsidP="005668CD">
      <w:pPr>
        <w:pStyle w:val="a6"/>
        <w:ind w:left="0"/>
        <w:outlineLvl w:val="0"/>
        <w:rPr>
          <w:b/>
          <w:bCs/>
        </w:rPr>
      </w:pPr>
      <w:r>
        <w:rPr>
          <w:b/>
          <w:bCs/>
        </w:rPr>
        <w:t>7.</w:t>
      </w:r>
      <w:r w:rsidR="005668CD" w:rsidRPr="002B2107">
        <w:rPr>
          <w:b/>
          <w:bCs/>
        </w:rPr>
        <w:t>Перечень учебной литературы, необходимой для проведения практики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816"/>
        <w:gridCol w:w="3403"/>
        <w:gridCol w:w="993"/>
        <w:gridCol w:w="993"/>
      </w:tblGrid>
      <w:tr w:rsidR="005668CD" w:rsidRPr="0092538F" w:rsidTr="00D22307">
        <w:trPr>
          <w:trHeight w:val="1497"/>
        </w:trPr>
        <w:tc>
          <w:tcPr>
            <w:tcW w:w="827" w:type="dxa"/>
            <w:vAlign w:val="center"/>
          </w:tcPr>
          <w:p w:rsidR="005668CD" w:rsidRPr="0092538F" w:rsidRDefault="005668CD" w:rsidP="00D22307">
            <w:pPr>
              <w:jc w:val="center"/>
              <w:rPr>
                <w:b/>
              </w:rPr>
            </w:pPr>
            <w:r w:rsidRPr="0092538F">
              <w:rPr>
                <w:b/>
              </w:rPr>
              <w:t>№</w:t>
            </w:r>
          </w:p>
        </w:tc>
        <w:tc>
          <w:tcPr>
            <w:tcW w:w="3816" w:type="dxa"/>
            <w:vAlign w:val="center"/>
          </w:tcPr>
          <w:p w:rsidR="005668CD" w:rsidRPr="0092538F" w:rsidRDefault="005668CD" w:rsidP="00D22307">
            <w:pPr>
              <w:jc w:val="center"/>
              <w:rPr>
                <w:b/>
              </w:rPr>
            </w:pPr>
            <w:r w:rsidRPr="0092538F">
              <w:rPr>
                <w:b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3403" w:type="dxa"/>
            <w:textDirection w:val="btLr"/>
            <w:vAlign w:val="center"/>
          </w:tcPr>
          <w:p w:rsidR="005668CD" w:rsidRPr="0092538F" w:rsidRDefault="005668CD" w:rsidP="00D22307">
            <w:pPr>
              <w:jc w:val="center"/>
              <w:rPr>
                <w:b/>
              </w:rPr>
            </w:pPr>
            <w:r w:rsidRPr="0092538F">
              <w:rPr>
                <w:b/>
              </w:rPr>
              <w:t>Наличие грифа, вид грифа</w:t>
            </w:r>
          </w:p>
        </w:tc>
        <w:tc>
          <w:tcPr>
            <w:tcW w:w="993" w:type="dxa"/>
            <w:textDirection w:val="btLr"/>
            <w:vAlign w:val="center"/>
          </w:tcPr>
          <w:p w:rsidR="005668CD" w:rsidRPr="0092538F" w:rsidRDefault="005668CD" w:rsidP="00D22307">
            <w:pPr>
              <w:jc w:val="center"/>
              <w:rPr>
                <w:b/>
              </w:rPr>
            </w:pPr>
            <w:r w:rsidRPr="0092538F">
              <w:rPr>
                <w:b/>
              </w:rPr>
              <w:t>Кол-во экземпляров в библиотеке ТИ(ф)СВФУ</w:t>
            </w:r>
          </w:p>
        </w:tc>
        <w:tc>
          <w:tcPr>
            <w:tcW w:w="993" w:type="dxa"/>
            <w:textDirection w:val="btLr"/>
          </w:tcPr>
          <w:p w:rsidR="005668CD" w:rsidRPr="0092538F" w:rsidRDefault="005668CD" w:rsidP="00D22307">
            <w:pPr>
              <w:jc w:val="center"/>
              <w:rPr>
                <w:b/>
              </w:rPr>
            </w:pPr>
            <w:r>
              <w:rPr>
                <w:b/>
              </w:rPr>
              <w:t>Кол-во студ.</w:t>
            </w:r>
          </w:p>
        </w:tc>
      </w:tr>
      <w:tr w:rsidR="005668CD" w:rsidRPr="0092538F" w:rsidTr="00D22307">
        <w:tc>
          <w:tcPr>
            <w:tcW w:w="9039" w:type="dxa"/>
            <w:gridSpan w:val="4"/>
            <w:vAlign w:val="center"/>
          </w:tcPr>
          <w:p w:rsidR="005668CD" w:rsidRPr="0092538F" w:rsidRDefault="005668CD" w:rsidP="00D22307">
            <w:pPr>
              <w:jc w:val="center"/>
              <w:rPr>
                <w:i/>
              </w:rPr>
            </w:pPr>
            <w:r w:rsidRPr="0092538F">
              <w:rPr>
                <w:color w:val="000000"/>
              </w:rPr>
              <w:t xml:space="preserve">а) </w:t>
            </w:r>
            <w:r w:rsidRPr="0092538F">
              <w:rPr>
                <w:b/>
                <w:color w:val="000000"/>
              </w:rPr>
              <w:t>Основная литература</w:t>
            </w:r>
          </w:p>
        </w:tc>
        <w:tc>
          <w:tcPr>
            <w:tcW w:w="993" w:type="dxa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668CD" w:rsidRPr="0092538F" w:rsidTr="00D22307">
        <w:tc>
          <w:tcPr>
            <w:tcW w:w="827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1</w:t>
            </w:r>
          </w:p>
        </w:tc>
        <w:tc>
          <w:tcPr>
            <w:tcW w:w="3816" w:type="dxa"/>
            <w:vAlign w:val="center"/>
          </w:tcPr>
          <w:p w:rsidR="005668CD" w:rsidRPr="00243721" w:rsidRDefault="005668CD" w:rsidP="00D22307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43721">
              <w:rPr>
                <w:rFonts w:ascii="Times New Roman" w:hAnsi="Times New Roman"/>
                <w:b w:val="0"/>
                <w:sz w:val="20"/>
              </w:rPr>
              <w:t xml:space="preserve">Репин Н.Я. Подготовка горных </w:t>
            </w:r>
            <w:r>
              <w:rPr>
                <w:rFonts w:ascii="Times New Roman" w:hAnsi="Times New Roman"/>
                <w:b w:val="0"/>
                <w:sz w:val="20"/>
              </w:rPr>
              <w:t>пород к выемке.М.:Изд.МГГУ,2009, 189 с.</w:t>
            </w:r>
          </w:p>
        </w:tc>
        <w:tc>
          <w:tcPr>
            <w:tcW w:w="3403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УМО вузов РФ по образованию в области горного дела</w:t>
            </w:r>
          </w:p>
        </w:tc>
        <w:tc>
          <w:tcPr>
            <w:tcW w:w="993" w:type="dxa"/>
            <w:vAlign w:val="center"/>
          </w:tcPr>
          <w:p w:rsidR="005668CD" w:rsidRPr="0092538F" w:rsidRDefault="005668CD" w:rsidP="00D22307">
            <w:pPr>
              <w:rPr>
                <w:color w:val="000000"/>
              </w:rPr>
            </w:pPr>
            <w:r w:rsidRPr="0092538F">
              <w:rPr>
                <w:color w:val="000000"/>
              </w:rPr>
              <w:t>25</w:t>
            </w:r>
          </w:p>
        </w:tc>
        <w:tc>
          <w:tcPr>
            <w:tcW w:w="993" w:type="dxa"/>
          </w:tcPr>
          <w:p w:rsidR="005668CD" w:rsidRPr="0092538F" w:rsidRDefault="005668CD" w:rsidP="00D22307">
            <w:pPr>
              <w:rPr>
                <w:color w:val="000000"/>
              </w:rPr>
            </w:pPr>
          </w:p>
        </w:tc>
      </w:tr>
      <w:tr w:rsidR="005668CD" w:rsidRPr="0092538F" w:rsidTr="00D22307">
        <w:tc>
          <w:tcPr>
            <w:tcW w:w="827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2</w:t>
            </w:r>
          </w:p>
        </w:tc>
        <w:tc>
          <w:tcPr>
            <w:tcW w:w="3816" w:type="dxa"/>
            <w:vAlign w:val="center"/>
          </w:tcPr>
          <w:p w:rsidR="005668CD" w:rsidRPr="00243721" w:rsidRDefault="005668CD" w:rsidP="00D22307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43721">
              <w:rPr>
                <w:rFonts w:ascii="Times New Roman" w:hAnsi="Times New Roman"/>
                <w:b w:val="0"/>
                <w:sz w:val="20"/>
              </w:rPr>
              <w:t>Репин Н.Я. Выемочно-погрузочные работы.М.:Изд.Горная книга,</w:t>
            </w:r>
            <w:r>
              <w:rPr>
                <w:rFonts w:ascii="Times New Roman" w:hAnsi="Times New Roman"/>
                <w:b w:val="0"/>
                <w:sz w:val="20"/>
              </w:rPr>
              <w:t xml:space="preserve"> 2010, 267 с.</w:t>
            </w:r>
          </w:p>
        </w:tc>
        <w:tc>
          <w:tcPr>
            <w:tcW w:w="3403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УМО вузов РФ по образованию в области горного дела</w:t>
            </w:r>
          </w:p>
        </w:tc>
        <w:tc>
          <w:tcPr>
            <w:tcW w:w="993" w:type="dxa"/>
            <w:vAlign w:val="center"/>
          </w:tcPr>
          <w:p w:rsidR="005668CD" w:rsidRPr="0092538F" w:rsidRDefault="005668CD" w:rsidP="00D22307">
            <w:pPr>
              <w:rPr>
                <w:color w:val="000000"/>
              </w:rPr>
            </w:pPr>
            <w:r w:rsidRPr="0092538F">
              <w:rPr>
                <w:color w:val="000000"/>
              </w:rPr>
              <w:t>25</w:t>
            </w:r>
          </w:p>
        </w:tc>
        <w:tc>
          <w:tcPr>
            <w:tcW w:w="993" w:type="dxa"/>
          </w:tcPr>
          <w:p w:rsidR="005668CD" w:rsidRPr="0092538F" w:rsidRDefault="005668CD" w:rsidP="00D22307">
            <w:pPr>
              <w:rPr>
                <w:color w:val="000000"/>
              </w:rPr>
            </w:pPr>
          </w:p>
        </w:tc>
      </w:tr>
      <w:tr w:rsidR="005668CD" w:rsidRPr="0092538F" w:rsidTr="00D22307">
        <w:tc>
          <w:tcPr>
            <w:tcW w:w="827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3</w:t>
            </w:r>
          </w:p>
        </w:tc>
        <w:tc>
          <w:tcPr>
            <w:tcW w:w="3816" w:type="dxa"/>
            <w:vAlign w:val="center"/>
          </w:tcPr>
          <w:p w:rsidR="005668CD" w:rsidRPr="00243721" w:rsidRDefault="005668CD" w:rsidP="00D22307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43721">
              <w:rPr>
                <w:rFonts w:ascii="Times New Roman" w:hAnsi="Times New Roman"/>
                <w:b w:val="0"/>
                <w:sz w:val="20"/>
              </w:rPr>
              <w:t>Репин Н.Я. практикум по дисциплине «Процессы открытых горных работ»</w:t>
            </w:r>
          </w:p>
          <w:p w:rsidR="005668CD" w:rsidRPr="00243721" w:rsidRDefault="005668CD" w:rsidP="00D22307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М.: Изд.МГГУ, 2010, 156 с.</w:t>
            </w:r>
          </w:p>
        </w:tc>
        <w:tc>
          <w:tcPr>
            <w:tcW w:w="3403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УМО вузов РФ по образованию в области горного дела</w:t>
            </w:r>
          </w:p>
        </w:tc>
        <w:tc>
          <w:tcPr>
            <w:tcW w:w="993" w:type="dxa"/>
            <w:vAlign w:val="center"/>
          </w:tcPr>
          <w:p w:rsidR="005668CD" w:rsidRPr="0092538F" w:rsidRDefault="005668CD" w:rsidP="00D22307">
            <w:pPr>
              <w:rPr>
                <w:color w:val="000000"/>
              </w:rPr>
            </w:pPr>
            <w:r w:rsidRPr="0092538F">
              <w:rPr>
                <w:color w:val="000000"/>
              </w:rPr>
              <w:t>25</w:t>
            </w:r>
          </w:p>
        </w:tc>
        <w:tc>
          <w:tcPr>
            <w:tcW w:w="993" w:type="dxa"/>
          </w:tcPr>
          <w:p w:rsidR="005668CD" w:rsidRPr="0092538F" w:rsidRDefault="005668CD" w:rsidP="00D22307">
            <w:pPr>
              <w:rPr>
                <w:color w:val="000000"/>
              </w:rPr>
            </w:pPr>
          </w:p>
        </w:tc>
      </w:tr>
      <w:tr w:rsidR="005668CD" w:rsidRPr="0092538F" w:rsidTr="00D22307">
        <w:tc>
          <w:tcPr>
            <w:tcW w:w="827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4</w:t>
            </w:r>
          </w:p>
        </w:tc>
        <w:tc>
          <w:tcPr>
            <w:tcW w:w="3816" w:type="dxa"/>
            <w:vAlign w:val="center"/>
          </w:tcPr>
          <w:p w:rsidR="005668CD" w:rsidRPr="0092538F" w:rsidRDefault="005668CD" w:rsidP="00D22307">
            <w:pPr>
              <w:shd w:val="clear" w:color="auto" w:fill="FFFFFF"/>
              <w:jc w:val="both"/>
            </w:pPr>
            <w:r w:rsidRPr="0092538F">
              <w:rPr>
                <w:bCs/>
              </w:rPr>
              <w:t xml:space="preserve">Ржевский В.В. Производственные процессы открытых горных работ. М.: Книжный дом «ЛИБРОКОМ», 2010. </w:t>
            </w:r>
            <w:r w:rsidRPr="0092538F">
              <w:t>(переиздано)</w:t>
            </w:r>
            <w:r>
              <w:t>, 468 с.</w:t>
            </w:r>
          </w:p>
        </w:tc>
        <w:tc>
          <w:tcPr>
            <w:tcW w:w="3403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Допущено МОиН РФ (</w:t>
            </w:r>
            <w:r w:rsidRPr="0092538F">
              <w:rPr>
                <w:color w:val="000000"/>
              </w:rPr>
              <w:t>МВиССО СССР)</w:t>
            </w:r>
          </w:p>
        </w:tc>
        <w:tc>
          <w:tcPr>
            <w:tcW w:w="993" w:type="dxa"/>
            <w:vAlign w:val="center"/>
          </w:tcPr>
          <w:p w:rsidR="005668CD" w:rsidRPr="0092538F" w:rsidRDefault="005668CD" w:rsidP="00D22307">
            <w:pPr>
              <w:rPr>
                <w:color w:val="000000"/>
              </w:rPr>
            </w:pPr>
            <w:r w:rsidRPr="0092538F">
              <w:rPr>
                <w:color w:val="000000"/>
              </w:rPr>
              <w:t>20</w:t>
            </w:r>
          </w:p>
        </w:tc>
        <w:tc>
          <w:tcPr>
            <w:tcW w:w="993" w:type="dxa"/>
          </w:tcPr>
          <w:p w:rsidR="005668CD" w:rsidRPr="0092538F" w:rsidRDefault="005668CD" w:rsidP="00D22307">
            <w:pPr>
              <w:rPr>
                <w:color w:val="000000"/>
              </w:rPr>
            </w:pPr>
          </w:p>
        </w:tc>
      </w:tr>
      <w:tr w:rsidR="005668CD" w:rsidRPr="0092538F" w:rsidTr="00D22307">
        <w:tc>
          <w:tcPr>
            <w:tcW w:w="827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5</w:t>
            </w:r>
          </w:p>
        </w:tc>
        <w:tc>
          <w:tcPr>
            <w:tcW w:w="3816" w:type="dxa"/>
            <w:vAlign w:val="center"/>
          </w:tcPr>
          <w:p w:rsidR="005668CD" w:rsidRPr="0092538F" w:rsidRDefault="005668CD" w:rsidP="00D22307">
            <w:pPr>
              <w:pStyle w:val="afb"/>
              <w:ind w:left="0" w:firstLine="0"/>
              <w:rPr>
                <w:bCs/>
              </w:rPr>
            </w:pPr>
            <w:r w:rsidRPr="0092538F">
              <w:t>Ржевский В.В. Открытые горные работы.т.</w:t>
            </w:r>
            <w:r w:rsidRPr="0092538F">
              <w:rPr>
                <w:lang w:val="en-US"/>
              </w:rPr>
              <w:t>II</w:t>
            </w:r>
            <w:r w:rsidRPr="0092538F">
              <w:t>, Технология и комплексная механизация: Учебник.- М.: Либроком кд.-2010. (переиздано)</w:t>
            </w:r>
            <w:r>
              <w:t>, 549 с.</w:t>
            </w:r>
          </w:p>
        </w:tc>
        <w:tc>
          <w:tcPr>
            <w:tcW w:w="3403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Допущено МОиН РФ (</w:t>
            </w:r>
            <w:r w:rsidRPr="0092538F">
              <w:rPr>
                <w:color w:val="000000"/>
              </w:rPr>
              <w:t>МВиССО СССР)</w:t>
            </w:r>
          </w:p>
        </w:tc>
        <w:tc>
          <w:tcPr>
            <w:tcW w:w="993" w:type="dxa"/>
            <w:vAlign w:val="center"/>
          </w:tcPr>
          <w:p w:rsidR="005668CD" w:rsidRPr="0092538F" w:rsidRDefault="005668CD" w:rsidP="00D22307">
            <w:pPr>
              <w:rPr>
                <w:color w:val="000000"/>
              </w:rPr>
            </w:pPr>
            <w:r w:rsidRPr="0092538F">
              <w:rPr>
                <w:color w:val="000000"/>
              </w:rPr>
              <w:t>20</w:t>
            </w:r>
          </w:p>
        </w:tc>
        <w:tc>
          <w:tcPr>
            <w:tcW w:w="993" w:type="dxa"/>
          </w:tcPr>
          <w:p w:rsidR="005668CD" w:rsidRPr="0092538F" w:rsidRDefault="005668CD" w:rsidP="00D22307">
            <w:pPr>
              <w:rPr>
                <w:color w:val="000000"/>
              </w:rPr>
            </w:pPr>
          </w:p>
        </w:tc>
      </w:tr>
      <w:tr w:rsidR="005668CD" w:rsidRPr="0092538F" w:rsidTr="00D22307">
        <w:tc>
          <w:tcPr>
            <w:tcW w:w="827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6</w:t>
            </w:r>
          </w:p>
        </w:tc>
        <w:tc>
          <w:tcPr>
            <w:tcW w:w="3816" w:type="dxa"/>
            <w:vAlign w:val="center"/>
          </w:tcPr>
          <w:p w:rsidR="005668CD" w:rsidRPr="0092538F" w:rsidRDefault="005668CD" w:rsidP="00D22307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92538F">
              <w:rPr>
                <w:color w:val="000000"/>
                <w:sz w:val="20"/>
                <w:szCs w:val="20"/>
              </w:rPr>
              <w:t>Методические указания по проведению производственной преддипломной практики: Нерюнгри: изд.ТИ(ф) СВФУ, 2012</w:t>
            </w:r>
          </w:p>
        </w:tc>
        <w:tc>
          <w:tcPr>
            <w:tcW w:w="3403" w:type="dxa"/>
            <w:vAlign w:val="center"/>
          </w:tcPr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НМС</w:t>
            </w:r>
          </w:p>
          <w:p w:rsidR="005668CD" w:rsidRPr="0092538F" w:rsidRDefault="005668CD" w:rsidP="00D2230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ТИ(ф) СВУ</w:t>
            </w:r>
          </w:p>
        </w:tc>
        <w:tc>
          <w:tcPr>
            <w:tcW w:w="993" w:type="dxa"/>
            <w:vAlign w:val="center"/>
          </w:tcPr>
          <w:p w:rsidR="005668CD" w:rsidRPr="0092538F" w:rsidRDefault="005668CD" w:rsidP="00D22307">
            <w:pPr>
              <w:rPr>
                <w:color w:val="000000"/>
              </w:rPr>
            </w:pPr>
            <w:r w:rsidRPr="0092538F">
              <w:rPr>
                <w:color w:val="000000"/>
              </w:rPr>
              <w:t>50</w:t>
            </w:r>
          </w:p>
        </w:tc>
        <w:tc>
          <w:tcPr>
            <w:tcW w:w="993" w:type="dxa"/>
          </w:tcPr>
          <w:p w:rsidR="005668CD" w:rsidRPr="0092538F" w:rsidRDefault="005668CD" w:rsidP="00D22307">
            <w:pPr>
              <w:rPr>
                <w:color w:val="000000"/>
              </w:rPr>
            </w:pPr>
          </w:p>
        </w:tc>
      </w:tr>
    </w:tbl>
    <w:p w:rsidR="005668CD" w:rsidRPr="0092538F" w:rsidRDefault="005668CD" w:rsidP="005668CD">
      <w:pPr>
        <w:jc w:val="both"/>
        <w:rPr>
          <w:i/>
        </w:rPr>
      </w:pPr>
      <w:r w:rsidRPr="0092538F">
        <w:rPr>
          <w:i/>
        </w:rPr>
        <w:t>б) дополнительная литература:</w:t>
      </w:r>
    </w:p>
    <w:p w:rsidR="005668CD" w:rsidRPr="0092538F" w:rsidRDefault="005668CD" w:rsidP="005668CD">
      <w:pPr>
        <w:pStyle w:val="afb"/>
        <w:widowControl/>
        <w:numPr>
          <w:ilvl w:val="0"/>
          <w:numId w:val="13"/>
        </w:numPr>
        <w:tabs>
          <w:tab w:val="clear" w:pos="1080"/>
          <w:tab w:val="num" w:pos="851"/>
        </w:tabs>
        <w:autoSpaceDE/>
        <w:autoSpaceDN/>
        <w:adjustRightInd/>
        <w:spacing w:after="0"/>
        <w:ind w:left="851"/>
        <w:jc w:val="both"/>
        <w:rPr>
          <w:sz w:val="24"/>
          <w:szCs w:val="24"/>
        </w:rPr>
      </w:pPr>
      <w:r w:rsidRPr="0092538F">
        <w:rPr>
          <w:sz w:val="24"/>
          <w:szCs w:val="24"/>
        </w:rPr>
        <w:t xml:space="preserve">Томаков П.И., Наумов И.К. Технология, механизация и организация открытых горных работ. М., Изд. МГГУ, 1992. </w:t>
      </w:r>
    </w:p>
    <w:p w:rsidR="005668CD" w:rsidRPr="0092538F" w:rsidRDefault="005668CD" w:rsidP="005668CD">
      <w:pPr>
        <w:pStyle w:val="afb"/>
        <w:widowControl/>
        <w:numPr>
          <w:ilvl w:val="0"/>
          <w:numId w:val="13"/>
        </w:numPr>
        <w:tabs>
          <w:tab w:val="clear" w:pos="1080"/>
          <w:tab w:val="num" w:pos="851"/>
        </w:tabs>
        <w:autoSpaceDE/>
        <w:autoSpaceDN/>
        <w:adjustRightInd/>
        <w:spacing w:after="0"/>
        <w:ind w:left="851"/>
        <w:jc w:val="both"/>
        <w:rPr>
          <w:sz w:val="24"/>
          <w:szCs w:val="24"/>
        </w:rPr>
      </w:pPr>
      <w:r w:rsidRPr="0092538F">
        <w:rPr>
          <w:sz w:val="24"/>
          <w:szCs w:val="24"/>
        </w:rPr>
        <w:t>Килячков А.П. Технология горного производства. М.: Недра, 1985. – 400 с.</w:t>
      </w:r>
    </w:p>
    <w:p w:rsidR="005668CD" w:rsidRPr="0092538F" w:rsidRDefault="005668CD" w:rsidP="005668CD">
      <w:pPr>
        <w:pStyle w:val="afb"/>
        <w:widowControl/>
        <w:numPr>
          <w:ilvl w:val="0"/>
          <w:numId w:val="13"/>
        </w:numPr>
        <w:tabs>
          <w:tab w:val="clear" w:pos="1080"/>
          <w:tab w:val="num" w:pos="851"/>
        </w:tabs>
        <w:autoSpaceDE/>
        <w:autoSpaceDN/>
        <w:adjustRightInd/>
        <w:spacing w:after="0"/>
        <w:ind w:left="851"/>
        <w:jc w:val="both"/>
        <w:rPr>
          <w:sz w:val="24"/>
          <w:szCs w:val="24"/>
        </w:rPr>
      </w:pPr>
      <w:r w:rsidRPr="0092538F">
        <w:rPr>
          <w:sz w:val="24"/>
          <w:szCs w:val="24"/>
        </w:rPr>
        <w:t>Бурчаков А.С. Процессы технологии горных работ: учебник.- 3-е изд. – М.: Недра, 1982. – 215 с.</w:t>
      </w:r>
    </w:p>
    <w:p w:rsidR="005668CD" w:rsidRPr="0092538F" w:rsidRDefault="005668CD" w:rsidP="005668CD">
      <w:pPr>
        <w:pStyle w:val="afb"/>
        <w:widowControl/>
        <w:numPr>
          <w:ilvl w:val="0"/>
          <w:numId w:val="13"/>
        </w:numPr>
        <w:tabs>
          <w:tab w:val="clear" w:pos="1080"/>
          <w:tab w:val="num" w:pos="851"/>
        </w:tabs>
        <w:autoSpaceDE/>
        <w:autoSpaceDN/>
        <w:adjustRightInd/>
        <w:spacing w:after="0"/>
        <w:ind w:left="851"/>
        <w:jc w:val="both"/>
        <w:rPr>
          <w:sz w:val="24"/>
          <w:szCs w:val="24"/>
        </w:rPr>
      </w:pPr>
      <w:r w:rsidRPr="0092538F">
        <w:rPr>
          <w:sz w:val="24"/>
          <w:szCs w:val="24"/>
        </w:rPr>
        <w:t>Ржевский В.В., Новик Г.Я. Основы физики горных пород. М.: Книжный дом «ЛИБРОКОМ», 2010.</w:t>
      </w:r>
    </w:p>
    <w:p w:rsidR="005668CD" w:rsidRPr="0092538F" w:rsidRDefault="005668CD" w:rsidP="005668CD">
      <w:pPr>
        <w:ind w:left="491" w:hanging="65"/>
        <w:jc w:val="both"/>
      </w:pPr>
      <w:r w:rsidRPr="0092538F">
        <w:t xml:space="preserve">5.  Ялтанец И.М., Щадов М.И., Практикум по открытым горным работ. М.: МГГУ,  </w:t>
      </w:r>
    </w:p>
    <w:p w:rsidR="005668CD" w:rsidRPr="0092538F" w:rsidRDefault="005668CD" w:rsidP="005668CD">
      <w:pPr>
        <w:ind w:left="491" w:hanging="65"/>
        <w:jc w:val="both"/>
      </w:pPr>
      <w:r w:rsidRPr="0092538F">
        <w:t xml:space="preserve">    1999.</w:t>
      </w:r>
    </w:p>
    <w:p w:rsidR="005668CD" w:rsidRDefault="005668CD" w:rsidP="005668CD">
      <w:pPr>
        <w:ind w:left="1080"/>
        <w:jc w:val="both"/>
        <w:rPr>
          <w:i/>
        </w:rPr>
      </w:pPr>
    </w:p>
    <w:p w:rsidR="005668CD" w:rsidRPr="0092538F" w:rsidRDefault="005668CD" w:rsidP="005668CD">
      <w:pPr>
        <w:pageBreakBefore/>
        <w:contextualSpacing/>
        <w:jc w:val="center"/>
        <w:rPr>
          <w:b/>
          <w:bCs/>
        </w:rPr>
      </w:pPr>
      <w:r w:rsidRPr="0092538F">
        <w:rPr>
          <w:b/>
          <w:bCs/>
        </w:rPr>
        <w:t>8. Перечень ресурсов информационно-телекоммуникационной сети «Интернет», необходимых для проведения практики</w:t>
      </w:r>
    </w:p>
    <w:p w:rsidR="005668CD" w:rsidRPr="0092538F" w:rsidRDefault="005668CD" w:rsidP="005668CD">
      <w:pPr>
        <w:tabs>
          <w:tab w:val="left" w:pos="851"/>
          <w:tab w:val="left" w:pos="993"/>
        </w:tabs>
        <w:overflowPunct w:val="0"/>
        <w:ind w:left="866"/>
        <w:jc w:val="both"/>
        <w:textAlignment w:val="baseline"/>
      </w:pPr>
    </w:p>
    <w:p w:rsidR="005668CD" w:rsidRPr="00E420E5" w:rsidRDefault="005668CD" w:rsidP="005668CD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5668CD" w:rsidRPr="00E420E5" w:rsidRDefault="005668CD" w:rsidP="005668CD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1" w:history="1">
        <w:r w:rsidRPr="00E420E5">
          <w:rPr>
            <w:rStyle w:val="af9"/>
            <w:lang w:val="en-US"/>
          </w:rPr>
          <w:t>http://www.mwork.su</w:t>
        </w:r>
      </w:hyperlink>
    </w:p>
    <w:p w:rsidR="005668CD" w:rsidRPr="00E420E5" w:rsidRDefault="005668CD" w:rsidP="005668CD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5668CD" w:rsidRPr="00E420E5" w:rsidRDefault="005668CD" w:rsidP="005668CD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2" w:history="1">
        <w:r w:rsidRPr="00E420E5">
          <w:rPr>
            <w:rStyle w:val="af9"/>
            <w:lang w:val="en-US"/>
          </w:rPr>
          <w:t>http://www.minenergo.gov.ru</w:t>
        </w:r>
      </w:hyperlink>
    </w:p>
    <w:p w:rsidR="005668CD" w:rsidRPr="00E420E5" w:rsidRDefault="005668CD" w:rsidP="005668CD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5668CD" w:rsidRPr="00E420E5" w:rsidRDefault="005668CD" w:rsidP="005668CD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3" w:history="1">
        <w:r w:rsidRPr="00E420E5">
          <w:rPr>
            <w:rStyle w:val="af9"/>
            <w:color w:val="000000"/>
            <w:lang w:val="en-US"/>
          </w:rPr>
          <w:t>http://www.gosnadzor.ru</w:t>
        </w:r>
      </w:hyperlink>
    </w:p>
    <w:p w:rsidR="005668CD" w:rsidRPr="00E420E5" w:rsidRDefault="005668CD" w:rsidP="005668CD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5668CD" w:rsidRPr="00E420E5" w:rsidRDefault="005668CD" w:rsidP="005668CD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4" w:history="1">
        <w:r w:rsidRPr="00E420E5">
          <w:rPr>
            <w:rStyle w:val="af9"/>
            <w:color w:val="000000"/>
            <w:lang w:val="en-US"/>
          </w:rPr>
          <w:t>http://www.mining.kz</w:t>
        </w:r>
      </w:hyperlink>
    </w:p>
    <w:p w:rsidR="005668CD" w:rsidRPr="00E420E5" w:rsidRDefault="005668CD" w:rsidP="005668CD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5" w:history="1">
        <w:r w:rsidRPr="00E420E5">
          <w:rPr>
            <w:rStyle w:val="af9"/>
          </w:rPr>
          <w:t>http://</w:t>
        </w:r>
        <w:r w:rsidRPr="00E420E5">
          <w:rPr>
            <w:rStyle w:val="af9"/>
            <w:lang w:val="en-US"/>
          </w:rPr>
          <w:t>rosugol</w:t>
        </w:r>
        <w:r w:rsidRPr="00E420E5">
          <w:rPr>
            <w:rStyle w:val="af9"/>
          </w:rPr>
          <w:t>.</w:t>
        </w:r>
        <w:r w:rsidRPr="00E420E5">
          <w:rPr>
            <w:rStyle w:val="af9"/>
            <w:lang w:val="en-US"/>
          </w:rPr>
          <w:t>ru</w:t>
        </w:r>
      </w:hyperlink>
    </w:p>
    <w:p w:rsidR="005668CD" w:rsidRPr="00E420E5" w:rsidRDefault="005668CD" w:rsidP="005668CD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lang w:val="en-US"/>
        </w:rPr>
        <w:t>URL</w:t>
      </w:r>
      <w:r w:rsidRPr="00E420E5">
        <w:t xml:space="preserve">:  </w:t>
      </w:r>
      <w:hyperlink r:id="rId16" w:history="1">
        <w:r w:rsidRPr="00E420E5">
          <w:rPr>
            <w:rStyle w:val="af9"/>
          </w:rPr>
          <w:t>http://www.</w:t>
        </w:r>
        <w:r w:rsidRPr="00E420E5">
          <w:rPr>
            <w:rStyle w:val="af9"/>
            <w:lang w:val="en-US"/>
          </w:rPr>
          <w:t>fgosvo</w:t>
        </w:r>
        <w:r w:rsidRPr="00E420E5">
          <w:rPr>
            <w:rStyle w:val="af9"/>
          </w:rPr>
          <w:t>.ru</w:t>
        </w:r>
      </w:hyperlink>
    </w:p>
    <w:p w:rsidR="005668CD" w:rsidRPr="00E420E5" w:rsidRDefault="005668CD" w:rsidP="005668CD">
      <w:pPr>
        <w:jc w:val="center"/>
        <w:rPr>
          <w:b/>
        </w:rPr>
      </w:pPr>
    </w:p>
    <w:p w:rsidR="005668CD" w:rsidRPr="00E420E5" w:rsidRDefault="005668CD" w:rsidP="005668CD">
      <w:pPr>
        <w:ind w:firstLine="708"/>
        <w:jc w:val="both"/>
        <w:rPr>
          <w:bCs/>
          <w:i/>
        </w:rPr>
      </w:pPr>
      <w:r w:rsidRPr="00E420E5">
        <w:rPr>
          <w:i/>
        </w:rPr>
        <w:t>Сайты журналов по горной тематике:</w:t>
      </w:r>
    </w:p>
    <w:p w:rsidR="005668CD" w:rsidRPr="00E420E5" w:rsidRDefault="005668CD" w:rsidP="005668CD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 </w:t>
      </w:r>
      <w:r w:rsidRPr="00E420E5">
        <w:rPr>
          <w:lang w:val="en-US"/>
        </w:rPr>
        <w:t>URL</w:t>
      </w:r>
      <w:r w:rsidRPr="00E420E5">
        <w:t xml:space="preserve">:  </w:t>
      </w:r>
      <w:hyperlink r:id="rId17" w:history="1">
        <w:r w:rsidRPr="00E420E5">
          <w:rPr>
            <w:rStyle w:val="af9"/>
            <w:color w:val="000000"/>
          </w:rPr>
          <w:t>http://www.rosugol.ru/jur_u/ugol.html</w:t>
        </w:r>
      </w:hyperlink>
    </w:p>
    <w:p w:rsidR="005668CD" w:rsidRPr="00E420E5" w:rsidRDefault="005668CD" w:rsidP="005668CD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Горный журнал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8" w:history="1">
        <w:r w:rsidRPr="00E420E5">
          <w:rPr>
            <w:rStyle w:val="af9"/>
          </w:rPr>
          <w:t>http://www.rudmet</w:t>
        </w:r>
      </w:hyperlink>
    </w:p>
    <w:p w:rsidR="005668CD" w:rsidRPr="00E420E5" w:rsidRDefault="005668CD" w:rsidP="005668CD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Горная промышленность</w:t>
      </w:r>
    </w:p>
    <w:p w:rsidR="005668CD" w:rsidRPr="00E420E5" w:rsidRDefault="005668CD" w:rsidP="005668CD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9" w:history="1">
        <w:r w:rsidRPr="00E420E5">
          <w:rPr>
            <w:rStyle w:val="af9"/>
            <w:lang w:val="en-US"/>
          </w:rPr>
          <w:t>http://www.</w:t>
        </w:r>
      </w:hyperlink>
      <w:r w:rsidRPr="00E420E5">
        <w:rPr>
          <w:color w:val="000000"/>
          <w:lang w:val="en-US"/>
        </w:rPr>
        <w:t>mining-media</w:t>
      </w:r>
    </w:p>
    <w:p w:rsidR="005668CD" w:rsidRPr="00E420E5" w:rsidRDefault="005668CD" w:rsidP="005668CD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оборудование и электромеханика </w:t>
      </w:r>
      <w:r w:rsidRPr="00E420E5">
        <w:rPr>
          <w:lang w:val="en-US"/>
        </w:rPr>
        <w:t>URL</w:t>
      </w:r>
      <w:r w:rsidRPr="00E420E5">
        <w:t xml:space="preserve">:  </w:t>
      </w:r>
      <w:hyperlink r:id="rId20" w:history="1">
        <w:r w:rsidRPr="00E420E5">
          <w:rPr>
            <w:rStyle w:val="af9"/>
            <w:color w:val="000000"/>
          </w:rPr>
          <w:t>http://novtex.ru/gormash</w:t>
        </w:r>
      </w:hyperlink>
    </w:p>
    <w:p w:rsidR="005668CD" w:rsidRPr="00E420E5" w:rsidRDefault="005668CD" w:rsidP="005668CD">
      <w:pPr>
        <w:ind w:left="720" w:hanging="436"/>
        <w:jc w:val="both"/>
        <w:rPr>
          <w:color w:val="000000"/>
          <w:highlight w:val="yellow"/>
        </w:rPr>
      </w:pPr>
      <w:r w:rsidRPr="00E420E5">
        <w:rPr>
          <w:color w:val="000000"/>
        </w:rPr>
        <w:t xml:space="preserve"> 5. Глюкауф</w:t>
      </w:r>
      <w:r w:rsidRPr="00E420E5">
        <w:rPr>
          <w:lang w:val="en-US"/>
        </w:rPr>
        <w:t>URL</w:t>
      </w:r>
      <w:r w:rsidRPr="00E420E5">
        <w:t xml:space="preserve">:  </w:t>
      </w:r>
      <w:hyperlink r:id="rId21" w:history="1">
        <w:r w:rsidRPr="00E420E5">
          <w:rPr>
            <w:rStyle w:val="af9"/>
          </w:rPr>
          <w:t>http://</w:t>
        </w:r>
        <w:r w:rsidRPr="00E420E5">
          <w:rPr>
            <w:rStyle w:val="af9"/>
            <w:lang w:val="en-US"/>
          </w:rPr>
          <w:t>karta</w:t>
        </w:r>
        <w:r w:rsidRPr="00E420E5">
          <w:rPr>
            <w:rStyle w:val="af9"/>
          </w:rPr>
          <w:t>-</w:t>
        </w:r>
        <w:r w:rsidRPr="00E420E5">
          <w:rPr>
            <w:rStyle w:val="af9"/>
            <w:lang w:val="en-US"/>
          </w:rPr>
          <w:t>smi</w:t>
        </w:r>
        <w:r w:rsidRPr="00E420E5">
          <w:rPr>
            <w:rStyle w:val="af9"/>
          </w:rPr>
          <w:t>.ru</w:t>
        </w:r>
      </w:hyperlink>
    </w:p>
    <w:p w:rsidR="005668CD" w:rsidRPr="00C35344" w:rsidRDefault="005668CD" w:rsidP="005668CD">
      <w:pPr>
        <w:contextualSpacing/>
        <w:jc w:val="both"/>
        <w:rPr>
          <w:i/>
          <w:iCs/>
        </w:rPr>
      </w:pPr>
    </w:p>
    <w:p w:rsidR="005668CD" w:rsidRPr="0001448C" w:rsidRDefault="005668CD" w:rsidP="005668CD">
      <w:pPr>
        <w:contextualSpacing/>
        <w:jc w:val="both"/>
        <w:rPr>
          <w:b/>
          <w:bCs/>
        </w:rPr>
      </w:pPr>
      <w:r w:rsidRPr="0001448C">
        <w:rPr>
          <w:b/>
          <w:bCs/>
        </w:rPr>
        <w:t>9. Описание материально-технической базы, необходимой для проведения практики</w:t>
      </w:r>
    </w:p>
    <w:p w:rsidR="005668CD" w:rsidRPr="0001448C" w:rsidRDefault="005668CD" w:rsidP="005668CD">
      <w:pPr>
        <w:contextualSpacing/>
        <w:jc w:val="both"/>
        <w:rPr>
          <w:i/>
          <w:iCs/>
        </w:rPr>
      </w:pPr>
    </w:p>
    <w:p w:rsidR="005668CD" w:rsidRPr="0092538F" w:rsidRDefault="005668CD" w:rsidP="005668CD">
      <w:pPr>
        <w:ind w:left="360"/>
        <w:contextualSpacing/>
        <w:jc w:val="both"/>
      </w:pPr>
      <w:r w:rsidRPr="0092538F">
        <w:t xml:space="preserve">Для проведения производственной (преддипломной) практики оборудованы учебные аудитории А 403 и А409 </w:t>
      </w:r>
      <w:r>
        <w:t xml:space="preserve">, для СРС А511 </w:t>
      </w:r>
      <w:r w:rsidRPr="0092538F">
        <w:t>оборудованные  аудиовизуальные, техническими и компьютерными средствами обучения: персональные компьютеры; локальное сетевое оборудование; выход в сеть Интернет; мультимедийный проектор и экран, электронные издания образовательного назначения,: учебные (в т.ч. мультимедийные  и гипертекстовые учебники, тесты и др.); справочные издания; издания общекультурного назначения; цифровые образовательные ресурсы  в сети Интернет.</w:t>
      </w:r>
    </w:p>
    <w:p w:rsidR="005668CD" w:rsidRPr="00E57DCB" w:rsidRDefault="005668CD" w:rsidP="005668CD">
      <w:pPr>
        <w:pStyle w:val="a6"/>
        <w:ind w:left="0" w:firstLine="567"/>
        <w:jc w:val="both"/>
      </w:pPr>
      <w:r w:rsidRPr="00E57DCB">
        <w:t>Кабинет СРС: А511 (компьютеры с выходом в интернет)</w:t>
      </w:r>
    </w:p>
    <w:p w:rsidR="005668CD" w:rsidRPr="0001448C" w:rsidRDefault="005668CD" w:rsidP="005668CD">
      <w:pPr>
        <w:contextualSpacing/>
        <w:jc w:val="both"/>
        <w:rPr>
          <w:b/>
          <w:bCs/>
        </w:rPr>
      </w:pPr>
      <w:r w:rsidRPr="0001448C">
        <w:rPr>
          <w:b/>
          <w:bCs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5668CD" w:rsidRPr="0001448C" w:rsidRDefault="005668CD" w:rsidP="005668CD">
      <w:pPr>
        <w:ind w:firstLine="567"/>
        <w:contextualSpacing/>
        <w:jc w:val="center"/>
        <w:rPr>
          <w:bCs/>
        </w:rPr>
      </w:pPr>
      <w:r w:rsidRPr="0001448C">
        <w:rPr>
          <w:bCs/>
        </w:rPr>
        <w:t>10.1. Перечень информационных технологий</w:t>
      </w:r>
      <w:r w:rsidRPr="00D63222">
        <w:rPr>
          <w:rStyle w:val="aa"/>
        </w:rPr>
        <w:footnoteReference w:id="2"/>
      </w:r>
    </w:p>
    <w:p w:rsidR="005668CD" w:rsidRPr="0001448C" w:rsidRDefault="005668CD" w:rsidP="005668CD">
      <w:pPr>
        <w:contextualSpacing/>
        <w:jc w:val="both"/>
      </w:pPr>
      <w:r w:rsidRPr="0001448C">
        <w:t xml:space="preserve">- модульная объектно-ориентированная динамическая учебная </w:t>
      </w:r>
      <w:r w:rsidRPr="0001448C">
        <w:rPr>
          <w:bCs/>
        </w:rPr>
        <w:t>среда</w:t>
      </w:r>
      <w:r w:rsidRPr="0001448C">
        <w:t xml:space="preserve"> «</w:t>
      </w:r>
      <w:r w:rsidRPr="0001448C">
        <w:rPr>
          <w:lang w:val="en-US"/>
        </w:rPr>
        <w:t>Moodle</w:t>
      </w:r>
      <w:r w:rsidRPr="0001448C">
        <w:t>»;</w:t>
      </w:r>
    </w:p>
    <w:p w:rsidR="005668CD" w:rsidRPr="0001448C" w:rsidRDefault="005668CD" w:rsidP="005668CD">
      <w:pPr>
        <w:contextualSpacing/>
        <w:jc w:val="both"/>
      </w:pPr>
      <w:r w:rsidRPr="0001448C">
        <w:t xml:space="preserve">- университетская библиотека (онлайн Интернет-ресурс) </w:t>
      </w:r>
      <w:hyperlink r:id="rId22" w:history="1">
        <w:r w:rsidRPr="0001448C">
          <w:rPr>
            <w:rStyle w:val="af9"/>
            <w:lang w:val="en-US"/>
          </w:rPr>
          <w:t>www</w:t>
        </w:r>
        <w:r w:rsidRPr="0001448C">
          <w:rPr>
            <w:rStyle w:val="af9"/>
          </w:rPr>
          <w:t>.</w:t>
        </w:r>
        <w:r w:rsidRPr="0001448C">
          <w:rPr>
            <w:rStyle w:val="af9"/>
            <w:lang w:val="en-US"/>
          </w:rPr>
          <w:t>biblioclub</w:t>
        </w:r>
        <w:r w:rsidRPr="0001448C">
          <w:rPr>
            <w:rStyle w:val="af9"/>
          </w:rPr>
          <w:t>.</w:t>
        </w:r>
        <w:r w:rsidRPr="0001448C">
          <w:rPr>
            <w:rStyle w:val="af9"/>
            <w:lang w:val="en-US"/>
          </w:rPr>
          <w:t>ru</w:t>
        </w:r>
      </w:hyperlink>
      <w:r w:rsidRPr="0001448C">
        <w:t>, www.knigafund.ru.</w:t>
      </w:r>
    </w:p>
    <w:p w:rsidR="005668CD" w:rsidRPr="0001448C" w:rsidRDefault="005668CD" w:rsidP="005668CD">
      <w:pPr>
        <w:ind w:firstLine="567"/>
        <w:contextualSpacing/>
        <w:jc w:val="both"/>
        <w:rPr>
          <w:bCs/>
        </w:rPr>
      </w:pPr>
    </w:p>
    <w:p w:rsidR="005668CD" w:rsidRPr="0001448C" w:rsidRDefault="005668CD" w:rsidP="005668CD">
      <w:pPr>
        <w:ind w:firstLine="567"/>
        <w:contextualSpacing/>
        <w:jc w:val="center"/>
        <w:rPr>
          <w:bCs/>
        </w:rPr>
      </w:pPr>
      <w:r w:rsidRPr="0001448C">
        <w:rPr>
          <w:bCs/>
        </w:rPr>
        <w:t xml:space="preserve">10.2. Перечень программного обеспечения </w:t>
      </w:r>
      <w:r w:rsidRPr="0001448C">
        <w:rPr>
          <w:bCs/>
          <w:i/>
        </w:rPr>
        <w:t>(при необходимости)</w:t>
      </w:r>
    </w:p>
    <w:p w:rsidR="005668CD" w:rsidRDefault="000646C2" w:rsidP="005668CD">
      <w:pPr>
        <w:ind w:firstLine="567"/>
        <w:contextualSpacing/>
        <w:jc w:val="both"/>
        <w:rPr>
          <w:b/>
        </w:rPr>
      </w:pPr>
      <w:hyperlink r:id="rId23" w:history="1">
        <w:r w:rsidR="005668CD" w:rsidRPr="0001448C">
          <w:rPr>
            <w:rStyle w:val="af9"/>
            <w:lang w:val="en-US"/>
          </w:rPr>
          <w:t>MicrosoftOffice</w:t>
        </w:r>
      </w:hyperlink>
      <w:r w:rsidR="005668CD" w:rsidRPr="0001448C">
        <w:t xml:space="preserve"> (Договор на передачу прав №</w:t>
      </w:r>
      <w:r w:rsidR="005668CD">
        <w:t>1264-06/15 от 26 июня 2015 г.)</w:t>
      </w:r>
    </w:p>
    <w:p w:rsidR="005668CD" w:rsidRDefault="005668CD" w:rsidP="005668CD">
      <w:pPr>
        <w:spacing w:after="200" w:line="276" w:lineRule="auto"/>
        <w:ind w:left="426"/>
        <w:jc w:val="center"/>
        <w:outlineLvl w:val="0"/>
        <w:rPr>
          <w:b/>
          <w:bCs/>
        </w:rPr>
      </w:pPr>
    </w:p>
    <w:p w:rsidR="005668CD" w:rsidRDefault="005668CD" w:rsidP="005668CD">
      <w:pPr>
        <w:spacing w:after="200" w:line="276" w:lineRule="auto"/>
        <w:ind w:left="426"/>
        <w:jc w:val="center"/>
        <w:outlineLvl w:val="0"/>
        <w:rPr>
          <w:b/>
          <w:bCs/>
        </w:rPr>
      </w:pPr>
    </w:p>
    <w:p w:rsidR="005668CD" w:rsidRDefault="005668CD" w:rsidP="005668CD">
      <w:pPr>
        <w:spacing w:after="200" w:line="276" w:lineRule="auto"/>
        <w:ind w:left="426"/>
        <w:jc w:val="center"/>
        <w:outlineLvl w:val="0"/>
        <w:rPr>
          <w:b/>
          <w:bCs/>
        </w:rPr>
      </w:pPr>
    </w:p>
    <w:p w:rsidR="005668CD" w:rsidRDefault="005668CD" w:rsidP="005668CD">
      <w:pPr>
        <w:spacing w:after="200" w:line="276" w:lineRule="auto"/>
        <w:ind w:left="426"/>
        <w:jc w:val="center"/>
        <w:outlineLvl w:val="0"/>
        <w:rPr>
          <w:b/>
          <w:bCs/>
        </w:rPr>
      </w:pPr>
    </w:p>
    <w:p w:rsidR="005668CD" w:rsidRDefault="005668CD" w:rsidP="005668CD">
      <w:pPr>
        <w:spacing w:after="200" w:line="276" w:lineRule="auto"/>
        <w:ind w:left="426"/>
        <w:jc w:val="center"/>
        <w:outlineLvl w:val="0"/>
        <w:rPr>
          <w:b/>
          <w:bCs/>
        </w:rPr>
      </w:pPr>
    </w:p>
    <w:p w:rsidR="006B4494" w:rsidRPr="00C32B9D" w:rsidRDefault="006350FB" w:rsidP="005668CD">
      <w:pPr>
        <w:spacing w:after="200" w:line="276" w:lineRule="auto"/>
        <w:ind w:left="426"/>
        <w:jc w:val="center"/>
        <w:outlineLvl w:val="0"/>
        <w:rPr>
          <w:b/>
          <w:bCs/>
        </w:rPr>
      </w:pPr>
      <w:r w:rsidRPr="00C32B9D">
        <w:rPr>
          <w:b/>
          <w:bCs/>
        </w:rPr>
        <w:t>ЛИСТАКТУАЛИЗАЦИИ</w:t>
      </w:r>
      <w:r w:rsidR="006B4494" w:rsidRPr="00C32B9D">
        <w:rPr>
          <w:b/>
          <w:bCs/>
        </w:rPr>
        <w:t>ПРОГРАММЫ</w:t>
      </w:r>
      <w:r w:rsidRPr="00C32B9D">
        <w:rPr>
          <w:b/>
          <w:bCs/>
        </w:rPr>
        <w:t>ПРАКТИКИ</w:t>
      </w:r>
    </w:p>
    <w:p w:rsidR="006B4494" w:rsidRPr="00C32B9D" w:rsidRDefault="005668CD" w:rsidP="002E3B1D">
      <w:pPr>
        <w:jc w:val="center"/>
      </w:pPr>
      <w:r w:rsidRPr="005668CD">
        <w:rPr>
          <w:bCs/>
        </w:rPr>
        <w:t>Б2. В.04(Пд) Производственная преддипломная проектно-технологическая практика</w:t>
      </w:r>
      <w:bookmarkStart w:id="3" w:name="_GoBack"/>
      <w:bookmarkEnd w:id="3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Учебныйгод</w:t>
            </w: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Внесенныеизменения</w:t>
            </w:r>
          </w:p>
        </w:tc>
        <w:tc>
          <w:tcPr>
            <w:tcW w:w="1800" w:type="dxa"/>
          </w:tcPr>
          <w:p w:rsidR="006B4494" w:rsidRPr="00C32B9D" w:rsidRDefault="005C2AE7" w:rsidP="00893D03">
            <w:pPr>
              <w:jc w:val="center"/>
            </w:pPr>
            <w:r w:rsidRPr="00C32B9D">
              <w:rPr>
                <w:sz w:val="22"/>
                <w:szCs w:val="22"/>
              </w:rPr>
              <w:t>Руководительпрактики</w:t>
            </w:r>
            <w:r w:rsidR="006B4494" w:rsidRPr="00C32B9D">
              <w:rPr>
                <w:sz w:val="22"/>
                <w:szCs w:val="22"/>
              </w:rPr>
              <w:t>(ФИО)</w:t>
            </w: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Протоколзаседаниявыпускающейкафедры(дата,номер),ФИОзав.кафедрой,подпись</w:t>
            </w: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</w:tbl>
    <w:p w:rsidR="006B4494" w:rsidRPr="00FB0286" w:rsidRDefault="006B4494" w:rsidP="003E79C2">
      <w:pPr>
        <w:jc w:val="both"/>
      </w:pPr>
    </w:p>
    <w:sectPr w:rsidR="006B4494" w:rsidRPr="00FB0286" w:rsidSect="006F770F"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B4" w:rsidRDefault="003F08B4">
      <w:r>
        <w:separator/>
      </w:r>
    </w:p>
  </w:endnote>
  <w:endnote w:type="continuationSeparator" w:id="1">
    <w:p w:rsidR="003F08B4" w:rsidRDefault="003F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95" w:rsidRPr="00EA26F0" w:rsidRDefault="000646C2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="00A53095"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8F0E83">
      <w:rPr>
        <w:rStyle w:val="af"/>
        <w:noProof/>
        <w:sz w:val="20"/>
        <w:szCs w:val="20"/>
      </w:rPr>
      <w:t>2</w:t>
    </w:r>
    <w:r w:rsidRPr="00EA26F0">
      <w:rPr>
        <w:rStyle w:val="af"/>
        <w:sz w:val="20"/>
        <w:szCs w:val="20"/>
      </w:rPr>
      <w:fldChar w:fldCharType="end"/>
    </w:r>
  </w:p>
  <w:p w:rsidR="00A53095" w:rsidRDefault="00A53095" w:rsidP="006F77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B4" w:rsidRDefault="003F08B4">
      <w:r>
        <w:separator/>
      </w:r>
    </w:p>
  </w:footnote>
  <w:footnote w:type="continuationSeparator" w:id="1">
    <w:p w:rsidR="003F08B4" w:rsidRDefault="003F08B4">
      <w:r>
        <w:continuationSeparator/>
      </w:r>
    </w:p>
  </w:footnote>
  <w:footnote w:id="2">
    <w:p w:rsidR="005668CD" w:rsidRDefault="005668CD" w:rsidP="005668CD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4195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7204ACE"/>
    <w:multiLevelType w:val="hybridMultilevel"/>
    <w:tmpl w:val="D6C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4B5D5B"/>
    <w:multiLevelType w:val="multilevel"/>
    <w:tmpl w:val="60727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D8511F9"/>
    <w:multiLevelType w:val="hybridMultilevel"/>
    <w:tmpl w:val="B2ECBD0C"/>
    <w:lvl w:ilvl="0" w:tplc="737E2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164AB6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27BE7"/>
    <w:multiLevelType w:val="hybridMultilevel"/>
    <w:tmpl w:val="D6C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E917CA"/>
    <w:multiLevelType w:val="hybridMultilevel"/>
    <w:tmpl w:val="55201078"/>
    <w:lvl w:ilvl="0" w:tplc="2B3ABD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A55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CB6EB2"/>
    <w:multiLevelType w:val="hybridMultilevel"/>
    <w:tmpl w:val="4C34D0B4"/>
    <w:lvl w:ilvl="0" w:tplc="24D8FE6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77558"/>
    <w:multiLevelType w:val="hybridMultilevel"/>
    <w:tmpl w:val="EA4631BE"/>
    <w:lvl w:ilvl="0" w:tplc="B16E4AF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>
    <w:nsid w:val="7A415A59"/>
    <w:multiLevelType w:val="hybridMultilevel"/>
    <w:tmpl w:val="F726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3"/>
  </w:num>
  <w:num w:numId="16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4D7E"/>
    <w:rsid w:val="000112AA"/>
    <w:rsid w:val="000116D5"/>
    <w:rsid w:val="00014E6F"/>
    <w:rsid w:val="00015D75"/>
    <w:rsid w:val="00017130"/>
    <w:rsid w:val="0002230A"/>
    <w:rsid w:val="0002499B"/>
    <w:rsid w:val="00033A4D"/>
    <w:rsid w:val="00033E10"/>
    <w:rsid w:val="00034B1E"/>
    <w:rsid w:val="00036D82"/>
    <w:rsid w:val="000421CE"/>
    <w:rsid w:val="00042820"/>
    <w:rsid w:val="00046538"/>
    <w:rsid w:val="00047198"/>
    <w:rsid w:val="00050798"/>
    <w:rsid w:val="00051174"/>
    <w:rsid w:val="0005165C"/>
    <w:rsid w:val="00054336"/>
    <w:rsid w:val="00057D28"/>
    <w:rsid w:val="0006215E"/>
    <w:rsid w:val="000646C2"/>
    <w:rsid w:val="0006527A"/>
    <w:rsid w:val="0007126C"/>
    <w:rsid w:val="00071CDE"/>
    <w:rsid w:val="000724DB"/>
    <w:rsid w:val="00072665"/>
    <w:rsid w:val="000734F8"/>
    <w:rsid w:val="00076606"/>
    <w:rsid w:val="0008069D"/>
    <w:rsid w:val="00081C57"/>
    <w:rsid w:val="00082C4A"/>
    <w:rsid w:val="00083114"/>
    <w:rsid w:val="0008391A"/>
    <w:rsid w:val="000855E9"/>
    <w:rsid w:val="00086785"/>
    <w:rsid w:val="00093F79"/>
    <w:rsid w:val="000A0A89"/>
    <w:rsid w:val="000A6F47"/>
    <w:rsid w:val="000B01AC"/>
    <w:rsid w:val="000B2472"/>
    <w:rsid w:val="000B4A69"/>
    <w:rsid w:val="000B5227"/>
    <w:rsid w:val="000B6FF3"/>
    <w:rsid w:val="000C0D36"/>
    <w:rsid w:val="000C1050"/>
    <w:rsid w:val="000C2F09"/>
    <w:rsid w:val="000C4228"/>
    <w:rsid w:val="000C5983"/>
    <w:rsid w:val="000D14DE"/>
    <w:rsid w:val="000D17C2"/>
    <w:rsid w:val="000D31C7"/>
    <w:rsid w:val="000D3B37"/>
    <w:rsid w:val="000D5E19"/>
    <w:rsid w:val="000E0572"/>
    <w:rsid w:val="000E1BBC"/>
    <w:rsid w:val="000E402A"/>
    <w:rsid w:val="000E7B7F"/>
    <w:rsid w:val="000F05AA"/>
    <w:rsid w:val="000F18E6"/>
    <w:rsid w:val="000F277E"/>
    <w:rsid w:val="000F390C"/>
    <w:rsid w:val="000F47AB"/>
    <w:rsid w:val="001035B6"/>
    <w:rsid w:val="00105C44"/>
    <w:rsid w:val="00105D9B"/>
    <w:rsid w:val="00105E95"/>
    <w:rsid w:val="00110EE7"/>
    <w:rsid w:val="001233FE"/>
    <w:rsid w:val="00124CFC"/>
    <w:rsid w:val="00132312"/>
    <w:rsid w:val="00132F9E"/>
    <w:rsid w:val="00140543"/>
    <w:rsid w:val="00143B23"/>
    <w:rsid w:val="00144724"/>
    <w:rsid w:val="00146C5E"/>
    <w:rsid w:val="00147A1F"/>
    <w:rsid w:val="001518CB"/>
    <w:rsid w:val="0015292F"/>
    <w:rsid w:val="001572B2"/>
    <w:rsid w:val="00157B9F"/>
    <w:rsid w:val="001608A5"/>
    <w:rsid w:val="00164A0E"/>
    <w:rsid w:val="001701E4"/>
    <w:rsid w:val="00170EB4"/>
    <w:rsid w:val="00172868"/>
    <w:rsid w:val="00172D16"/>
    <w:rsid w:val="00173F02"/>
    <w:rsid w:val="00177146"/>
    <w:rsid w:val="00181CF2"/>
    <w:rsid w:val="00182D51"/>
    <w:rsid w:val="001844D6"/>
    <w:rsid w:val="00186201"/>
    <w:rsid w:val="00186263"/>
    <w:rsid w:val="00186B08"/>
    <w:rsid w:val="00190C8F"/>
    <w:rsid w:val="001947F5"/>
    <w:rsid w:val="00196621"/>
    <w:rsid w:val="00196949"/>
    <w:rsid w:val="001A13A0"/>
    <w:rsid w:val="001A31F2"/>
    <w:rsid w:val="001A3BBE"/>
    <w:rsid w:val="001B1179"/>
    <w:rsid w:val="001B11E9"/>
    <w:rsid w:val="001B1D7E"/>
    <w:rsid w:val="001B3055"/>
    <w:rsid w:val="001B354C"/>
    <w:rsid w:val="001B784B"/>
    <w:rsid w:val="001C0DED"/>
    <w:rsid w:val="001C4479"/>
    <w:rsid w:val="001D298A"/>
    <w:rsid w:val="001D2ADD"/>
    <w:rsid w:val="001D2E66"/>
    <w:rsid w:val="001D32B5"/>
    <w:rsid w:val="001D3933"/>
    <w:rsid w:val="001E0753"/>
    <w:rsid w:val="001E1332"/>
    <w:rsid w:val="001E1F96"/>
    <w:rsid w:val="001E395F"/>
    <w:rsid w:val="001E41C2"/>
    <w:rsid w:val="001E63B1"/>
    <w:rsid w:val="001E6B7E"/>
    <w:rsid w:val="001F1A5A"/>
    <w:rsid w:val="001F5DF1"/>
    <w:rsid w:val="00200D64"/>
    <w:rsid w:val="0020445E"/>
    <w:rsid w:val="0020591E"/>
    <w:rsid w:val="00206A4A"/>
    <w:rsid w:val="0021176B"/>
    <w:rsid w:val="002122C5"/>
    <w:rsid w:val="00212DB0"/>
    <w:rsid w:val="002155DC"/>
    <w:rsid w:val="002163A6"/>
    <w:rsid w:val="00217084"/>
    <w:rsid w:val="00221407"/>
    <w:rsid w:val="0022655A"/>
    <w:rsid w:val="002266A4"/>
    <w:rsid w:val="00227B9F"/>
    <w:rsid w:val="00227FF7"/>
    <w:rsid w:val="00230271"/>
    <w:rsid w:val="00231CA5"/>
    <w:rsid w:val="002341F2"/>
    <w:rsid w:val="0023440A"/>
    <w:rsid w:val="002401B8"/>
    <w:rsid w:val="00240602"/>
    <w:rsid w:val="00252FF5"/>
    <w:rsid w:val="00253C7C"/>
    <w:rsid w:val="00254DA4"/>
    <w:rsid w:val="0025657E"/>
    <w:rsid w:val="00257D83"/>
    <w:rsid w:val="002611E8"/>
    <w:rsid w:val="00263DBA"/>
    <w:rsid w:val="00265B5E"/>
    <w:rsid w:val="00265F2A"/>
    <w:rsid w:val="0026667E"/>
    <w:rsid w:val="0027171B"/>
    <w:rsid w:val="00274F3A"/>
    <w:rsid w:val="00275A42"/>
    <w:rsid w:val="00275D15"/>
    <w:rsid w:val="00281CE6"/>
    <w:rsid w:val="002904A1"/>
    <w:rsid w:val="00290EC1"/>
    <w:rsid w:val="00294670"/>
    <w:rsid w:val="00296A08"/>
    <w:rsid w:val="002A0C37"/>
    <w:rsid w:val="002A407B"/>
    <w:rsid w:val="002B0CBD"/>
    <w:rsid w:val="002B1B66"/>
    <w:rsid w:val="002B2458"/>
    <w:rsid w:val="002C053C"/>
    <w:rsid w:val="002C3343"/>
    <w:rsid w:val="002C56D3"/>
    <w:rsid w:val="002D1E0B"/>
    <w:rsid w:val="002D727F"/>
    <w:rsid w:val="002E02FA"/>
    <w:rsid w:val="002E0C1E"/>
    <w:rsid w:val="002E125A"/>
    <w:rsid w:val="002E3B1D"/>
    <w:rsid w:val="002E4F56"/>
    <w:rsid w:val="002E731D"/>
    <w:rsid w:val="002E74DD"/>
    <w:rsid w:val="002F2302"/>
    <w:rsid w:val="002F2CF1"/>
    <w:rsid w:val="002F345C"/>
    <w:rsid w:val="002F369A"/>
    <w:rsid w:val="002F3EAB"/>
    <w:rsid w:val="002F45E7"/>
    <w:rsid w:val="002F5DA1"/>
    <w:rsid w:val="002F71E5"/>
    <w:rsid w:val="00302272"/>
    <w:rsid w:val="0030758E"/>
    <w:rsid w:val="003112DD"/>
    <w:rsid w:val="0031146A"/>
    <w:rsid w:val="00313BDD"/>
    <w:rsid w:val="00314A1D"/>
    <w:rsid w:val="00321270"/>
    <w:rsid w:val="00321726"/>
    <w:rsid w:val="003265EB"/>
    <w:rsid w:val="003265EC"/>
    <w:rsid w:val="00326ABA"/>
    <w:rsid w:val="00327815"/>
    <w:rsid w:val="003316D7"/>
    <w:rsid w:val="00331AA8"/>
    <w:rsid w:val="00333235"/>
    <w:rsid w:val="003342A0"/>
    <w:rsid w:val="00336575"/>
    <w:rsid w:val="00340C46"/>
    <w:rsid w:val="003422E8"/>
    <w:rsid w:val="0034277C"/>
    <w:rsid w:val="00343A7E"/>
    <w:rsid w:val="00343C30"/>
    <w:rsid w:val="00346C2C"/>
    <w:rsid w:val="00351065"/>
    <w:rsid w:val="00351777"/>
    <w:rsid w:val="00353FE5"/>
    <w:rsid w:val="00354CA0"/>
    <w:rsid w:val="0035665B"/>
    <w:rsid w:val="00357E6E"/>
    <w:rsid w:val="00361D26"/>
    <w:rsid w:val="00362881"/>
    <w:rsid w:val="00363F7E"/>
    <w:rsid w:val="00364C96"/>
    <w:rsid w:val="003729E6"/>
    <w:rsid w:val="00372A42"/>
    <w:rsid w:val="00372A95"/>
    <w:rsid w:val="00373C6D"/>
    <w:rsid w:val="00377937"/>
    <w:rsid w:val="003805F8"/>
    <w:rsid w:val="0038104F"/>
    <w:rsid w:val="003822FB"/>
    <w:rsid w:val="00384969"/>
    <w:rsid w:val="0038586A"/>
    <w:rsid w:val="00387A19"/>
    <w:rsid w:val="00390865"/>
    <w:rsid w:val="003917A1"/>
    <w:rsid w:val="00393C6C"/>
    <w:rsid w:val="00394C53"/>
    <w:rsid w:val="00395711"/>
    <w:rsid w:val="00395A44"/>
    <w:rsid w:val="003A42B7"/>
    <w:rsid w:val="003A4650"/>
    <w:rsid w:val="003B109C"/>
    <w:rsid w:val="003B584A"/>
    <w:rsid w:val="003B6331"/>
    <w:rsid w:val="003C4E9E"/>
    <w:rsid w:val="003C7662"/>
    <w:rsid w:val="003D066F"/>
    <w:rsid w:val="003D09BF"/>
    <w:rsid w:val="003D42BC"/>
    <w:rsid w:val="003D7ECA"/>
    <w:rsid w:val="003E1A4D"/>
    <w:rsid w:val="003E1BAC"/>
    <w:rsid w:val="003E4A2C"/>
    <w:rsid w:val="003E64D9"/>
    <w:rsid w:val="003E79C2"/>
    <w:rsid w:val="003F02B2"/>
    <w:rsid w:val="003F08B4"/>
    <w:rsid w:val="003F3535"/>
    <w:rsid w:val="003F5861"/>
    <w:rsid w:val="003F590A"/>
    <w:rsid w:val="0040093E"/>
    <w:rsid w:val="00401831"/>
    <w:rsid w:val="00404D8D"/>
    <w:rsid w:val="00407BF5"/>
    <w:rsid w:val="00407EEB"/>
    <w:rsid w:val="0041117B"/>
    <w:rsid w:val="00411303"/>
    <w:rsid w:val="00412AF7"/>
    <w:rsid w:val="00413421"/>
    <w:rsid w:val="00414C0F"/>
    <w:rsid w:val="00416BFB"/>
    <w:rsid w:val="00424539"/>
    <w:rsid w:val="00432554"/>
    <w:rsid w:val="004329A1"/>
    <w:rsid w:val="0043376D"/>
    <w:rsid w:val="0043665B"/>
    <w:rsid w:val="00436E12"/>
    <w:rsid w:val="00437B62"/>
    <w:rsid w:val="00441860"/>
    <w:rsid w:val="0044376E"/>
    <w:rsid w:val="00443D56"/>
    <w:rsid w:val="0044502D"/>
    <w:rsid w:val="00445220"/>
    <w:rsid w:val="00445268"/>
    <w:rsid w:val="0044673F"/>
    <w:rsid w:val="004514E5"/>
    <w:rsid w:val="00451A9B"/>
    <w:rsid w:val="00452093"/>
    <w:rsid w:val="00453E65"/>
    <w:rsid w:val="00453E70"/>
    <w:rsid w:val="00455497"/>
    <w:rsid w:val="004557BB"/>
    <w:rsid w:val="00456442"/>
    <w:rsid w:val="00456498"/>
    <w:rsid w:val="004568E7"/>
    <w:rsid w:val="00456F9A"/>
    <w:rsid w:val="00465736"/>
    <w:rsid w:val="00470724"/>
    <w:rsid w:val="004712D9"/>
    <w:rsid w:val="0047252A"/>
    <w:rsid w:val="00472DDF"/>
    <w:rsid w:val="0047427D"/>
    <w:rsid w:val="00474704"/>
    <w:rsid w:val="00477F9E"/>
    <w:rsid w:val="00480B39"/>
    <w:rsid w:val="00482FEE"/>
    <w:rsid w:val="00484A09"/>
    <w:rsid w:val="004879A4"/>
    <w:rsid w:val="00487F76"/>
    <w:rsid w:val="004906D4"/>
    <w:rsid w:val="00492931"/>
    <w:rsid w:val="00494439"/>
    <w:rsid w:val="00495936"/>
    <w:rsid w:val="004A1A66"/>
    <w:rsid w:val="004A3FD9"/>
    <w:rsid w:val="004A4F10"/>
    <w:rsid w:val="004A7005"/>
    <w:rsid w:val="004A750B"/>
    <w:rsid w:val="004B25F4"/>
    <w:rsid w:val="004B2DAD"/>
    <w:rsid w:val="004B4735"/>
    <w:rsid w:val="004B6577"/>
    <w:rsid w:val="004C0BF3"/>
    <w:rsid w:val="004C3E5C"/>
    <w:rsid w:val="004C45DD"/>
    <w:rsid w:val="004C7FC5"/>
    <w:rsid w:val="004D1982"/>
    <w:rsid w:val="004D2F0E"/>
    <w:rsid w:val="004D598B"/>
    <w:rsid w:val="004D5E79"/>
    <w:rsid w:val="004D6B02"/>
    <w:rsid w:val="004E5E3B"/>
    <w:rsid w:val="004E6B44"/>
    <w:rsid w:val="004E7E55"/>
    <w:rsid w:val="004F14C7"/>
    <w:rsid w:val="004F1AFF"/>
    <w:rsid w:val="004F3755"/>
    <w:rsid w:val="004F4A86"/>
    <w:rsid w:val="004F4E59"/>
    <w:rsid w:val="004F6A83"/>
    <w:rsid w:val="0050014B"/>
    <w:rsid w:val="00500EF3"/>
    <w:rsid w:val="00501C96"/>
    <w:rsid w:val="00505740"/>
    <w:rsid w:val="005104D8"/>
    <w:rsid w:val="00513930"/>
    <w:rsid w:val="00514E99"/>
    <w:rsid w:val="00516D43"/>
    <w:rsid w:val="00516E45"/>
    <w:rsid w:val="00521135"/>
    <w:rsid w:val="00521712"/>
    <w:rsid w:val="005234A9"/>
    <w:rsid w:val="00525ACB"/>
    <w:rsid w:val="00525E2C"/>
    <w:rsid w:val="005269A6"/>
    <w:rsid w:val="00537D66"/>
    <w:rsid w:val="00543190"/>
    <w:rsid w:val="005460E8"/>
    <w:rsid w:val="00546269"/>
    <w:rsid w:val="0054755B"/>
    <w:rsid w:val="0055076C"/>
    <w:rsid w:val="0055308B"/>
    <w:rsid w:val="00556E11"/>
    <w:rsid w:val="0055780D"/>
    <w:rsid w:val="0056052E"/>
    <w:rsid w:val="0056055D"/>
    <w:rsid w:val="00562CA6"/>
    <w:rsid w:val="005636BC"/>
    <w:rsid w:val="0056390A"/>
    <w:rsid w:val="005657AC"/>
    <w:rsid w:val="005668CD"/>
    <w:rsid w:val="00567974"/>
    <w:rsid w:val="0057055F"/>
    <w:rsid w:val="005707EA"/>
    <w:rsid w:val="00572EB7"/>
    <w:rsid w:val="0057418A"/>
    <w:rsid w:val="005775DD"/>
    <w:rsid w:val="00580007"/>
    <w:rsid w:val="00583635"/>
    <w:rsid w:val="00583BEA"/>
    <w:rsid w:val="00594195"/>
    <w:rsid w:val="00595824"/>
    <w:rsid w:val="00596D42"/>
    <w:rsid w:val="00596EF3"/>
    <w:rsid w:val="00597863"/>
    <w:rsid w:val="005A0018"/>
    <w:rsid w:val="005A4BB5"/>
    <w:rsid w:val="005A4DD4"/>
    <w:rsid w:val="005A58AA"/>
    <w:rsid w:val="005A640B"/>
    <w:rsid w:val="005B105E"/>
    <w:rsid w:val="005B1064"/>
    <w:rsid w:val="005B2734"/>
    <w:rsid w:val="005B6E54"/>
    <w:rsid w:val="005B7FE7"/>
    <w:rsid w:val="005C2AE7"/>
    <w:rsid w:val="005C4CCD"/>
    <w:rsid w:val="005C5034"/>
    <w:rsid w:val="005C5878"/>
    <w:rsid w:val="005C7EED"/>
    <w:rsid w:val="005D2DB8"/>
    <w:rsid w:val="005E02E5"/>
    <w:rsid w:val="005F0E9F"/>
    <w:rsid w:val="005F1DB5"/>
    <w:rsid w:val="005F2D9E"/>
    <w:rsid w:val="005F5457"/>
    <w:rsid w:val="00606852"/>
    <w:rsid w:val="0060688C"/>
    <w:rsid w:val="00610A5B"/>
    <w:rsid w:val="006124AA"/>
    <w:rsid w:val="006144A0"/>
    <w:rsid w:val="006158DE"/>
    <w:rsid w:val="00615DC4"/>
    <w:rsid w:val="006169CE"/>
    <w:rsid w:val="006214FD"/>
    <w:rsid w:val="0063246E"/>
    <w:rsid w:val="006335AE"/>
    <w:rsid w:val="00634947"/>
    <w:rsid w:val="006350FB"/>
    <w:rsid w:val="0063776B"/>
    <w:rsid w:val="00637BEB"/>
    <w:rsid w:val="00637FB9"/>
    <w:rsid w:val="00642F0F"/>
    <w:rsid w:val="00644793"/>
    <w:rsid w:val="00645274"/>
    <w:rsid w:val="00645E30"/>
    <w:rsid w:val="0064612E"/>
    <w:rsid w:val="00654338"/>
    <w:rsid w:val="006546B8"/>
    <w:rsid w:val="00656F40"/>
    <w:rsid w:val="006604FA"/>
    <w:rsid w:val="0066133D"/>
    <w:rsid w:val="006646DE"/>
    <w:rsid w:val="00665A00"/>
    <w:rsid w:val="00667491"/>
    <w:rsid w:val="0067110D"/>
    <w:rsid w:val="00673742"/>
    <w:rsid w:val="00674277"/>
    <w:rsid w:val="00676038"/>
    <w:rsid w:val="006766B4"/>
    <w:rsid w:val="006778B8"/>
    <w:rsid w:val="0068159D"/>
    <w:rsid w:val="00683937"/>
    <w:rsid w:val="006850A6"/>
    <w:rsid w:val="006850BD"/>
    <w:rsid w:val="00685FFA"/>
    <w:rsid w:val="006869AA"/>
    <w:rsid w:val="00687630"/>
    <w:rsid w:val="006878D9"/>
    <w:rsid w:val="00692FD8"/>
    <w:rsid w:val="00693E48"/>
    <w:rsid w:val="00696DE2"/>
    <w:rsid w:val="006A3005"/>
    <w:rsid w:val="006A3F2C"/>
    <w:rsid w:val="006B3E1F"/>
    <w:rsid w:val="006B4494"/>
    <w:rsid w:val="006B6D05"/>
    <w:rsid w:val="006C46EB"/>
    <w:rsid w:val="006C548D"/>
    <w:rsid w:val="006D1268"/>
    <w:rsid w:val="006D3684"/>
    <w:rsid w:val="006D453C"/>
    <w:rsid w:val="006E0314"/>
    <w:rsid w:val="006E04D1"/>
    <w:rsid w:val="006E6B32"/>
    <w:rsid w:val="006E7027"/>
    <w:rsid w:val="006F2315"/>
    <w:rsid w:val="006F2683"/>
    <w:rsid w:val="006F3E51"/>
    <w:rsid w:val="006F54A9"/>
    <w:rsid w:val="006F701C"/>
    <w:rsid w:val="006F770F"/>
    <w:rsid w:val="006F7EA2"/>
    <w:rsid w:val="00702E39"/>
    <w:rsid w:val="00706993"/>
    <w:rsid w:val="00710839"/>
    <w:rsid w:val="007122CD"/>
    <w:rsid w:val="0071345C"/>
    <w:rsid w:val="00713FB4"/>
    <w:rsid w:val="00716C41"/>
    <w:rsid w:val="00720884"/>
    <w:rsid w:val="007228D7"/>
    <w:rsid w:val="007266B5"/>
    <w:rsid w:val="007268F5"/>
    <w:rsid w:val="00727F55"/>
    <w:rsid w:val="007323C3"/>
    <w:rsid w:val="007363BC"/>
    <w:rsid w:val="007369FD"/>
    <w:rsid w:val="007436EE"/>
    <w:rsid w:val="007446FC"/>
    <w:rsid w:val="00745B97"/>
    <w:rsid w:val="00751F0C"/>
    <w:rsid w:val="00753858"/>
    <w:rsid w:val="00753D8A"/>
    <w:rsid w:val="00754B67"/>
    <w:rsid w:val="00757A60"/>
    <w:rsid w:val="0076310A"/>
    <w:rsid w:val="00764CBD"/>
    <w:rsid w:val="00766779"/>
    <w:rsid w:val="0077436E"/>
    <w:rsid w:val="00775D91"/>
    <w:rsid w:val="00780EC0"/>
    <w:rsid w:val="007812F9"/>
    <w:rsid w:val="0078291D"/>
    <w:rsid w:val="007836A1"/>
    <w:rsid w:val="00785021"/>
    <w:rsid w:val="00786658"/>
    <w:rsid w:val="0079066F"/>
    <w:rsid w:val="00792486"/>
    <w:rsid w:val="00792854"/>
    <w:rsid w:val="00792945"/>
    <w:rsid w:val="00792D24"/>
    <w:rsid w:val="007932F0"/>
    <w:rsid w:val="00793922"/>
    <w:rsid w:val="00794BD0"/>
    <w:rsid w:val="007A0B36"/>
    <w:rsid w:val="007A0DAA"/>
    <w:rsid w:val="007A25B4"/>
    <w:rsid w:val="007A78A7"/>
    <w:rsid w:val="007B1907"/>
    <w:rsid w:val="007B1B62"/>
    <w:rsid w:val="007B1BC1"/>
    <w:rsid w:val="007B5F0D"/>
    <w:rsid w:val="007B67A9"/>
    <w:rsid w:val="007B6845"/>
    <w:rsid w:val="007B7C20"/>
    <w:rsid w:val="007C0D86"/>
    <w:rsid w:val="007C15DF"/>
    <w:rsid w:val="007C3470"/>
    <w:rsid w:val="007C352F"/>
    <w:rsid w:val="007C5794"/>
    <w:rsid w:val="007C5D18"/>
    <w:rsid w:val="007C7A23"/>
    <w:rsid w:val="007D1526"/>
    <w:rsid w:val="007D52A2"/>
    <w:rsid w:val="007D755B"/>
    <w:rsid w:val="007E064B"/>
    <w:rsid w:val="007E2C82"/>
    <w:rsid w:val="007E2ED7"/>
    <w:rsid w:val="007E4D2E"/>
    <w:rsid w:val="007F483B"/>
    <w:rsid w:val="007F50B7"/>
    <w:rsid w:val="007F5456"/>
    <w:rsid w:val="007F5D67"/>
    <w:rsid w:val="007F68BB"/>
    <w:rsid w:val="007F71B5"/>
    <w:rsid w:val="0080018F"/>
    <w:rsid w:val="0082287E"/>
    <w:rsid w:val="00824326"/>
    <w:rsid w:val="00826C69"/>
    <w:rsid w:val="00827423"/>
    <w:rsid w:val="00827BA7"/>
    <w:rsid w:val="0083234B"/>
    <w:rsid w:val="00832A19"/>
    <w:rsid w:val="00834CE1"/>
    <w:rsid w:val="00837C15"/>
    <w:rsid w:val="00837FEB"/>
    <w:rsid w:val="00850481"/>
    <w:rsid w:val="00850699"/>
    <w:rsid w:val="00851774"/>
    <w:rsid w:val="00861808"/>
    <w:rsid w:val="008619B3"/>
    <w:rsid w:val="00861D5C"/>
    <w:rsid w:val="0086216F"/>
    <w:rsid w:val="008651D8"/>
    <w:rsid w:val="00866676"/>
    <w:rsid w:val="00866FAC"/>
    <w:rsid w:val="00867270"/>
    <w:rsid w:val="00870960"/>
    <w:rsid w:val="008728A9"/>
    <w:rsid w:val="00872B2D"/>
    <w:rsid w:val="008750BB"/>
    <w:rsid w:val="00877DB3"/>
    <w:rsid w:val="008839ED"/>
    <w:rsid w:val="008841DB"/>
    <w:rsid w:val="0089353E"/>
    <w:rsid w:val="00893D03"/>
    <w:rsid w:val="008971BB"/>
    <w:rsid w:val="008A0457"/>
    <w:rsid w:val="008A32F3"/>
    <w:rsid w:val="008A38D9"/>
    <w:rsid w:val="008A4D05"/>
    <w:rsid w:val="008B0697"/>
    <w:rsid w:val="008B1EFE"/>
    <w:rsid w:val="008B25D3"/>
    <w:rsid w:val="008B4D95"/>
    <w:rsid w:val="008C094F"/>
    <w:rsid w:val="008C09ED"/>
    <w:rsid w:val="008D17A1"/>
    <w:rsid w:val="008D2CAB"/>
    <w:rsid w:val="008D32F5"/>
    <w:rsid w:val="008D3CFC"/>
    <w:rsid w:val="008D4060"/>
    <w:rsid w:val="008D48F1"/>
    <w:rsid w:val="008D498E"/>
    <w:rsid w:val="008D576A"/>
    <w:rsid w:val="008D5ABB"/>
    <w:rsid w:val="008D6DE6"/>
    <w:rsid w:val="008E4555"/>
    <w:rsid w:val="008E5658"/>
    <w:rsid w:val="008E5A2F"/>
    <w:rsid w:val="008E7269"/>
    <w:rsid w:val="008E72D2"/>
    <w:rsid w:val="008E78B3"/>
    <w:rsid w:val="008E7F8C"/>
    <w:rsid w:val="008F0E83"/>
    <w:rsid w:val="008F1216"/>
    <w:rsid w:val="008F2808"/>
    <w:rsid w:val="008F50D2"/>
    <w:rsid w:val="008F50F3"/>
    <w:rsid w:val="009021FE"/>
    <w:rsid w:val="00903C51"/>
    <w:rsid w:val="009070E0"/>
    <w:rsid w:val="00913413"/>
    <w:rsid w:val="00914CD3"/>
    <w:rsid w:val="00915F2C"/>
    <w:rsid w:val="00916B1C"/>
    <w:rsid w:val="0091791C"/>
    <w:rsid w:val="00922CB3"/>
    <w:rsid w:val="00923B56"/>
    <w:rsid w:val="009244E8"/>
    <w:rsid w:val="00930175"/>
    <w:rsid w:val="00932232"/>
    <w:rsid w:val="00934B79"/>
    <w:rsid w:val="00941BD8"/>
    <w:rsid w:val="0094225F"/>
    <w:rsid w:val="009428AF"/>
    <w:rsid w:val="009428F8"/>
    <w:rsid w:val="00942D3A"/>
    <w:rsid w:val="0094473A"/>
    <w:rsid w:val="00945292"/>
    <w:rsid w:val="00950616"/>
    <w:rsid w:val="00950BC5"/>
    <w:rsid w:val="00950DE6"/>
    <w:rsid w:val="0095110E"/>
    <w:rsid w:val="0095216C"/>
    <w:rsid w:val="00952998"/>
    <w:rsid w:val="0095523A"/>
    <w:rsid w:val="00960317"/>
    <w:rsid w:val="0096166D"/>
    <w:rsid w:val="00961C13"/>
    <w:rsid w:val="009655B0"/>
    <w:rsid w:val="009673F9"/>
    <w:rsid w:val="00972D6E"/>
    <w:rsid w:val="00974928"/>
    <w:rsid w:val="00974F4F"/>
    <w:rsid w:val="00975383"/>
    <w:rsid w:val="00975648"/>
    <w:rsid w:val="00981E6B"/>
    <w:rsid w:val="00982039"/>
    <w:rsid w:val="00985575"/>
    <w:rsid w:val="00992D2C"/>
    <w:rsid w:val="00995313"/>
    <w:rsid w:val="009A18B0"/>
    <w:rsid w:val="009A1924"/>
    <w:rsid w:val="009A307B"/>
    <w:rsid w:val="009A3923"/>
    <w:rsid w:val="009A3A54"/>
    <w:rsid w:val="009A518C"/>
    <w:rsid w:val="009A7C67"/>
    <w:rsid w:val="009B4C8A"/>
    <w:rsid w:val="009B6F5A"/>
    <w:rsid w:val="009C0775"/>
    <w:rsid w:val="009C108C"/>
    <w:rsid w:val="009C3BBB"/>
    <w:rsid w:val="009C46CC"/>
    <w:rsid w:val="009C4DAB"/>
    <w:rsid w:val="009D2F7E"/>
    <w:rsid w:val="009D6653"/>
    <w:rsid w:val="009D79E5"/>
    <w:rsid w:val="009E314A"/>
    <w:rsid w:val="009E3614"/>
    <w:rsid w:val="009E3C22"/>
    <w:rsid w:val="009E3D33"/>
    <w:rsid w:val="009E3E78"/>
    <w:rsid w:val="009E5E3D"/>
    <w:rsid w:val="009F0DFA"/>
    <w:rsid w:val="009F5A9A"/>
    <w:rsid w:val="009F7BB7"/>
    <w:rsid w:val="00A002D7"/>
    <w:rsid w:val="00A00959"/>
    <w:rsid w:val="00A016AF"/>
    <w:rsid w:val="00A03650"/>
    <w:rsid w:val="00A036EE"/>
    <w:rsid w:val="00A04ABE"/>
    <w:rsid w:val="00A05714"/>
    <w:rsid w:val="00A07727"/>
    <w:rsid w:val="00A07804"/>
    <w:rsid w:val="00A11D19"/>
    <w:rsid w:val="00A14C19"/>
    <w:rsid w:val="00A150E5"/>
    <w:rsid w:val="00A16D0E"/>
    <w:rsid w:val="00A23FBB"/>
    <w:rsid w:val="00A3047C"/>
    <w:rsid w:val="00A36447"/>
    <w:rsid w:val="00A37838"/>
    <w:rsid w:val="00A37985"/>
    <w:rsid w:val="00A421AC"/>
    <w:rsid w:val="00A427B5"/>
    <w:rsid w:val="00A42992"/>
    <w:rsid w:val="00A42DD6"/>
    <w:rsid w:val="00A446A1"/>
    <w:rsid w:val="00A45C9D"/>
    <w:rsid w:val="00A45F0B"/>
    <w:rsid w:val="00A51E4A"/>
    <w:rsid w:val="00A53095"/>
    <w:rsid w:val="00A607F8"/>
    <w:rsid w:val="00A609FE"/>
    <w:rsid w:val="00A60E61"/>
    <w:rsid w:val="00A60FBA"/>
    <w:rsid w:val="00A633AE"/>
    <w:rsid w:val="00A65B8F"/>
    <w:rsid w:val="00A77AFB"/>
    <w:rsid w:val="00A77F9D"/>
    <w:rsid w:val="00A84B49"/>
    <w:rsid w:val="00A908C0"/>
    <w:rsid w:val="00A90E6D"/>
    <w:rsid w:val="00A91A29"/>
    <w:rsid w:val="00A91DD5"/>
    <w:rsid w:val="00A921C3"/>
    <w:rsid w:val="00A925E9"/>
    <w:rsid w:val="00A93A41"/>
    <w:rsid w:val="00A940B4"/>
    <w:rsid w:val="00A9602B"/>
    <w:rsid w:val="00A964C3"/>
    <w:rsid w:val="00A978B7"/>
    <w:rsid w:val="00AA18F9"/>
    <w:rsid w:val="00AA1EDF"/>
    <w:rsid w:val="00AA1F0D"/>
    <w:rsid w:val="00AA3023"/>
    <w:rsid w:val="00AA5E93"/>
    <w:rsid w:val="00AB00C9"/>
    <w:rsid w:val="00AB174E"/>
    <w:rsid w:val="00AB47AA"/>
    <w:rsid w:val="00AB5BB5"/>
    <w:rsid w:val="00AB5EBF"/>
    <w:rsid w:val="00AB75B9"/>
    <w:rsid w:val="00AB7CA9"/>
    <w:rsid w:val="00AC50DB"/>
    <w:rsid w:val="00AD479B"/>
    <w:rsid w:val="00AD5424"/>
    <w:rsid w:val="00AD561B"/>
    <w:rsid w:val="00AD7B48"/>
    <w:rsid w:val="00AE42E2"/>
    <w:rsid w:val="00AE432C"/>
    <w:rsid w:val="00AE5D7D"/>
    <w:rsid w:val="00AF20A7"/>
    <w:rsid w:val="00AF6620"/>
    <w:rsid w:val="00AF6AD3"/>
    <w:rsid w:val="00B02B42"/>
    <w:rsid w:val="00B05C87"/>
    <w:rsid w:val="00B12E73"/>
    <w:rsid w:val="00B14376"/>
    <w:rsid w:val="00B15A34"/>
    <w:rsid w:val="00B17AF6"/>
    <w:rsid w:val="00B207EE"/>
    <w:rsid w:val="00B31AA1"/>
    <w:rsid w:val="00B32D36"/>
    <w:rsid w:val="00B45CEB"/>
    <w:rsid w:val="00B46A7C"/>
    <w:rsid w:val="00B46AAB"/>
    <w:rsid w:val="00B47748"/>
    <w:rsid w:val="00B5101D"/>
    <w:rsid w:val="00B517C2"/>
    <w:rsid w:val="00B52340"/>
    <w:rsid w:val="00B55044"/>
    <w:rsid w:val="00B553BA"/>
    <w:rsid w:val="00B57B31"/>
    <w:rsid w:val="00B62ADE"/>
    <w:rsid w:val="00B63D97"/>
    <w:rsid w:val="00B63E12"/>
    <w:rsid w:val="00B70BC3"/>
    <w:rsid w:val="00B81F2B"/>
    <w:rsid w:val="00B83543"/>
    <w:rsid w:val="00B9175B"/>
    <w:rsid w:val="00B977FA"/>
    <w:rsid w:val="00BA0CB1"/>
    <w:rsid w:val="00BA2A01"/>
    <w:rsid w:val="00BA4531"/>
    <w:rsid w:val="00BA757A"/>
    <w:rsid w:val="00BB014B"/>
    <w:rsid w:val="00BB70AA"/>
    <w:rsid w:val="00BC1568"/>
    <w:rsid w:val="00BC39A7"/>
    <w:rsid w:val="00BC3B04"/>
    <w:rsid w:val="00BC3E05"/>
    <w:rsid w:val="00BC6E46"/>
    <w:rsid w:val="00BD08A8"/>
    <w:rsid w:val="00BD3331"/>
    <w:rsid w:val="00BD4224"/>
    <w:rsid w:val="00BD583F"/>
    <w:rsid w:val="00BD68AB"/>
    <w:rsid w:val="00BD7CD3"/>
    <w:rsid w:val="00BE15E3"/>
    <w:rsid w:val="00BE5573"/>
    <w:rsid w:val="00BF202F"/>
    <w:rsid w:val="00BF3FEC"/>
    <w:rsid w:val="00BF4D56"/>
    <w:rsid w:val="00BF6AF8"/>
    <w:rsid w:val="00C00198"/>
    <w:rsid w:val="00C00DFE"/>
    <w:rsid w:val="00C010FC"/>
    <w:rsid w:val="00C023F5"/>
    <w:rsid w:val="00C0343C"/>
    <w:rsid w:val="00C07236"/>
    <w:rsid w:val="00C076EE"/>
    <w:rsid w:val="00C10351"/>
    <w:rsid w:val="00C131C7"/>
    <w:rsid w:val="00C15FC0"/>
    <w:rsid w:val="00C16563"/>
    <w:rsid w:val="00C2395F"/>
    <w:rsid w:val="00C25D16"/>
    <w:rsid w:val="00C30AFD"/>
    <w:rsid w:val="00C3183B"/>
    <w:rsid w:val="00C32411"/>
    <w:rsid w:val="00C32B9D"/>
    <w:rsid w:val="00C41045"/>
    <w:rsid w:val="00C41174"/>
    <w:rsid w:val="00C435F9"/>
    <w:rsid w:val="00C44A6E"/>
    <w:rsid w:val="00C45EFB"/>
    <w:rsid w:val="00C574F6"/>
    <w:rsid w:val="00C57678"/>
    <w:rsid w:val="00C62177"/>
    <w:rsid w:val="00C64536"/>
    <w:rsid w:val="00C67C1B"/>
    <w:rsid w:val="00C763AE"/>
    <w:rsid w:val="00C80D44"/>
    <w:rsid w:val="00C84D3E"/>
    <w:rsid w:val="00C852AF"/>
    <w:rsid w:val="00C86344"/>
    <w:rsid w:val="00C872A9"/>
    <w:rsid w:val="00C93B4D"/>
    <w:rsid w:val="00C95DEA"/>
    <w:rsid w:val="00C978BF"/>
    <w:rsid w:val="00CA0117"/>
    <w:rsid w:val="00CA0F9B"/>
    <w:rsid w:val="00CA2A1B"/>
    <w:rsid w:val="00CA2DEE"/>
    <w:rsid w:val="00CA5BB4"/>
    <w:rsid w:val="00CA60B1"/>
    <w:rsid w:val="00CA6239"/>
    <w:rsid w:val="00CB14ED"/>
    <w:rsid w:val="00CB3400"/>
    <w:rsid w:val="00CB41CF"/>
    <w:rsid w:val="00CC02BC"/>
    <w:rsid w:val="00CC0493"/>
    <w:rsid w:val="00CD0E8E"/>
    <w:rsid w:val="00CD1D74"/>
    <w:rsid w:val="00CD70F2"/>
    <w:rsid w:val="00CD7BCC"/>
    <w:rsid w:val="00CE2C2D"/>
    <w:rsid w:val="00CE5A7F"/>
    <w:rsid w:val="00CE7C0D"/>
    <w:rsid w:val="00CF155F"/>
    <w:rsid w:val="00CF66E6"/>
    <w:rsid w:val="00CF68D1"/>
    <w:rsid w:val="00CF7A31"/>
    <w:rsid w:val="00D03E99"/>
    <w:rsid w:val="00D04132"/>
    <w:rsid w:val="00D10315"/>
    <w:rsid w:val="00D11D93"/>
    <w:rsid w:val="00D12A40"/>
    <w:rsid w:val="00D136BA"/>
    <w:rsid w:val="00D140CC"/>
    <w:rsid w:val="00D20048"/>
    <w:rsid w:val="00D20073"/>
    <w:rsid w:val="00D22088"/>
    <w:rsid w:val="00D2378F"/>
    <w:rsid w:val="00D24332"/>
    <w:rsid w:val="00D248ED"/>
    <w:rsid w:val="00D30E49"/>
    <w:rsid w:val="00D32568"/>
    <w:rsid w:val="00D332AF"/>
    <w:rsid w:val="00D34AC1"/>
    <w:rsid w:val="00D34D1F"/>
    <w:rsid w:val="00D36619"/>
    <w:rsid w:val="00D439C6"/>
    <w:rsid w:val="00D44271"/>
    <w:rsid w:val="00D45225"/>
    <w:rsid w:val="00D466CB"/>
    <w:rsid w:val="00D47B84"/>
    <w:rsid w:val="00D50532"/>
    <w:rsid w:val="00D517DE"/>
    <w:rsid w:val="00D53731"/>
    <w:rsid w:val="00D554D8"/>
    <w:rsid w:val="00D57382"/>
    <w:rsid w:val="00D60AAB"/>
    <w:rsid w:val="00D61B5C"/>
    <w:rsid w:val="00D641DC"/>
    <w:rsid w:val="00D67531"/>
    <w:rsid w:val="00D725E0"/>
    <w:rsid w:val="00D77A2E"/>
    <w:rsid w:val="00D81AB7"/>
    <w:rsid w:val="00D81DE6"/>
    <w:rsid w:val="00D82143"/>
    <w:rsid w:val="00D841CD"/>
    <w:rsid w:val="00D86C0D"/>
    <w:rsid w:val="00D9177A"/>
    <w:rsid w:val="00D92FC8"/>
    <w:rsid w:val="00D95E85"/>
    <w:rsid w:val="00D96854"/>
    <w:rsid w:val="00D97F57"/>
    <w:rsid w:val="00DA00CF"/>
    <w:rsid w:val="00DA365D"/>
    <w:rsid w:val="00DA53B8"/>
    <w:rsid w:val="00DA68A2"/>
    <w:rsid w:val="00DB2030"/>
    <w:rsid w:val="00DB40B6"/>
    <w:rsid w:val="00DB4156"/>
    <w:rsid w:val="00DB5E7D"/>
    <w:rsid w:val="00DB68A8"/>
    <w:rsid w:val="00DB788D"/>
    <w:rsid w:val="00DB7FA2"/>
    <w:rsid w:val="00DC084E"/>
    <w:rsid w:val="00DC0B01"/>
    <w:rsid w:val="00DC1D25"/>
    <w:rsid w:val="00DC271F"/>
    <w:rsid w:val="00DC4D9C"/>
    <w:rsid w:val="00DC75F7"/>
    <w:rsid w:val="00DC7813"/>
    <w:rsid w:val="00DC7B65"/>
    <w:rsid w:val="00DD1940"/>
    <w:rsid w:val="00DD2A4D"/>
    <w:rsid w:val="00DD31A8"/>
    <w:rsid w:val="00DD4468"/>
    <w:rsid w:val="00DD4DB2"/>
    <w:rsid w:val="00DD73F8"/>
    <w:rsid w:val="00DE0869"/>
    <w:rsid w:val="00DE4DF7"/>
    <w:rsid w:val="00DF147B"/>
    <w:rsid w:val="00DF3684"/>
    <w:rsid w:val="00DF5325"/>
    <w:rsid w:val="00DF5D75"/>
    <w:rsid w:val="00E0045C"/>
    <w:rsid w:val="00E04E1D"/>
    <w:rsid w:val="00E057B5"/>
    <w:rsid w:val="00E059DF"/>
    <w:rsid w:val="00E128FE"/>
    <w:rsid w:val="00E12B14"/>
    <w:rsid w:val="00E1446B"/>
    <w:rsid w:val="00E1580C"/>
    <w:rsid w:val="00E16832"/>
    <w:rsid w:val="00E16F7F"/>
    <w:rsid w:val="00E20FFC"/>
    <w:rsid w:val="00E23DAF"/>
    <w:rsid w:val="00E23FDB"/>
    <w:rsid w:val="00E2506E"/>
    <w:rsid w:val="00E251D9"/>
    <w:rsid w:val="00E256E9"/>
    <w:rsid w:val="00E259DE"/>
    <w:rsid w:val="00E41F71"/>
    <w:rsid w:val="00E426A4"/>
    <w:rsid w:val="00E44BE4"/>
    <w:rsid w:val="00E4649F"/>
    <w:rsid w:val="00E5026E"/>
    <w:rsid w:val="00E511BE"/>
    <w:rsid w:val="00E52CB5"/>
    <w:rsid w:val="00E54343"/>
    <w:rsid w:val="00E61DCA"/>
    <w:rsid w:val="00E633D2"/>
    <w:rsid w:val="00E63B6A"/>
    <w:rsid w:val="00E64EA9"/>
    <w:rsid w:val="00E652A9"/>
    <w:rsid w:val="00E65612"/>
    <w:rsid w:val="00E66BEB"/>
    <w:rsid w:val="00E73564"/>
    <w:rsid w:val="00E73782"/>
    <w:rsid w:val="00E74D5B"/>
    <w:rsid w:val="00E761F5"/>
    <w:rsid w:val="00E76A41"/>
    <w:rsid w:val="00E77432"/>
    <w:rsid w:val="00E8034D"/>
    <w:rsid w:val="00E80D5C"/>
    <w:rsid w:val="00E8450B"/>
    <w:rsid w:val="00E84EF1"/>
    <w:rsid w:val="00E85069"/>
    <w:rsid w:val="00E858D5"/>
    <w:rsid w:val="00E85A34"/>
    <w:rsid w:val="00E90395"/>
    <w:rsid w:val="00E90AAD"/>
    <w:rsid w:val="00E91A30"/>
    <w:rsid w:val="00E91D66"/>
    <w:rsid w:val="00EA0EC2"/>
    <w:rsid w:val="00EA1BFF"/>
    <w:rsid w:val="00EA26F0"/>
    <w:rsid w:val="00EA2E91"/>
    <w:rsid w:val="00EA3652"/>
    <w:rsid w:val="00EA435C"/>
    <w:rsid w:val="00EA5720"/>
    <w:rsid w:val="00EA6425"/>
    <w:rsid w:val="00EB1769"/>
    <w:rsid w:val="00EB4AF3"/>
    <w:rsid w:val="00EB550C"/>
    <w:rsid w:val="00EB619A"/>
    <w:rsid w:val="00EB7335"/>
    <w:rsid w:val="00EB73D8"/>
    <w:rsid w:val="00EB77FF"/>
    <w:rsid w:val="00EB7B03"/>
    <w:rsid w:val="00EC2A4A"/>
    <w:rsid w:val="00EC6559"/>
    <w:rsid w:val="00EC711E"/>
    <w:rsid w:val="00ED0F93"/>
    <w:rsid w:val="00ED221E"/>
    <w:rsid w:val="00ED3157"/>
    <w:rsid w:val="00EE02F4"/>
    <w:rsid w:val="00EE2E98"/>
    <w:rsid w:val="00EE4CE6"/>
    <w:rsid w:val="00EF1C87"/>
    <w:rsid w:val="00EF22CD"/>
    <w:rsid w:val="00EF5ABC"/>
    <w:rsid w:val="00F02504"/>
    <w:rsid w:val="00F0253B"/>
    <w:rsid w:val="00F032F9"/>
    <w:rsid w:val="00F048A0"/>
    <w:rsid w:val="00F04E4F"/>
    <w:rsid w:val="00F0548F"/>
    <w:rsid w:val="00F055B8"/>
    <w:rsid w:val="00F06C45"/>
    <w:rsid w:val="00F07061"/>
    <w:rsid w:val="00F0707E"/>
    <w:rsid w:val="00F07BF5"/>
    <w:rsid w:val="00F15529"/>
    <w:rsid w:val="00F16625"/>
    <w:rsid w:val="00F2120F"/>
    <w:rsid w:val="00F26792"/>
    <w:rsid w:val="00F27BCD"/>
    <w:rsid w:val="00F30D79"/>
    <w:rsid w:val="00F3731F"/>
    <w:rsid w:val="00F37A8B"/>
    <w:rsid w:val="00F40D5E"/>
    <w:rsid w:val="00F548B9"/>
    <w:rsid w:val="00F562AD"/>
    <w:rsid w:val="00F56A5E"/>
    <w:rsid w:val="00F60158"/>
    <w:rsid w:val="00F60A50"/>
    <w:rsid w:val="00F61578"/>
    <w:rsid w:val="00F61B5C"/>
    <w:rsid w:val="00F64A14"/>
    <w:rsid w:val="00F64A61"/>
    <w:rsid w:val="00F6614B"/>
    <w:rsid w:val="00F67CA5"/>
    <w:rsid w:val="00F70455"/>
    <w:rsid w:val="00F72443"/>
    <w:rsid w:val="00F727DA"/>
    <w:rsid w:val="00F728DC"/>
    <w:rsid w:val="00F75997"/>
    <w:rsid w:val="00F76665"/>
    <w:rsid w:val="00F76860"/>
    <w:rsid w:val="00F76916"/>
    <w:rsid w:val="00F83A98"/>
    <w:rsid w:val="00F8464B"/>
    <w:rsid w:val="00F91E0E"/>
    <w:rsid w:val="00F96E83"/>
    <w:rsid w:val="00F972C2"/>
    <w:rsid w:val="00FA175F"/>
    <w:rsid w:val="00FA3A34"/>
    <w:rsid w:val="00FA4406"/>
    <w:rsid w:val="00FA4BB3"/>
    <w:rsid w:val="00FA7126"/>
    <w:rsid w:val="00FA7620"/>
    <w:rsid w:val="00FB0286"/>
    <w:rsid w:val="00FB2988"/>
    <w:rsid w:val="00FB29A2"/>
    <w:rsid w:val="00FB30E9"/>
    <w:rsid w:val="00FB59EC"/>
    <w:rsid w:val="00FB6FD4"/>
    <w:rsid w:val="00FC081D"/>
    <w:rsid w:val="00FC1360"/>
    <w:rsid w:val="00FC1DC1"/>
    <w:rsid w:val="00FC38D4"/>
    <w:rsid w:val="00FC43E5"/>
    <w:rsid w:val="00FC616E"/>
    <w:rsid w:val="00FC6266"/>
    <w:rsid w:val="00FC783A"/>
    <w:rsid w:val="00FD02A7"/>
    <w:rsid w:val="00FD17CA"/>
    <w:rsid w:val="00FD36E6"/>
    <w:rsid w:val="00FD384D"/>
    <w:rsid w:val="00FD446C"/>
    <w:rsid w:val="00FD53C8"/>
    <w:rsid w:val="00FE142A"/>
    <w:rsid w:val="00FE6677"/>
    <w:rsid w:val="00FE72D7"/>
    <w:rsid w:val="00FF0D7A"/>
    <w:rsid w:val="00FF3454"/>
    <w:rsid w:val="00FF395C"/>
    <w:rsid w:val="00FF3E5F"/>
    <w:rsid w:val="00FF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rsid w:val="00D60AAB"/>
    <w:rPr>
      <w:vertAlign w:val="superscript"/>
    </w:rPr>
  </w:style>
  <w:style w:type="paragraph" w:styleId="ab">
    <w:name w:val="Balloon Text"/>
    <w:basedOn w:val="a"/>
    <w:link w:val="ac"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customStyle="1" w:styleId="1">
    <w:name w:val="Абзац списка1"/>
    <w:basedOn w:val="a"/>
    <w:uiPriority w:val="99"/>
    <w:qFormat/>
    <w:rsid w:val="00072665"/>
    <w:pPr>
      <w:ind w:left="720"/>
    </w:pPr>
  </w:style>
  <w:style w:type="character" w:customStyle="1" w:styleId="c7">
    <w:name w:val="c7"/>
    <w:basedOn w:val="a0"/>
    <w:uiPriority w:val="99"/>
    <w:rsid w:val="00072665"/>
  </w:style>
  <w:style w:type="paragraph" w:customStyle="1" w:styleId="Style4">
    <w:name w:val="Style4"/>
    <w:basedOn w:val="a"/>
    <w:rsid w:val="00F2120F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ascii="Candara" w:hAnsi="Candara"/>
      <w:lang w:eastAsia="ru-RU"/>
    </w:rPr>
  </w:style>
  <w:style w:type="character" w:customStyle="1" w:styleId="FontStyle112">
    <w:name w:val="Font Style112"/>
    <w:rsid w:val="00F2120F"/>
    <w:rPr>
      <w:rFonts w:ascii="Times New Roman" w:hAnsi="Times New Roman" w:cs="Times New Roman" w:hint="default"/>
      <w:sz w:val="24"/>
      <w:szCs w:val="24"/>
    </w:rPr>
  </w:style>
  <w:style w:type="character" w:styleId="af9">
    <w:name w:val="Hyperlink"/>
    <w:uiPriority w:val="99"/>
    <w:rsid w:val="005C2AE7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DE0869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DE0869"/>
    <w:pPr>
      <w:widowControl w:val="0"/>
      <w:suppressAutoHyphens w:val="0"/>
      <w:autoSpaceDE w:val="0"/>
      <w:autoSpaceDN w:val="0"/>
      <w:adjustRightInd w:val="0"/>
      <w:spacing w:line="360" w:lineRule="exact"/>
      <w:ind w:firstLine="562"/>
      <w:jc w:val="both"/>
    </w:pPr>
    <w:rPr>
      <w:lang w:eastAsia="ru-RU"/>
    </w:rPr>
  </w:style>
  <w:style w:type="paragraph" w:customStyle="1" w:styleId="ConsPlusNormal">
    <w:name w:val="ConsPlusNormal"/>
    <w:rsid w:val="001E63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basedOn w:val="a0"/>
    <w:uiPriority w:val="99"/>
    <w:rsid w:val="00326AB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5" w:lineRule="exact"/>
      <w:jc w:val="both"/>
    </w:pPr>
    <w:rPr>
      <w:rFonts w:eastAsiaTheme="minorEastAsia"/>
      <w:lang w:eastAsia="ru-RU"/>
    </w:rPr>
  </w:style>
  <w:style w:type="character" w:customStyle="1" w:styleId="FontStyle95">
    <w:name w:val="Font Style95"/>
    <w:basedOn w:val="a0"/>
    <w:uiPriority w:val="99"/>
    <w:rsid w:val="00326AB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98">
    <w:name w:val="Font Style98"/>
    <w:basedOn w:val="a0"/>
    <w:uiPriority w:val="99"/>
    <w:rsid w:val="00326ABA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1">
    <w:name w:val="Style11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5" w:lineRule="exact"/>
      <w:ind w:firstLine="720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70" w:lineRule="exact"/>
      <w:ind w:firstLine="725"/>
      <w:jc w:val="both"/>
    </w:pPr>
    <w:rPr>
      <w:rFonts w:eastAsiaTheme="minorEastAsia"/>
      <w:lang w:eastAsia="ru-RU"/>
    </w:rPr>
  </w:style>
  <w:style w:type="paragraph" w:styleId="afa">
    <w:name w:val="No Spacing"/>
    <w:uiPriority w:val="1"/>
    <w:qFormat/>
    <w:rsid w:val="00916B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02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8">
    <w:name w:val="Font Style18"/>
    <w:uiPriority w:val="99"/>
    <w:rsid w:val="0023027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1">
    <w:name w:val="Font Style31"/>
    <w:uiPriority w:val="99"/>
    <w:rsid w:val="00FF633B"/>
    <w:rPr>
      <w:rFonts w:ascii="Times New Roman" w:hAnsi="Times New Roman" w:cs="Times New Roman"/>
      <w:color w:val="000000"/>
      <w:sz w:val="22"/>
      <w:szCs w:val="22"/>
    </w:rPr>
  </w:style>
  <w:style w:type="paragraph" w:styleId="afb">
    <w:name w:val="Body Text Indent"/>
    <w:basedOn w:val="a"/>
    <w:link w:val="afc"/>
    <w:rsid w:val="006F770F"/>
    <w:pPr>
      <w:widowControl w:val="0"/>
      <w:suppressAutoHyphens w:val="0"/>
      <w:autoSpaceDE w:val="0"/>
      <w:autoSpaceDN w:val="0"/>
      <w:adjustRightInd w:val="0"/>
      <w:spacing w:after="120"/>
      <w:ind w:left="283" w:firstLine="440"/>
    </w:pPr>
    <w:rPr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6F770F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rsid w:val="006F7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770F"/>
    <w:rPr>
      <w:rFonts w:ascii="Courier New" w:eastAsia="Times New Roman" w:hAnsi="Courier New"/>
      <w:sz w:val="20"/>
      <w:szCs w:val="20"/>
    </w:rPr>
  </w:style>
  <w:style w:type="paragraph" w:customStyle="1" w:styleId="FR2">
    <w:name w:val="FR2"/>
    <w:rsid w:val="006F770F"/>
    <w:pPr>
      <w:widowControl w:val="0"/>
      <w:spacing w:before="340"/>
      <w:ind w:left="2520"/>
    </w:pPr>
    <w:rPr>
      <w:rFonts w:ascii="Arial" w:eastAsia="Times New Roman" w:hAnsi="Arial"/>
      <w:b/>
      <w:sz w:val="28"/>
      <w:szCs w:val="20"/>
    </w:rPr>
  </w:style>
  <w:style w:type="character" w:customStyle="1" w:styleId="FontStyle21">
    <w:name w:val="Font Style21"/>
    <w:uiPriority w:val="99"/>
    <w:rsid w:val="00934B79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40">
    <w:name w:val="Font Style40"/>
    <w:uiPriority w:val="99"/>
    <w:rsid w:val="00DC7B65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nadzor.ru" TargetMode="External"/><Relationship Id="rId18" Type="http://schemas.openxmlformats.org/officeDocument/2006/relationships/hyperlink" Target="http://www.rudmet" TargetMode="External"/><Relationship Id="rId3" Type="http://schemas.openxmlformats.org/officeDocument/2006/relationships/styles" Target="styles.xml"/><Relationship Id="rId21" Type="http://schemas.openxmlformats.org/officeDocument/2006/relationships/hyperlink" Target="http://karta-sm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energo.gov.ru" TargetMode="External"/><Relationship Id="rId17" Type="http://schemas.openxmlformats.org/officeDocument/2006/relationships/hyperlink" Target="http://www.rosugol.ru/jur_u/ugol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gosvo.ru" TargetMode="External"/><Relationship Id="rId20" Type="http://schemas.openxmlformats.org/officeDocument/2006/relationships/hyperlink" Target="http://novtex.ru/gormas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work.s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osugol.ru" TargetMode="External"/><Relationship Id="rId23" Type="http://schemas.openxmlformats.org/officeDocument/2006/relationships/hyperlink" Target="http://www.s-vfu.ru/upload/ui/microsoft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782" TargetMode="External"/><Relationship Id="rId14" Type="http://schemas.openxmlformats.org/officeDocument/2006/relationships/hyperlink" Target="http://www.mining.kz" TargetMode="External"/><Relationship Id="rId22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5534-E1F1-4F1C-9EE2-C0157BCB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7836</Words>
  <Characters>44671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52403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23</cp:revision>
  <cp:lastPrinted>2023-05-22T01:18:00Z</cp:lastPrinted>
  <dcterms:created xsi:type="dcterms:W3CDTF">2022-04-03T23:03:00Z</dcterms:created>
  <dcterms:modified xsi:type="dcterms:W3CDTF">2023-06-09T07:03:00Z</dcterms:modified>
</cp:coreProperties>
</file>