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и Российской Федерации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«СЕВЕРО-ВОСТОЧНЫЙ ФЕДЕРАЛЬНЫЙ УНИВЕРСИТЕТ ИМЕНИ М.К. АММОСОВА»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Технический институт (филиал) ФГАОУ ВО «СВФУ» в г. Нерюнгри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76EBC">
        <w:rPr>
          <w:rFonts w:ascii="Times New Roman" w:eastAsia="Times New Roman" w:hAnsi="Times New Roman" w:cs="Times New Roman"/>
          <w:u w:val="single"/>
          <w:lang w:eastAsia="ru-RU"/>
        </w:rPr>
        <w:t>Кафедра экономики и социально-гуманитарных дисциплин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ФОС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76EBC" w:rsidRPr="00976EBC" w:rsidRDefault="00976EBC" w:rsidP="00976E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Б1.О.0</w:t>
      </w:r>
      <w:r w:rsidR="00AA20E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Основы права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для программы бакалавриата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44.03.05 – Педагогическое образование (с двумя профилями подготовки)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Профиль: Дошкольное образование и начальное образование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976EBC">
        <w:rPr>
          <w:rFonts w:ascii="Times New Roman" w:eastAsia="Times New Roman" w:hAnsi="Times New Roman" w:cs="Times New Roman"/>
          <w:lang w:eastAsia="ru-RU"/>
        </w:rPr>
        <w:t>Нерюнгри 2020</w:t>
      </w:r>
    </w:p>
    <w:p w:rsidR="00976EBC" w:rsidRPr="00976EBC" w:rsidRDefault="00976EBC" w:rsidP="00976EB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6EBC" w:rsidRPr="00976EBC" w:rsidRDefault="00976EBC" w:rsidP="00976E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976EBC" w:rsidRDefault="00976EBC" w:rsidP="00976EBC">
      <w:pP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7C5DD5" w:rsidRDefault="00AA20ED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6" o:title="ахмед"/>
          </v:shape>
        </w:pict>
      </w: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DD5" w:rsidRDefault="007C5DD5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66E0" w:rsidRPr="00976EBC" w:rsidRDefault="00E266E0" w:rsidP="00976E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44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E266E0" w:rsidRDefault="00E266E0" w:rsidP="00E266E0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2449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(модулю) </w:t>
      </w:r>
      <w:r w:rsidRPr="00A2002B">
        <w:rPr>
          <w:rFonts w:ascii="Times New Roman" w:eastAsia="Times New Roman" w:hAnsi="Times New Roman" w:cs="Times New Roman"/>
          <w:sz w:val="28"/>
          <w:szCs w:val="28"/>
        </w:rPr>
        <w:t>Б1.</w:t>
      </w:r>
      <w:r w:rsidR="008437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00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D7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37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права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4075"/>
        <w:gridCol w:w="2079"/>
        <w:gridCol w:w="2908"/>
      </w:tblGrid>
      <w:tr w:rsidR="004A2E67" w:rsidRPr="003B028E" w:rsidTr="00341444">
        <w:tc>
          <w:tcPr>
            <w:tcW w:w="266" w:type="pct"/>
            <w:vAlign w:val="center"/>
          </w:tcPr>
          <w:p w:rsidR="004A2E67" w:rsidRPr="00976EBC" w:rsidRDefault="004A2E67" w:rsidP="00F90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76EB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2129" w:type="pct"/>
            <w:vAlign w:val="center"/>
          </w:tcPr>
          <w:p w:rsidR="004A2E67" w:rsidRPr="00976EBC" w:rsidRDefault="004A2E67" w:rsidP="00F90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76EB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Контролируемые</w:t>
            </w:r>
            <w:r w:rsidRPr="003B028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76EB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разделы (темы)</w:t>
            </w:r>
          </w:p>
        </w:tc>
        <w:tc>
          <w:tcPr>
            <w:tcW w:w="1086" w:type="pct"/>
            <w:vAlign w:val="center"/>
          </w:tcPr>
          <w:p w:rsidR="004A2E67" w:rsidRPr="003B028E" w:rsidRDefault="004A2E67" w:rsidP="00F90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B028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Код контролируемой компетенции (или ее части)</w:t>
            </w:r>
          </w:p>
        </w:tc>
        <w:tc>
          <w:tcPr>
            <w:tcW w:w="1520" w:type="pct"/>
            <w:vAlign w:val="center"/>
          </w:tcPr>
          <w:p w:rsidR="004A2E67" w:rsidRPr="003B028E" w:rsidRDefault="004A2E67" w:rsidP="00F90A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B028E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оценочного средства</w:t>
            </w:r>
          </w:p>
        </w:tc>
      </w:tr>
      <w:tr w:rsidR="00B01C98" w:rsidRPr="004A7255" w:rsidTr="00341444">
        <w:trPr>
          <w:trHeight w:val="554"/>
        </w:trPr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Введение: предмет, методы, цели и задачи курса «Основы права»</w:t>
            </w:r>
          </w:p>
        </w:tc>
        <w:tc>
          <w:tcPr>
            <w:tcW w:w="1086" w:type="pct"/>
            <w:vMerge w:val="restart"/>
          </w:tcPr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Выявляет и описывает проблему (УК-2.1);</w:t>
            </w:r>
          </w:p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определяет цель и круг задач (УК-2.2);</w:t>
            </w:r>
          </w:p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предлагает и обосновывает способы решения поставленных задач (УК-2.3);</w:t>
            </w:r>
          </w:p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устанавливает и обосновывает ожидаемые результаты (УК-2.4);</w:t>
            </w:r>
          </w:p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разрабатывает план на основе имеющихся ресурсов в рамках действующих правовых норм (УК-2.5);</w:t>
            </w:r>
          </w:p>
          <w:p w:rsidR="004A7255" w:rsidRPr="004A7255" w:rsidRDefault="004A7255" w:rsidP="004A7255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 xml:space="preserve">выполняет задачи в зоне своей ответственности в соответствии с запланированными результатами и точками контроля, </w:t>
            </w:r>
            <w:r w:rsidRPr="004A7255">
              <w:rPr>
                <w:rFonts w:ascii="Times New Roman" w:hAnsi="Times New Roman" w:cs="Times New Roman"/>
              </w:rPr>
              <w:lastRenderedPageBreak/>
              <w:t>при необходимости корректирует способы решения задач (УК-2.6);</w:t>
            </w:r>
          </w:p>
          <w:p w:rsidR="00B952A7" w:rsidRPr="004A7255" w:rsidRDefault="004A7255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представляет результаты проекта, предлагает возможности их использования и/или совершенствования (УК-2.7).</w:t>
            </w:r>
          </w:p>
        </w:tc>
        <w:tc>
          <w:tcPr>
            <w:tcW w:w="1520" w:type="pct"/>
            <w:vMerge w:val="restart"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2A7" w:rsidRPr="004A7255" w:rsidRDefault="00B952A7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2A7" w:rsidRPr="004A7255" w:rsidRDefault="00B952A7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2A7" w:rsidRPr="004A7255" w:rsidRDefault="00B952A7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2A7" w:rsidRPr="004A7255" w:rsidRDefault="00B952A7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 xml:space="preserve">Семинары, </w:t>
            </w: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Тестирование,</w:t>
            </w:r>
          </w:p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Зачет</w:t>
            </w: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Понятие государства и права, их роль в обществе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Органы государственной власти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Структура и содержание Конституции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Конституционные права и свободы человека и гражданина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законодательства о защите прав потребителей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  <w:vAlign w:val="center"/>
          </w:tcPr>
          <w:p w:rsidR="00B01C98" w:rsidRPr="004A7255" w:rsidRDefault="00B01C98" w:rsidP="004A725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трудового права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  <w:vAlign w:val="center"/>
          </w:tcPr>
          <w:p w:rsidR="00B01C98" w:rsidRPr="004A7255" w:rsidRDefault="00B01C98" w:rsidP="004A725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 xml:space="preserve">Рабочее время и время отдыха: дисциплина труда и трудовые споры, порядок их разрешения 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  <w:vAlign w:val="center"/>
          </w:tcPr>
          <w:p w:rsidR="00B01C98" w:rsidRPr="004A7255" w:rsidRDefault="00B01C98" w:rsidP="004A725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Материальная ответственность работника и работодателя. Охрана труда.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rPr>
          <w:trHeight w:val="274"/>
        </w:trPr>
        <w:tc>
          <w:tcPr>
            <w:tcW w:w="266" w:type="pct"/>
            <w:vAlign w:val="center"/>
          </w:tcPr>
          <w:p w:rsidR="00B01C98" w:rsidRPr="004A7255" w:rsidRDefault="00B01C98" w:rsidP="004A725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семейного права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  <w:vAlign w:val="center"/>
          </w:tcPr>
          <w:p w:rsidR="00B01C98" w:rsidRPr="004A7255" w:rsidRDefault="00B01C98" w:rsidP="004A725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предпринимательского права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Понятие и основы административного правонарушения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Право собственности и другие вещные права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уголовного права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 xml:space="preserve">Основы гражданско-процессуального права в РФ 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гражданского права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01C98" w:rsidRPr="004A7255" w:rsidTr="00341444">
        <w:tc>
          <w:tcPr>
            <w:tcW w:w="266" w:type="pct"/>
          </w:tcPr>
          <w:p w:rsidR="00B01C98" w:rsidRPr="004A7255" w:rsidRDefault="00B01C98" w:rsidP="004A72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72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9" w:type="pct"/>
          </w:tcPr>
          <w:p w:rsidR="00B01C98" w:rsidRPr="0059455F" w:rsidRDefault="00B01C98" w:rsidP="004A72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455F">
              <w:rPr>
                <w:rFonts w:ascii="Times New Roman" w:hAnsi="Times New Roman" w:cs="Times New Roman"/>
              </w:rPr>
              <w:t>Основы налогового права в РФ</w:t>
            </w:r>
          </w:p>
        </w:tc>
        <w:tc>
          <w:tcPr>
            <w:tcW w:w="1086" w:type="pct"/>
            <w:vMerge/>
          </w:tcPr>
          <w:p w:rsidR="00B01C98" w:rsidRPr="004A7255" w:rsidRDefault="00B01C98" w:rsidP="004A72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</w:tcPr>
          <w:p w:rsidR="00B01C98" w:rsidRPr="004A7255" w:rsidRDefault="00B01C98" w:rsidP="004A72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66E0" w:rsidRPr="004A7255" w:rsidRDefault="00E266E0" w:rsidP="004A725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341444" w:rsidRDefault="003414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7465" w:rsidRPr="00552449" w:rsidRDefault="00EF7465" w:rsidP="00EF7465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</w:t>
      </w:r>
      <w:r w:rsidR="004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41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7465" w:rsidRPr="00552449" w:rsidRDefault="00EF7465" w:rsidP="00EF7465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EF7465" w:rsidRPr="00552449" w:rsidRDefault="00EF7465" w:rsidP="00EF7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465" w:rsidRPr="00552449" w:rsidRDefault="00EF7465" w:rsidP="00EF746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9">
        <w:rPr>
          <w:rFonts w:ascii="Times New Roman" w:eastAsia="Times New Roman" w:hAnsi="Times New Roman" w:cs="Times New Roman"/>
          <w:sz w:val="24"/>
          <w:szCs w:val="24"/>
        </w:rPr>
        <w:t>Кафедра Экономики и социально-гуманитарных дисциплин</w:t>
      </w:r>
    </w:p>
    <w:p w:rsidR="00341444" w:rsidRDefault="00341444" w:rsidP="00EF7465">
      <w:pPr>
        <w:pStyle w:val="a4"/>
        <w:contextualSpacing/>
        <w:jc w:val="center"/>
        <w:rPr>
          <w:b/>
        </w:rPr>
      </w:pPr>
    </w:p>
    <w:p w:rsidR="00EF7465" w:rsidRDefault="00EF7465" w:rsidP="00A81099">
      <w:pPr>
        <w:pStyle w:val="a4"/>
        <w:numPr>
          <w:ilvl w:val="0"/>
          <w:numId w:val="1"/>
        </w:numPr>
        <w:contextualSpacing/>
        <w:jc w:val="center"/>
        <w:rPr>
          <w:b/>
        </w:rPr>
      </w:pPr>
      <w:r w:rsidRPr="00EF7465">
        <w:rPr>
          <w:b/>
        </w:rPr>
        <w:t xml:space="preserve">Темы семинарских занятий </w:t>
      </w:r>
    </w:p>
    <w:p w:rsidR="00576F05" w:rsidRPr="00EF7465" w:rsidRDefault="00576F05" w:rsidP="00EF7465">
      <w:pPr>
        <w:pStyle w:val="a4"/>
        <w:contextualSpacing/>
        <w:jc w:val="center"/>
        <w:rPr>
          <w:b/>
        </w:rPr>
      </w:pP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Т.1 Основы конституционного права РФ</w:t>
      </w:r>
    </w:p>
    <w:p w:rsidR="00EF7465" w:rsidRPr="00EF7465" w:rsidRDefault="00EF7465" w:rsidP="00EF7465">
      <w:pPr>
        <w:pStyle w:val="a4"/>
        <w:contextualSpacing/>
      </w:pPr>
      <w:r w:rsidRPr="00EF7465">
        <w:t>1. Общие положения конституции России</w:t>
      </w:r>
    </w:p>
    <w:p w:rsidR="00EF7465" w:rsidRPr="00EF7465" w:rsidRDefault="00EF7465" w:rsidP="00EF7465">
      <w:pPr>
        <w:pStyle w:val="a4"/>
        <w:contextualSpacing/>
      </w:pPr>
      <w:r w:rsidRPr="00EF7465">
        <w:t>2. Основы конституционного строя РФ</w:t>
      </w:r>
    </w:p>
    <w:p w:rsidR="00EF7465" w:rsidRPr="00EF7465" w:rsidRDefault="00EF7465" w:rsidP="00EF7465">
      <w:pPr>
        <w:pStyle w:val="a4"/>
        <w:contextualSpacing/>
      </w:pPr>
      <w:r w:rsidRPr="00EF7465">
        <w:t>3. Федеральное устройство РФ</w:t>
      </w:r>
    </w:p>
    <w:p w:rsidR="00EF7465" w:rsidRPr="00EF7465" w:rsidRDefault="00EF7465" w:rsidP="00EF7465">
      <w:pPr>
        <w:pStyle w:val="a4"/>
        <w:contextualSpacing/>
      </w:pPr>
      <w:r w:rsidRPr="00EF7465">
        <w:t>4. Местное самоуправление</w:t>
      </w:r>
    </w:p>
    <w:p w:rsidR="00EF7465" w:rsidRPr="00EF7465" w:rsidRDefault="00EF7465" w:rsidP="00EF7465">
      <w:pPr>
        <w:pStyle w:val="a4"/>
        <w:contextualSpacing/>
      </w:pPr>
      <w:r w:rsidRPr="00EF7465">
        <w:t>5. Конституционные поправки и просмотр конституции России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Т.2. Основы законодательства о защите прав потребителей</w:t>
      </w:r>
    </w:p>
    <w:p w:rsidR="00EF7465" w:rsidRPr="00EF7465" w:rsidRDefault="00EF7465" w:rsidP="00EF7465">
      <w:pPr>
        <w:pStyle w:val="a4"/>
        <w:contextualSpacing/>
      </w:pPr>
      <w:r w:rsidRPr="00EF7465">
        <w:t>1. Правовые основы реализации и защиты прав потребителей</w:t>
      </w:r>
    </w:p>
    <w:p w:rsidR="00EF7465" w:rsidRPr="00EF7465" w:rsidRDefault="00EF7465" w:rsidP="00EF7465">
      <w:pPr>
        <w:pStyle w:val="a4"/>
        <w:contextualSpacing/>
      </w:pPr>
      <w:r w:rsidRPr="00EF7465">
        <w:t>2. Права потребителя при покупке товара</w:t>
      </w:r>
    </w:p>
    <w:p w:rsidR="00EF7465" w:rsidRPr="00EF7465" w:rsidRDefault="00EF7465" w:rsidP="00EF7465">
      <w:pPr>
        <w:pStyle w:val="a4"/>
        <w:contextualSpacing/>
      </w:pPr>
      <w:r w:rsidRPr="00EF7465">
        <w:t>3. Защита прав потребителя при заключении договоров на оказание услуг</w:t>
      </w:r>
    </w:p>
    <w:p w:rsidR="00EF7465" w:rsidRPr="00EF7465" w:rsidRDefault="00EF7465" w:rsidP="00EF7465">
      <w:pPr>
        <w:pStyle w:val="a4"/>
        <w:contextualSpacing/>
      </w:pPr>
      <w:r w:rsidRPr="00EF7465">
        <w:t>4. Порядок и сроки предъявления потребителями претензий по поводу недостатков товаров, работ и услуг</w:t>
      </w:r>
    </w:p>
    <w:p w:rsidR="00EF7465" w:rsidRPr="00EF7465" w:rsidRDefault="00EF7465" w:rsidP="00EF7465">
      <w:pPr>
        <w:pStyle w:val="a4"/>
        <w:contextualSpacing/>
      </w:pPr>
      <w:r w:rsidRPr="00EF7465">
        <w:t>5. Основания и порядок возмещения морального вреда</w:t>
      </w:r>
    </w:p>
    <w:p w:rsidR="00EF7465" w:rsidRPr="00EF7465" w:rsidRDefault="00EF7465" w:rsidP="00EF7465">
      <w:pPr>
        <w:pStyle w:val="a4"/>
        <w:contextualSpacing/>
      </w:pPr>
      <w:r w:rsidRPr="00EF7465">
        <w:t>6. Государственная и общественная защита прав потребителей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Т.3. Трудовое право России</w:t>
      </w:r>
    </w:p>
    <w:p w:rsidR="00EF7465" w:rsidRPr="00EF7465" w:rsidRDefault="00EF7465" w:rsidP="00EF7465">
      <w:pPr>
        <w:pStyle w:val="a4"/>
        <w:contextualSpacing/>
      </w:pPr>
      <w:r w:rsidRPr="00EF7465">
        <w:t>1. Понятие, принципы, источники трудового права</w:t>
      </w:r>
    </w:p>
    <w:p w:rsidR="00EF7465" w:rsidRPr="00EF7465" w:rsidRDefault="00EF7465" w:rsidP="00EF7465">
      <w:pPr>
        <w:pStyle w:val="a4"/>
        <w:contextualSpacing/>
      </w:pPr>
      <w:r w:rsidRPr="00EF7465">
        <w:t>2. Охрана труда</w:t>
      </w:r>
    </w:p>
    <w:p w:rsidR="00EF7465" w:rsidRPr="00EF7465" w:rsidRDefault="00EF7465" w:rsidP="00EF7465">
      <w:pPr>
        <w:pStyle w:val="a4"/>
        <w:contextualSpacing/>
      </w:pPr>
      <w:r w:rsidRPr="00EF7465">
        <w:t>3. Правовое регулирование труда женщин и молодежи</w:t>
      </w:r>
    </w:p>
    <w:p w:rsidR="00EF7465" w:rsidRPr="00EF7465" w:rsidRDefault="00EF7465" w:rsidP="00EF7465">
      <w:pPr>
        <w:pStyle w:val="a4"/>
        <w:contextualSpacing/>
      </w:pPr>
      <w:r w:rsidRPr="00EF7465">
        <w:t>4. Материальная ответственность работника</w:t>
      </w:r>
    </w:p>
    <w:p w:rsidR="00EF7465" w:rsidRPr="00EF7465" w:rsidRDefault="00EF7465" w:rsidP="00EF7465">
      <w:pPr>
        <w:pStyle w:val="a4"/>
        <w:contextualSpacing/>
      </w:pPr>
      <w:r w:rsidRPr="00EF7465">
        <w:t>5. Международное трудовое регулирование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Т.4. Основы семейного права</w:t>
      </w:r>
    </w:p>
    <w:p w:rsidR="00EF7465" w:rsidRPr="00EF7465" w:rsidRDefault="00EF7465" w:rsidP="00EF7465">
      <w:pPr>
        <w:pStyle w:val="a4"/>
        <w:contextualSpacing/>
      </w:pPr>
      <w:r w:rsidRPr="00EF7465">
        <w:t>1. Правовые основы брачно-семейных отношений в Российской Федерации (Код.1996г.)</w:t>
      </w:r>
    </w:p>
    <w:p w:rsidR="00EF7465" w:rsidRPr="00EF7465" w:rsidRDefault="00EF7465" w:rsidP="00EF7465">
      <w:pPr>
        <w:pStyle w:val="a4"/>
        <w:contextualSpacing/>
      </w:pPr>
      <w:r w:rsidRPr="00EF7465">
        <w:t>2. Понятие брака и условия его значения</w:t>
      </w:r>
    </w:p>
    <w:p w:rsidR="00EF7465" w:rsidRPr="00EF7465" w:rsidRDefault="00EF7465" w:rsidP="00EF7465">
      <w:pPr>
        <w:pStyle w:val="a4"/>
        <w:contextualSpacing/>
      </w:pPr>
      <w:r w:rsidRPr="00EF7465">
        <w:t>3. Личные и имущественные отношения супругов</w:t>
      </w:r>
    </w:p>
    <w:p w:rsidR="00EF7465" w:rsidRPr="00EF7465" w:rsidRDefault="00EF7465" w:rsidP="00EF7465">
      <w:pPr>
        <w:pStyle w:val="a4"/>
        <w:contextualSpacing/>
      </w:pPr>
      <w:r w:rsidRPr="00EF7465">
        <w:t>4. Права и обязанности родителей и детей</w:t>
      </w:r>
    </w:p>
    <w:p w:rsidR="00EF7465" w:rsidRPr="00EF7465" w:rsidRDefault="00EF7465" w:rsidP="00EF7465">
      <w:pPr>
        <w:pStyle w:val="a4"/>
        <w:contextualSpacing/>
      </w:pPr>
      <w:r w:rsidRPr="00EF7465">
        <w:t>5. Алиментарные обязательства родителей и детей</w:t>
      </w:r>
    </w:p>
    <w:p w:rsidR="00EF7465" w:rsidRPr="00EF7465" w:rsidRDefault="00EF7465" w:rsidP="00EF7465">
      <w:pPr>
        <w:pStyle w:val="a4"/>
        <w:contextualSpacing/>
      </w:pPr>
      <w:r w:rsidRPr="00EF7465">
        <w:t>6. Опека и попечительство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Т.5. Предпринимательское право Российской Федерации</w:t>
      </w:r>
    </w:p>
    <w:p w:rsidR="00EF7465" w:rsidRPr="00EF7465" w:rsidRDefault="00EF7465" w:rsidP="00EF7465">
      <w:pPr>
        <w:pStyle w:val="a4"/>
        <w:contextualSpacing/>
      </w:pPr>
      <w:r w:rsidRPr="00EF7465">
        <w:t>1. Понятие и правовые основы предпринимательской деятельности, принципы ПД</w:t>
      </w:r>
    </w:p>
    <w:p w:rsidR="00EF7465" w:rsidRPr="00EF7465" w:rsidRDefault="00EF7465" w:rsidP="00EF7465">
      <w:pPr>
        <w:pStyle w:val="a4"/>
        <w:contextualSpacing/>
      </w:pPr>
      <w:r w:rsidRPr="00EF7465">
        <w:t>2. Субъекты предпринимательской деятельности</w:t>
      </w:r>
    </w:p>
    <w:p w:rsidR="00EF7465" w:rsidRPr="00EF7465" w:rsidRDefault="00EF7465" w:rsidP="00EF7465">
      <w:pPr>
        <w:pStyle w:val="a4"/>
        <w:contextualSpacing/>
      </w:pPr>
      <w:r w:rsidRPr="00EF7465">
        <w:t>3. Правовой режим имущества предпринимателя</w:t>
      </w:r>
    </w:p>
    <w:p w:rsidR="00EF7465" w:rsidRPr="00EF7465" w:rsidRDefault="00EF7465" w:rsidP="00EF7465">
      <w:pPr>
        <w:pStyle w:val="a4"/>
        <w:contextualSpacing/>
      </w:pPr>
      <w:r w:rsidRPr="00EF7465">
        <w:t>4. Правовое регулирование цен и товаров</w:t>
      </w:r>
    </w:p>
    <w:p w:rsidR="00EF7465" w:rsidRPr="00EF7465" w:rsidRDefault="00EF7465" w:rsidP="00EF7465">
      <w:pPr>
        <w:pStyle w:val="a4"/>
        <w:contextualSpacing/>
      </w:pPr>
      <w:r w:rsidRPr="00EF7465">
        <w:t>5. Правовое регулирование конкуренции и ограничения монополистической деятельности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Т.6. Право собственности и другие вещные права</w:t>
      </w:r>
    </w:p>
    <w:p w:rsidR="00EF7465" w:rsidRPr="00EF7465" w:rsidRDefault="00EF7465" w:rsidP="00EF7465">
      <w:pPr>
        <w:pStyle w:val="a4"/>
        <w:contextualSpacing/>
      </w:pPr>
      <w:r w:rsidRPr="00EF7465">
        <w:t>1. Понятие и содержание права собственности</w:t>
      </w:r>
    </w:p>
    <w:p w:rsidR="00EF7465" w:rsidRPr="00EF7465" w:rsidRDefault="00EF7465" w:rsidP="00EF7465">
      <w:pPr>
        <w:pStyle w:val="a4"/>
        <w:contextualSpacing/>
      </w:pPr>
      <w:r w:rsidRPr="00EF7465">
        <w:t>2. Субъекты права собственности и формы собственности</w:t>
      </w:r>
    </w:p>
    <w:p w:rsidR="00EF7465" w:rsidRPr="00EF7465" w:rsidRDefault="00EF7465" w:rsidP="00EF7465">
      <w:pPr>
        <w:pStyle w:val="a4"/>
        <w:contextualSpacing/>
      </w:pPr>
      <w:r w:rsidRPr="00EF7465">
        <w:t>3. Вещные права собственности в системе права собственности</w:t>
      </w:r>
    </w:p>
    <w:p w:rsidR="00EF7465" w:rsidRPr="00EF7465" w:rsidRDefault="00EF7465" w:rsidP="00EF7465">
      <w:pPr>
        <w:pStyle w:val="a4"/>
        <w:contextualSpacing/>
      </w:pPr>
      <w:r w:rsidRPr="00EF7465">
        <w:t>4. Интеллектуальная, авторская и патентная правовая система права собственности</w:t>
      </w:r>
    </w:p>
    <w:p w:rsidR="00EF7465" w:rsidRPr="00EF7465" w:rsidRDefault="00EF7465" w:rsidP="00EF7465">
      <w:pPr>
        <w:pStyle w:val="a4"/>
        <w:contextualSpacing/>
      </w:pPr>
      <w:r w:rsidRPr="00EF7465">
        <w:t>5. Понятие и виды общей собственности</w:t>
      </w:r>
    </w:p>
    <w:p w:rsidR="00EF7465" w:rsidRPr="00EF7465" w:rsidRDefault="00EF7465" w:rsidP="00EF7465">
      <w:pPr>
        <w:pStyle w:val="a4"/>
        <w:contextualSpacing/>
      </w:pPr>
      <w:r w:rsidRPr="00EF7465">
        <w:t>6. Защита прав собственности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Т.7. Гражданско-процессуальное право Российской Федерации</w:t>
      </w:r>
    </w:p>
    <w:p w:rsidR="00EF7465" w:rsidRPr="00EF7465" w:rsidRDefault="00EF7465" w:rsidP="00EF7465">
      <w:pPr>
        <w:pStyle w:val="a4"/>
        <w:contextualSpacing/>
      </w:pPr>
      <w:r w:rsidRPr="00EF7465">
        <w:t>1. Общие положения</w:t>
      </w:r>
    </w:p>
    <w:p w:rsidR="00EF7465" w:rsidRPr="00EF7465" w:rsidRDefault="00EF7465" w:rsidP="00EF7465">
      <w:pPr>
        <w:pStyle w:val="a4"/>
        <w:contextualSpacing/>
      </w:pPr>
      <w:r w:rsidRPr="00EF7465">
        <w:t xml:space="preserve">2. Подведомственность и подсудность. </w:t>
      </w:r>
    </w:p>
    <w:p w:rsidR="00EF7465" w:rsidRPr="00EF7465" w:rsidRDefault="00EF7465" w:rsidP="00EF7465">
      <w:pPr>
        <w:pStyle w:val="a4"/>
        <w:contextualSpacing/>
      </w:pPr>
      <w:r w:rsidRPr="00EF7465">
        <w:lastRenderedPageBreak/>
        <w:t>2.1.Участники судопроизводства</w:t>
      </w:r>
    </w:p>
    <w:p w:rsidR="00EF7465" w:rsidRPr="00EF7465" w:rsidRDefault="00EF7465" w:rsidP="00EF7465">
      <w:pPr>
        <w:pStyle w:val="a4"/>
        <w:contextualSpacing/>
      </w:pPr>
      <w:r w:rsidRPr="00EF7465">
        <w:t>3. Судебные расходы</w:t>
      </w:r>
    </w:p>
    <w:p w:rsidR="00EF7465" w:rsidRPr="00EF7465" w:rsidRDefault="00EF7465" w:rsidP="00EF7465">
      <w:pPr>
        <w:pStyle w:val="a4"/>
        <w:contextualSpacing/>
      </w:pPr>
      <w:r w:rsidRPr="00EF7465">
        <w:t>4. Производство в суде первой инстанции</w:t>
      </w:r>
    </w:p>
    <w:p w:rsidR="00EF7465" w:rsidRPr="00EF7465" w:rsidRDefault="00EF7465" w:rsidP="00EF7465">
      <w:pPr>
        <w:pStyle w:val="a4"/>
        <w:contextualSpacing/>
      </w:pPr>
      <w:r w:rsidRPr="00EF7465">
        <w:t>5. Производство в кассационной инстанции судов общей юрисдикции в исполнительских судебных решениях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Т.8. Жилищное право России</w:t>
      </w:r>
    </w:p>
    <w:p w:rsidR="00EF7465" w:rsidRPr="00EF7465" w:rsidRDefault="00EF7465" w:rsidP="00EF7465">
      <w:pPr>
        <w:pStyle w:val="a4"/>
        <w:contextualSpacing/>
      </w:pPr>
      <w:r w:rsidRPr="00EF7465">
        <w:t>1. Общие положения жилищного законодательства</w:t>
      </w:r>
    </w:p>
    <w:p w:rsidR="00EF7465" w:rsidRPr="00EF7465" w:rsidRDefault="00EF7465" w:rsidP="00EF7465">
      <w:pPr>
        <w:pStyle w:val="a4"/>
        <w:contextualSpacing/>
      </w:pPr>
      <w:r w:rsidRPr="00EF7465">
        <w:t>2. Переустройство и перепланировка жилого помещения</w:t>
      </w:r>
    </w:p>
    <w:p w:rsidR="00EF7465" w:rsidRPr="00EF7465" w:rsidRDefault="00EF7465" w:rsidP="00EF7465">
      <w:pPr>
        <w:pStyle w:val="a4"/>
        <w:contextualSpacing/>
      </w:pPr>
      <w:r w:rsidRPr="00EF7465">
        <w:t>3. Право собственности и другие вещные права на жилые помещения</w:t>
      </w:r>
    </w:p>
    <w:p w:rsidR="00EF7465" w:rsidRPr="00EF7465" w:rsidRDefault="00EF7465" w:rsidP="00EF7465">
      <w:pPr>
        <w:pStyle w:val="a4"/>
        <w:contextualSpacing/>
      </w:pPr>
      <w:r w:rsidRPr="00EF7465">
        <w:t>4. Жилые помещения, предоставляемые по договорам социального найма</w:t>
      </w:r>
    </w:p>
    <w:p w:rsidR="00EF7465" w:rsidRPr="00EF7465" w:rsidRDefault="00EF7465" w:rsidP="00EF7465">
      <w:pPr>
        <w:pStyle w:val="a4"/>
        <w:contextualSpacing/>
      </w:pPr>
      <w:r w:rsidRPr="00EF7465">
        <w:t>5. Специализированный жилищный фонд и порядок предоставления</w:t>
      </w:r>
    </w:p>
    <w:p w:rsidR="00EF7465" w:rsidRPr="00EF7465" w:rsidRDefault="00EF7465" w:rsidP="00EF7465">
      <w:pPr>
        <w:pStyle w:val="a4"/>
        <w:contextualSpacing/>
      </w:pPr>
      <w:r w:rsidRPr="00EF7465">
        <w:t>6. Создание и деятельность товарищества собственников жилья</w:t>
      </w:r>
    </w:p>
    <w:p w:rsidR="00EF7465" w:rsidRPr="00EF7465" w:rsidRDefault="00EF7465" w:rsidP="00EF7465">
      <w:pPr>
        <w:pStyle w:val="a4"/>
        <w:contextualSpacing/>
      </w:pPr>
      <w:r w:rsidRPr="00EF7465">
        <w:t>7. Плата за жилое помещение и коммунальные услуги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Т.9. Налоговое право России</w:t>
      </w:r>
    </w:p>
    <w:p w:rsidR="00EF7465" w:rsidRPr="00EF7465" w:rsidRDefault="00EF7465" w:rsidP="00EF7465">
      <w:pPr>
        <w:pStyle w:val="a4"/>
        <w:contextualSpacing/>
      </w:pPr>
      <w:r w:rsidRPr="00EF7465">
        <w:t>1. Общие положения</w:t>
      </w:r>
    </w:p>
    <w:p w:rsidR="00EF7465" w:rsidRPr="00EF7465" w:rsidRDefault="00EF7465" w:rsidP="00EF7465">
      <w:pPr>
        <w:pStyle w:val="a4"/>
        <w:contextualSpacing/>
      </w:pPr>
      <w:r w:rsidRPr="00EF7465">
        <w:t>2. Налогоплательщики и плательщики сборов</w:t>
      </w:r>
    </w:p>
    <w:p w:rsidR="00EF7465" w:rsidRPr="00EF7465" w:rsidRDefault="00EF7465" w:rsidP="00EF7465">
      <w:pPr>
        <w:pStyle w:val="a4"/>
        <w:contextualSpacing/>
      </w:pPr>
      <w:r w:rsidRPr="00EF7465">
        <w:t>3. Налогообложение доходов от предпринимательской деятельности и других доходов</w:t>
      </w:r>
    </w:p>
    <w:p w:rsidR="00EF7465" w:rsidRPr="00EF7465" w:rsidRDefault="00EF7465" w:rsidP="00EF7465">
      <w:pPr>
        <w:pStyle w:val="a4"/>
        <w:contextualSpacing/>
      </w:pPr>
      <w:r w:rsidRPr="00EF7465">
        <w:t>3.1. Социальные налоги и НДС</w:t>
      </w:r>
    </w:p>
    <w:p w:rsidR="00EF7465" w:rsidRPr="00EF7465" w:rsidRDefault="00EF7465" w:rsidP="00EF7465">
      <w:pPr>
        <w:pStyle w:val="a4"/>
        <w:contextualSpacing/>
      </w:pPr>
      <w:r w:rsidRPr="00EF7465">
        <w:t>3.2. Порядок начисления и уплаты налогов</w:t>
      </w:r>
    </w:p>
    <w:p w:rsidR="00EF7465" w:rsidRPr="00EF7465" w:rsidRDefault="00EF7465" w:rsidP="00EF7465">
      <w:pPr>
        <w:pStyle w:val="a4"/>
        <w:contextualSpacing/>
      </w:pPr>
      <w:r w:rsidRPr="00EF7465">
        <w:t>4. Налоговая декларация и налоговый контроль</w:t>
      </w:r>
    </w:p>
    <w:p w:rsidR="00EF7465" w:rsidRPr="00EF7465" w:rsidRDefault="00EF7465" w:rsidP="00EF7465">
      <w:pPr>
        <w:pStyle w:val="a4"/>
        <w:contextualSpacing/>
      </w:pPr>
      <w:r w:rsidRPr="00EF7465">
        <w:t>5. Ответственность за неуплату налогов</w:t>
      </w:r>
    </w:p>
    <w:p w:rsidR="00EF7465" w:rsidRPr="00EF7465" w:rsidRDefault="00EF7465" w:rsidP="00EF7465">
      <w:pPr>
        <w:pStyle w:val="a4"/>
        <w:contextualSpacing/>
        <w:jc w:val="center"/>
        <w:rPr>
          <w:u w:val="single"/>
        </w:rPr>
      </w:pPr>
      <w:r w:rsidRPr="00EF7465">
        <w:rPr>
          <w:u w:val="single"/>
        </w:rPr>
        <w:t>Т.10. Наследственное право России</w:t>
      </w:r>
    </w:p>
    <w:p w:rsidR="00EF7465" w:rsidRPr="00EF7465" w:rsidRDefault="00EF7465" w:rsidP="00EF7465">
      <w:pPr>
        <w:pStyle w:val="a4"/>
        <w:contextualSpacing/>
      </w:pPr>
      <w:r w:rsidRPr="00EF7465">
        <w:t>1. Общие положения о наследовании</w:t>
      </w:r>
    </w:p>
    <w:p w:rsidR="00EF7465" w:rsidRPr="00EF7465" w:rsidRDefault="00EF7465" w:rsidP="00EF7465">
      <w:pPr>
        <w:pStyle w:val="a4"/>
        <w:contextualSpacing/>
      </w:pPr>
      <w:r w:rsidRPr="00EF7465">
        <w:t>2. Наследование по завещанию</w:t>
      </w:r>
    </w:p>
    <w:p w:rsidR="00EF7465" w:rsidRPr="00EF7465" w:rsidRDefault="00EF7465" w:rsidP="00EF7465">
      <w:pPr>
        <w:pStyle w:val="a4"/>
        <w:contextualSpacing/>
      </w:pPr>
      <w:r w:rsidRPr="00EF7465">
        <w:t>3. Наследование по закону</w:t>
      </w:r>
    </w:p>
    <w:p w:rsidR="00EF7465" w:rsidRPr="00EF7465" w:rsidRDefault="00EF7465" w:rsidP="00EF7465">
      <w:pPr>
        <w:pStyle w:val="a4"/>
        <w:contextualSpacing/>
      </w:pPr>
      <w:r w:rsidRPr="00EF7465">
        <w:t>4. Приобретение наследства</w:t>
      </w:r>
    </w:p>
    <w:p w:rsidR="00EF7465" w:rsidRPr="00EF7465" w:rsidRDefault="00EF7465" w:rsidP="00EF7465">
      <w:pPr>
        <w:pStyle w:val="a4"/>
        <w:contextualSpacing/>
      </w:pPr>
      <w:r w:rsidRPr="00EF7465">
        <w:t>5. Несение обязанности по наследованию имущества</w:t>
      </w:r>
    </w:p>
    <w:p w:rsidR="00EF7465" w:rsidRPr="00EF7465" w:rsidRDefault="00EF7465" w:rsidP="00EF7465">
      <w:pPr>
        <w:pStyle w:val="a4"/>
        <w:contextualSpacing/>
        <w:rPr>
          <w:b/>
        </w:rPr>
      </w:pPr>
      <w:r w:rsidRPr="00EF7465">
        <w:t xml:space="preserve">6. Наследование отдельных видов имущества </w:t>
      </w:r>
    </w:p>
    <w:p w:rsidR="00B0410A" w:rsidRPr="00A11FA0" w:rsidRDefault="00B0410A" w:rsidP="00B0410A">
      <w:pPr>
        <w:pStyle w:val="msonormalbullet1gif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A11FA0">
        <w:rPr>
          <w:b/>
          <w:color w:val="000000"/>
        </w:rPr>
        <w:t>Критерии оценки семинара.</w:t>
      </w:r>
    </w:p>
    <w:p w:rsidR="00B0410A" w:rsidRDefault="00B0410A" w:rsidP="00B041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0"/>
        <w:gridCol w:w="2505"/>
      </w:tblGrid>
      <w:tr w:rsidR="00B0410A" w:rsidTr="00F67E9E">
        <w:trPr>
          <w:trHeight w:val="2434"/>
        </w:trPr>
        <w:tc>
          <w:tcPr>
            <w:tcW w:w="6990" w:type="dxa"/>
          </w:tcPr>
          <w:p w:rsidR="00B0410A" w:rsidRPr="009B3A6E" w:rsidRDefault="00B0410A" w:rsidP="00B041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A6E">
              <w:rPr>
                <w:rFonts w:ascii="Times New Roman" w:hAnsi="Times New Roman"/>
                <w:sz w:val="20"/>
                <w:szCs w:val="20"/>
              </w:rPr>
              <w:t xml:space="preserve">Дан полный, развернутый ответ на поставленные вопросы, показана совокупность осознанных знаний по теме семинара, доказательно раскрыты основные положения вопросов; в ответах прослеживается четкая структура, логическая последовательность, отражающая сущность раскрываемых понятий, теорий, явлений. Знание по теме семинара демонстрируется на фоне понимания его в системе </w:t>
            </w:r>
            <w:r>
              <w:rPr>
                <w:rFonts w:ascii="Times New Roman" w:hAnsi="Times New Roman"/>
                <w:sz w:val="20"/>
                <w:szCs w:val="20"/>
              </w:rPr>
              <w:t>юридической</w:t>
            </w:r>
            <w:r w:rsidRPr="009B3A6E">
              <w:rPr>
                <w:rFonts w:ascii="Times New Roman" w:hAnsi="Times New Roman"/>
                <w:sz w:val="20"/>
                <w:szCs w:val="20"/>
              </w:rPr>
              <w:t xml:space="preserve"> науки. Ответ изложен литературным языком с использованием современной </w:t>
            </w:r>
            <w:r>
              <w:rPr>
                <w:rFonts w:ascii="Times New Roman" w:hAnsi="Times New Roman"/>
                <w:sz w:val="20"/>
                <w:szCs w:val="20"/>
              </w:rPr>
              <w:t>правовой</w:t>
            </w:r>
            <w:r w:rsidRPr="009B3A6E">
              <w:rPr>
                <w:rFonts w:ascii="Times New Roman" w:hAnsi="Times New Roman"/>
                <w:sz w:val="20"/>
                <w:szCs w:val="20"/>
              </w:rPr>
              <w:t xml:space="preserve"> терминологии. Могут быть допущены недочеты в определении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 w:rsidRPr="009B3A6E">
              <w:rPr>
                <w:rFonts w:ascii="Times New Roman" w:hAnsi="Times New Roman"/>
                <w:sz w:val="20"/>
                <w:szCs w:val="20"/>
              </w:rPr>
              <w:t xml:space="preserve"> терминов, исправленные студентом самостоятельно в процессе ответа.</w:t>
            </w:r>
          </w:p>
        </w:tc>
        <w:tc>
          <w:tcPr>
            <w:tcW w:w="2505" w:type="dxa"/>
          </w:tcPr>
          <w:p w:rsidR="00B0410A" w:rsidRDefault="00B0410A" w:rsidP="00F67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</w:tr>
      <w:tr w:rsidR="00B0410A" w:rsidTr="00F67E9E">
        <w:trPr>
          <w:trHeight w:val="1437"/>
        </w:trPr>
        <w:tc>
          <w:tcPr>
            <w:tcW w:w="6990" w:type="dxa"/>
          </w:tcPr>
          <w:p w:rsidR="00B0410A" w:rsidRDefault="00B0410A" w:rsidP="0030063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52">
              <w:rPr>
                <w:rFonts w:ascii="Times New Roman" w:hAnsi="Times New Roman"/>
                <w:sz w:val="20"/>
                <w:szCs w:val="20"/>
              </w:rPr>
              <w:t>Дан полный, развернутый ответ на поставленны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 вопрос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, показано умение выделить существенные и несущественные признаки, причинно-следственные связи. Ответ четко структурирован, логичен, изложен </w:t>
            </w:r>
            <w:r w:rsidR="00300636">
              <w:rPr>
                <w:rFonts w:ascii="Times New Roman" w:hAnsi="Times New Roman"/>
                <w:sz w:val="20"/>
                <w:szCs w:val="20"/>
              </w:rPr>
              <w:t>юридическим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 языком с использованием современной </w:t>
            </w:r>
            <w:r w:rsidR="00300636">
              <w:rPr>
                <w:rFonts w:ascii="Times New Roman" w:hAnsi="Times New Roman"/>
                <w:sz w:val="20"/>
                <w:szCs w:val="20"/>
              </w:rPr>
              <w:t xml:space="preserve">нормативной 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терминологии. Могут быть допущены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несколько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 неточности или незначительные ошибки, исправленные студентом с помощью преподавателя.</w:t>
            </w:r>
          </w:p>
        </w:tc>
        <w:tc>
          <w:tcPr>
            <w:tcW w:w="2505" w:type="dxa"/>
          </w:tcPr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</w:tr>
      <w:tr w:rsidR="00B0410A" w:rsidTr="00F67E9E">
        <w:trPr>
          <w:trHeight w:val="465"/>
        </w:trPr>
        <w:tc>
          <w:tcPr>
            <w:tcW w:w="6990" w:type="dxa"/>
          </w:tcPr>
          <w:p w:rsidR="00B0410A" w:rsidRDefault="00B0410A" w:rsidP="00B0347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152">
              <w:rPr>
                <w:rFonts w:ascii="Times New Roman" w:hAnsi="Times New Roman"/>
                <w:sz w:val="20"/>
                <w:szCs w:val="20"/>
              </w:rPr>
              <w:t>Дан недостаточно полный и недостаточно развернутый ответ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семинарские вопросы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дискуссируемой теме слабые знания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>. Допущены ошибки в раскрытии понятий, употреблении</w:t>
            </w:r>
            <w:r w:rsidR="00B03471">
              <w:rPr>
                <w:rFonts w:ascii="Times New Roman" w:hAnsi="Times New Roman"/>
                <w:sz w:val="20"/>
                <w:szCs w:val="20"/>
              </w:rPr>
              <w:t xml:space="preserve"> нормативно-правовых</w:t>
            </w:r>
            <w:r w:rsidRPr="001B1152">
              <w:rPr>
                <w:rFonts w:ascii="Times New Roman" w:hAnsi="Times New Roman"/>
                <w:sz w:val="20"/>
                <w:szCs w:val="20"/>
              </w:rPr>
              <w:t xml:space="preserve">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</w:t>
            </w:r>
          </w:p>
        </w:tc>
        <w:tc>
          <w:tcPr>
            <w:tcW w:w="2505" w:type="dxa"/>
          </w:tcPr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</w:tr>
      <w:tr w:rsidR="00B0410A" w:rsidTr="00F67E9E">
        <w:trPr>
          <w:trHeight w:val="465"/>
        </w:trPr>
        <w:tc>
          <w:tcPr>
            <w:tcW w:w="6990" w:type="dxa"/>
          </w:tcPr>
          <w:p w:rsidR="00B0410A" w:rsidRPr="001B1152" w:rsidRDefault="00B0410A" w:rsidP="00F67E9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1385C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представляет собой разрозненные знания с существенными ошибками по вопросам темы семинара. Присутствуют фрагментарность, нелогичность изложения. Студент не осознает связь обсуждаемых вопросов семинара. </w:t>
            </w:r>
            <w:r>
              <w:rPr>
                <w:sz w:val="20"/>
                <w:szCs w:val="20"/>
              </w:rPr>
              <w:lastRenderedPageBreak/>
              <w:t xml:space="preserve">Отсутствуют выводы, конкретизация и доказательность обсуждаемого вопроса.  </w:t>
            </w:r>
            <w:r w:rsidRPr="001B1152">
              <w:rPr>
                <w:sz w:val="20"/>
                <w:szCs w:val="20"/>
              </w:rPr>
              <w:t xml:space="preserve">Речь неграмотная, </w:t>
            </w:r>
            <w:r w:rsidR="00761A6F">
              <w:rPr>
                <w:sz w:val="20"/>
                <w:szCs w:val="20"/>
              </w:rPr>
              <w:t>юридическая</w:t>
            </w:r>
            <w:r>
              <w:rPr>
                <w:sz w:val="20"/>
                <w:szCs w:val="20"/>
              </w:rPr>
              <w:t xml:space="preserve"> </w:t>
            </w:r>
            <w:r w:rsidRPr="001B1152">
              <w:rPr>
                <w:sz w:val="20"/>
                <w:szCs w:val="20"/>
              </w:rPr>
              <w:t>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B0410A" w:rsidRDefault="00B0410A" w:rsidP="00F67E9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  </w:t>
            </w:r>
            <w:r w:rsidRPr="001B1152">
              <w:rPr>
                <w:sz w:val="20"/>
                <w:szCs w:val="20"/>
              </w:rPr>
              <w:t>Ответ на вопрос</w:t>
            </w:r>
            <w:r>
              <w:rPr>
                <w:sz w:val="20"/>
                <w:szCs w:val="20"/>
              </w:rPr>
              <w:t>ы семинара</w:t>
            </w:r>
            <w:r w:rsidRPr="001B1152">
              <w:rPr>
                <w:sz w:val="20"/>
                <w:szCs w:val="20"/>
              </w:rPr>
              <w:t xml:space="preserve"> полностью отсутствует</w:t>
            </w:r>
          </w:p>
          <w:p w:rsidR="00B0410A" w:rsidRPr="00B1385C" w:rsidRDefault="00B0410A" w:rsidP="00B0410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Отказывается от ответа.</w:t>
            </w:r>
          </w:p>
        </w:tc>
        <w:tc>
          <w:tcPr>
            <w:tcW w:w="2505" w:type="dxa"/>
          </w:tcPr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10A" w:rsidRDefault="00B0410A" w:rsidP="00F67E9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б</w:t>
            </w:r>
          </w:p>
        </w:tc>
      </w:tr>
    </w:tbl>
    <w:p w:rsidR="00B0410A" w:rsidRDefault="00B0410A" w:rsidP="00E266E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7A" w:rsidRDefault="001F127A" w:rsidP="00E266E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44" w:rsidRDefault="003414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66E0" w:rsidRPr="00552449" w:rsidRDefault="009514E4" w:rsidP="00E266E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</w:t>
      </w:r>
      <w:r w:rsidR="0064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66E0"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Российской Федерации</w:t>
      </w:r>
    </w:p>
    <w:p w:rsidR="00E266E0" w:rsidRPr="00552449" w:rsidRDefault="00E266E0" w:rsidP="00E266E0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E266E0" w:rsidRPr="00552449" w:rsidRDefault="00E266E0" w:rsidP="00E266E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6E0" w:rsidRPr="00552449" w:rsidRDefault="00E266E0" w:rsidP="00E266E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449">
        <w:rPr>
          <w:rFonts w:ascii="Times New Roman" w:eastAsia="Times New Roman" w:hAnsi="Times New Roman" w:cs="Times New Roman"/>
          <w:sz w:val="24"/>
          <w:szCs w:val="24"/>
        </w:rPr>
        <w:t>Кафедра Экономики и социально-гуманитарных дисциплин</w:t>
      </w:r>
    </w:p>
    <w:p w:rsidR="00E266E0" w:rsidRPr="00552449" w:rsidRDefault="00E266E0" w:rsidP="00E266E0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66E0" w:rsidRPr="00A81099" w:rsidRDefault="00E266E0" w:rsidP="00A81099">
      <w:pPr>
        <w:pStyle w:val="a6"/>
        <w:widowControl w:val="0"/>
        <w:numPr>
          <w:ilvl w:val="0"/>
          <w:numId w:val="1"/>
        </w:numPr>
        <w:spacing w:after="0" w:line="288" w:lineRule="auto"/>
        <w:jc w:val="center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A8109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Оценочные средства по дисциплине</w:t>
      </w:r>
    </w:p>
    <w:p w:rsidR="00E266E0" w:rsidRPr="00F53E82" w:rsidRDefault="00E266E0" w:rsidP="00E266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Тематика тестов</w:t>
      </w:r>
      <w:r w:rsidRPr="00F5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Совокупность общеобязательных для всех правил поведения (норм), установленных или «санкционированных» государством и охраняемых его силой, называется а) обычаем б) правом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законом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моралью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 и распоряжения – это нормативные правовые акты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Конституционного суда РФ б) Парламента РФ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в) Президента РФ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Правительства  РФ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Суверенитет является отличительным  признаком: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средства массовой информации б) политической партии в) прокуратуры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г) государства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полномочия  Совета Федерации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не имеет  определенного срока полномочий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года в) 6 лет г)  4 года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Выборы Президента РФ назначает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Государственная Дума РФ б) Верховный Суд РФ в)  Конституционный Суд РФ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г)  Совет  Федерации ФС РФ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Правоспособность у физических лиц  возникает в момент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рождения человека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достижения человеком 16 лет. в) достижения человека 18 лет г)  достижения человека  21 года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Юридическим фактом, характеризуемым  как событие, не является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угон автомобиля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землетрясения в) рождение человека г)  цунами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Особенность теории  насилия о происхождении государства заключается в том, что государство    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возникло в результате победы одних племен над другими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возникло в результате насилия армии над своими военачальниками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возникло в результате насилия жрецов над верующими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явилось  результатом насильственного объединения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Правоспособность гражданина утрачивается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достижении совершеннолетия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б) в момент смерти гражданина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достижению 16-летнего возраста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 с момента возникновения дееспособности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Дееспособность – это способность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нести ответственность за преступления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б) иметь обязанности и нести ответственность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приобретать и осуществлять права и нести обязанности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иметь права и не нести ответственности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Дееспособностью обладают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каждый человек б) человек имеющий права в) человек имеющий собственность 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г)  не каждый человек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Безработными признаются: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трудоспособные граждане, которые не имеют работы и заработка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граждане, признанные инвалидами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граждане, не достигшие 16-летнего возраста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 граждане, которым в соответствии с законодательством РФ назначена  трудовая пенсия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 основным элементам  структуры правовой нормы относится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гипотеза, диспозиция, санкция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гипотеза, </w:t>
      </w:r>
      <w:proofErr w:type="spellStart"/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преюдиция</w:t>
      </w:r>
      <w:proofErr w:type="spellEnd"/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санкция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преамбула, диспозиция, санкция  г)  диспозиция, фикция,  санкция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Условия, при которых действует норма права, называется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диспозиция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санкция  в) преамбула  г)  гипотеза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Право завещать имущество по своему усмотрению принадлежит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а) только полностью дееспособным гражданам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</w:t>
      </w:r>
      <w:proofErr w:type="spellStart"/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деликтоспособным</w:t>
      </w:r>
      <w:proofErr w:type="spellEnd"/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всем правоспособным гражданам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полностью дееспособным и ограниченно дееспособным гражданам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Федеральное Собрание РФ является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представительным органом государственной власти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исполнительным органом власти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в) представительным и законодательным органом власти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контрольным  органом государственной власти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Уголовная ответственность налагается в……… порядке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административном  б) трудовом 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судебном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дисциплинированном 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Срок в течение, которого со дня открытия наследства по закону или по завещанию имеет  право отказаться от наследства, составляет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6 месяцев 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месяц  в)  9 месяцев  г)   3 месяца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Элементами правоотношения являются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мотив и воля сторон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б) правоспособность и дееспособность субъекта правоотношения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правонарушения  г) цель и мотив сторон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Правонарушение-это общественно опасное, виновное, противоправное деяние (действие или бездействие), наносящее  вред общественным отношениям и влекущее за собой ________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наказание 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юридическую ответственность в) общественное порицание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отстранение от занимаемой должности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 элементам состава правонарушения относится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объективная сторона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мотивы правонарушения  в) причины правонарушения  г)  цель правонарушения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Признаком  правонарушения не является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а) противоправность намерения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противоправность деяния  в) вредность деяния  г)  виновность лица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Правомерно ли наложение выговора за прогул на гражданина, работающего по гражданско-правовому договору?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б) да, с согласием профсоюза 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в) нет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да, с согласия государственной инспекции труда 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Какая продолжительность  испытательного срока может быть установлена при приеме на  работу (по общему правилу)?</w:t>
      </w:r>
    </w:p>
    <w:p w:rsidR="00E266E0" w:rsidRPr="00F53E82" w:rsidRDefault="00E266E0" w:rsidP="0034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3 месяцев   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eastAsia="ru-RU"/>
        </w:rPr>
        <w:t>б) до 6 месяцев</w:t>
      </w:r>
      <w:r w:rsidRPr="00F53E8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 </w:t>
      </w:r>
      <w:r w:rsidRPr="00F5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9 месяцев г) до 15 месяцев</w:t>
      </w:r>
    </w:p>
    <w:p w:rsidR="00E266E0" w:rsidRPr="00F53E82" w:rsidRDefault="00E266E0" w:rsidP="00E266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9DB" w:rsidRPr="001A79DB" w:rsidRDefault="001A79DB" w:rsidP="001A79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1A79DB">
        <w:rPr>
          <w:rFonts w:ascii="Times New Roman" w:hAnsi="Times New Roman" w:cs="Times New Roman"/>
          <w:b/>
          <w:sz w:val="24"/>
          <w:szCs w:val="24"/>
        </w:rPr>
        <w:t>Критерии оценки теста.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</w:tblGrid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выполненных тестовых заданий</w:t>
            </w:r>
          </w:p>
        </w:tc>
        <w:tc>
          <w:tcPr>
            <w:tcW w:w="2410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набранных баллов</w:t>
            </w:r>
          </w:p>
        </w:tc>
      </w:tr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91% - 100%</w:t>
            </w:r>
          </w:p>
        </w:tc>
        <w:tc>
          <w:tcPr>
            <w:tcW w:w="2410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23 - 24</w:t>
            </w:r>
          </w:p>
        </w:tc>
      </w:tr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81% - 90%</w:t>
            </w:r>
          </w:p>
        </w:tc>
        <w:tc>
          <w:tcPr>
            <w:tcW w:w="2410" w:type="dxa"/>
            <w:vAlign w:val="center"/>
          </w:tcPr>
          <w:p w:rsidR="001A79DB" w:rsidRPr="001A79DB" w:rsidRDefault="00341444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</w:t>
            </w:r>
            <w:r w:rsidR="001A79DB" w:rsidRPr="001A79D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71% - 80%</w:t>
            </w:r>
          </w:p>
        </w:tc>
        <w:tc>
          <w:tcPr>
            <w:tcW w:w="2410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60% - 70%</w:t>
            </w:r>
          </w:p>
        </w:tc>
        <w:tc>
          <w:tcPr>
            <w:tcW w:w="2410" w:type="dxa"/>
            <w:vAlign w:val="center"/>
          </w:tcPr>
          <w:p w:rsidR="001A79DB" w:rsidRPr="001A79DB" w:rsidRDefault="00341444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</w:t>
            </w:r>
            <w:r w:rsidR="001A79DB" w:rsidRPr="001A79D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1A79DB" w:rsidRPr="001A79DB" w:rsidTr="0036249B">
        <w:trPr>
          <w:jc w:val="center"/>
        </w:trPr>
        <w:tc>
          <w:tcPr>
            <w:tcW w:w="2943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&lt;60%</w:t>
            </w:r>
          </w:p>
        </w:tc>
        <w:tc>
          <w:tcPr>
            <w:tcW w:w="2410" w:type="dxa"/>
            <w:vAlign w:val="center"/>
          </w:tcPr>
          <w:p w:rsidR="001A79DB" w:rsidRPr="001A79DB" w:rsidRDefault="001A79DB" w:rsidP="001A79D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79DB" w:rsidRDefault="001A79DB" w:rsidP="001A79DB"/>
    <w:sectPr w:rsidR="001A79DB" w:rsidSect="003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26DF"/>
    <w:multiLevelType w:val="hybridMultilevel"/>
    <w:tmpl w:val="3046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6E0"/>
    <w:rsid w:val="00061B2A"/>
    <w:rsid w:val="00104098"/>
    <w:rsid w:val="00141732"/>
    <w:rsid w:val="00155555"/>
    <w:rsid w:val="00177D72"/>
    <w:rsid w:val="001A79DB"/>
    <w:rsid w:val="001F127A"/>
    <w:rsid w:val="00243CF3"/>
    <w:rsid w:val="002763C0"/>
    <w:rsid w:val="002A1513"/>
    <w:rsid w:val="002C3C6A"/>
    <w:rsid w:val="00300636"/>
    <w:rsid w:val="00312A42"/>
    <w:rsid w:val="00341444"/>
    <w:rsid w:val="0037087D"/>
    <w:rsid w:val="003F7365"/>
    <w:rsid w:val="004041F5"/>
    <w:rsid w:val="00411B78"/>
    <w:rsid w:val="00434DC5"/>
    <w:rsid w:val="00446C57"/>
    <w:rsid w:val="004754F8"/>
    <w:rsid w:val="004766A3"/>
    <w:rsid w:val="004A2E67"/>
    <w:rsid w:val="004A7255"/>
    <w:rsid w:val="004C0444"/>
    <w:rsid w:val="00576F05"/>
    <w:rsid w:val="0058640E"/>
    <w:rsid w:val="005922FE"/>
    <w:rsid w:val="00593AE4"/>
    <w:rsid w:val="005A0E04"/>
    <w:rsid w:val="005E21CA"/>
    <w:rsid w:val="00631129"/>
    <w:rsid w:val="00647045"/>
    <w:rsid w:val="006608B3"/>
    <w:rsid w:val="006E254D"/>
    <w:rsid w:val="00722B67"/>
    <w:rsid w:val="00761A6F"/>
    <w:rsid w:val="007909C2"/>
    <w:rsid w:val="00794E61"/>
    <w:rsid w:val="007C5DD5"/>
    <w:rsid w:val="007E6EED"/>
    <w:rsid w:val="008242EA"/>
    <w:rsid w:val="00843746"/>
    <w:rsid w:val="0084509F"/>
    <w:rsid w:val="008B0D7D"/>
    <w:rsid w:val="008C3BDE"/>
    <w:rsid w:val="008F1249"/>
    <w:rsid w:val="008F7615"/>
    <w:rsid w:val="009514E4"/>
    <w:rsid w:val="009533AD"/>
    <w:rsid w:val="0095757E"/>
    <w:rsid w:val="00976EBC"/>
    <w:rsid w:val="009900E8"/>
    <w:rsid w:val="00A2038B"/>
    <w:rsid w:val="00A231B3"/>
    <w:rsid w:val="00A42FB9"/>
    <w:rsid w:val="00A519A7"/>
    <w:rsid w:val="00A81099"/>
    <w:rsid w:val="00AA20ED"/>
    <w:rsid w:val="00AE1026"/>
    <w:rsid w:val="00B01C98"/>
    <w:rsid w:val="00B03471"/>
    <w:rsid w:val="00B0410A"/>
    <w:rsid w:val="00B06276"/>
    <w:rsid w:val="00B27850"/>
    <w:rsid w:val="00B841F5"/>
    <w:rsid w:val="00B94019"/>
    <w:rsid w:val="00B952A7"/>
    <w:rsid w:val="00BA2350"/>
    <w:rsid w:val="00BC0F27"/>
    <w:rsid w:val="00BE3B6A"/>
    <w:rsid w:val="00BE6FD6"/>
    <w:rsid w:val="00BF78A9"/>
    <w:rsid w:val="00C265BD"/>
    <w:rsid w:val="00C906B3"/>
    <w:rsid w:val="00D64CDC"/>
    <w:rsid w:val="00D77C76"/>
    <w:rsid w:val="00DD3FC1"/>
    <w:rsid w:val="00DE1A61"/>
    <w:rsid w:val="00E0748D"/>
    <w:rsid w:val="00E14700"/>
    <w:rsid w:val="00E266E0"/>
    <w:rsid w:val="00E273D1"/>
    <w:rsid w:val="00EE4129"/>
    <w:rsid w:val="00EF7465"/>
    <w:rsid w:val="00F24B33"/>
    <w:rsid w:val="00F5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0"/>
  </w:style>
  <w:style w:type="paragraph" w:styleId="2">
    <w:name w:val="heading 2"/>
    <w:basedOn w:val="a"/>
    <w:next w:val="a"/>
    <w:link w:val="20"/>
    <w:uiPriority w:val="9"/>
    <w:unhideWhenUsed/>
    <w:qFormat/>
    <w:rsid w:val="0047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5BD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B0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F7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F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81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0"/>
  </w:style>
  <w:style w:type="paragraph" w:styleId="2">
    <w:name w:val="heading 2"/>
    <w:basedOn w:val="a"/>
    <w:next w:val="a"/>
    <w:link w:val="20"/>
    <w:uiPriority w:val="9"/>
    <w:unhideWhenUsed/>
    <w:qFormat/>
    <w:rsid w:val="0047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5BD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B0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F74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F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Привалова</cp:lastModifiedBy>
  <cp:revision>11</cp:revision>
  <dcterms:created xsi:type="dcterms:W3CDTF">2020-02-18T00:29:00Z</dcterms:created>
  <dcterms:modified xsi:type="dcterms:W3CDTF">2020-11-19T05:03:00Z</dcterms:modified>
</cp:coreProperties>
</file>