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39" w:rsidRDefault="00660339" w:rsidP="00660339">
      <w:pPr>
        <w:keepNext/>
        <w:keepLines/>
        <w:suppressAutoHyphens/>
        <w:spacing w:before="200"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Министерство науки и высшего образования Российской Федерации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Федеральное государственное автономное образовательное учреждение высшего образования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«СЕВЕРО-ВОСТОЧНЫЙ ФЕДЕРАЛЬНЫЙ УНИВЕРСИТЕТ ИМЕНИ 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М.К. АММОСОВА»</w:t>
      </w:r>
    </w:p>
    <w:p w:rsidR="00660339" w:rsidRDefault="00660339" w:rsidP="0066033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Технический институт (филиал) ФГАОУ ВО «СВФУ» в г. Нерюнгри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Кафедра экономики и социально-гуманитарных дисциплин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ФОНД </w:t>
      </w:r>
    </w:p>
    <w:p w:rsidR="00D15373" w:rsidRDefault="00D15373" w:rsidP="00D1537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ОЦЕНОЧНЫХ СРЕДСТВ</w:t>
      </w:r>
    </w:p>
    <w:p w:rsidR="00D15373" w:rsidRDefault="00D15373" w:rsidP="00D153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 xml:space="preserve">Б1.О.07 </w:t>
      </w:r>
      <w:r w:rsidR="001A0E6C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«</w:t>
      </w: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Основы права</w:t>
      </w:r>
      <w:r w:rsidR="001A0E6C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»</w:t>
      </w:r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для программы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бакалавриата</w:t>
      </w:r>
      <w:proofErr w:type="spellEnd"/>
    </w:p>
    <w:p w:rsidR="00D15373" w:rsidRDefault="00D15373" w:rsidP="00E6045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 направлению подготовки</w:t>
      </w:r>
    </w:p>
    <w:p w:rsidR="007B63F0" w:rsidRPr="00196C6A" w:rsidRDefault="007B63F0" w:rsidP="007B63F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96C6A">
        <w:rPr>
          <w:rFonts w:ascii="Times New Roman" w:hAnsi="Times New Roman" w:cs="Times New Roman"/>
          <w:sz w:val="24"/>
          <w:szCs w:val="24"/>
        </w:rPr>
        <w:t xml:space="preserve">44.03.05 – Педагогическое образование (с двумя профилями подготовки) </w:t>
      </w:r>
    </w:p>
    <w:p w:rsidR="007B63F0" w:rsidRPr="00196C6A" w:rsidRDefault="007B63F0" w:rsidP="007B63F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96C6A">
        <w:rPr>
          <w:rFonts w:ascii="Times New Roman" w:hAnsi="Times New Roman" w:cs="Times New Roman"/>
          <w:sz w:val="24"/>
          <w:szCs w:val="24"/>
        </w:rPr>
        <w:t>Профиль: Дошкольное образование и начальное образование</w:t>
      </w:r>
    </w:p>
    <w:p w:rsidR="00E60454" w:rsidRDefault="00E60454" w:rsidP="00E604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E60454" w:rsidRDefault="00E60454" w:rsidP="00E6045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БА-ПО-21</w:t>
      </w: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D15373" w:rsidP="00D153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15373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15373">
        <w:rPr>
          <w:rFonts w:ascii="Times New Roman" w:hAnsi="Times New Roman"/>
          <w:sz w:val="24"/>
          <w:szCs w:val="24"/>
        </w:rPr>
        <w:t>Нерюнгри, 202</w:t>
      </w:r>
      <w:r w:rsidR="00A50FE5">
        <w:rPr>
          <w:rFonts w:ascii="Times New Roman" w:hAnsi="Times New Roman"/>
          <w:sz w:val="24"/>
          <w:szCs w:val="24"/>
        </w:rPr>
        <w:t>1</w:t>
      </w:r>
    </w:p>
    <w:p w:rsidR="00AB450B" w:rsidRDefault="00AB450B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B450B" w:rsidRDefault="00AB450B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813C6" w:rsidRDefault="00A813C6" w:rsidP="00A813C6">
      <w:pPr>
        <w:widowControl w:val="0"/>
        <w:tabs>
          <w:tab w:val="left" w:pos="379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63C0" w:rsidRDefault="00CC56F6" w:rsidP="002763C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3C0" w:rsidRDefault="002763C0" w:rsidP="002763C0">
      <w:pPr>
        <w:rPr>
          <w:lang w:eastAsia="ru-RU"/>
        </w:rPr>
      </w:pPr>
    </w:p>
    <w:p w:rsidR="002763C0" w:rsidRPr="002763C0" w:rsidRDefault="002763C0" w:rsidP="002763C0">
      <w:pPr>
        <w:rPr>
          <w:lang w:eastAsia="ru-RU"/>
        </w:rPr>
      </w:pPr>
    </w:p>
    <w:p w:rsidR="004754F8" w:rsidRDefault="004754F8" w:rsidP="00E266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6E0" w:rsidRPr="00552449" w:rsidRDefault="00E266E0" w:rsidP="00E266E0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524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E266E0" w:rsidRDefault="00E266E0" w:rsidP="00E266E0">
      <w:pPr>
        <w:suppressAutoHyphens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2449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(модулю) </w:t>
      </w:r>
      <w:r w:rsidRPr="00A2002B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A2002B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A200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37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00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0D7D">
        <w:rPr>
          <w:rFonts w:ascii="Times New Roman" w:eastAsia="Times New Roman" w:hAnsi="Times New Roman" w:cs="Times New Roman"/>
          <w:sz w:val="28"/>
          <w:szCs w:val="28"/>
        </w:rPr>
        <w:t>0</w:t>
      </w:r>
      <w:r w:rsidR="008437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3F73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Основы права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"/>
        <w:gridCol w:w="4075"/>
        <w:gridCol w:w="2079"/>
        <w:gridCol w:w="2908"/>
      </w:tblGrid>
      <w:tr w:rsidR="004A2E67" w:rsidRPr="003B028E" w:rsidTr="00C42ADD">
        <w:tc>
          <w:tcPr>
            <w:tcW w:w="266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№</w:t>
            </w:r>
          </w:p>
        </w:tc>
        <w:tc>
          <w:tcPr>
            <w:tcW w:w="2129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Контролируемые</w:t>
            </w: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val="en-US" w:eastAsia="hi-IN" w:bidi="hi-IN"/>
              </w:rPr>
              <w:t>разделы (темы)</w:t>
            </w:r>
          </w:p>
        </w:tc>
        <w:tc>
          <w:tcPr>
            <w:tcW w:w="1086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Код контролируемой компетенции (или ее части)</w:t>
            </w:r>
          </w:p>
        </w:tc>
        <w:tc>
          <w:tcPr>
            <w:tcW w:w="1519" w:type="pct"/>
            <w:vAlign w:val="center"/>
          </w:tcPr>
          <w:p w:rsidR="004A2E67" w:rsidRPr="003B028E" w:rsidRDefault="004A2E67" w:rsidP="00F90A5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3B028E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hi-IN" w:bidi="hi-IN"/>
              </w:rPr>
              <w:t>Наименование оценочного средства</w:t>
            </w:r>
          </w:p>
        </w:tc>
      </w:tr>
      <w:tr w:rsidR="00380B52" w:rsidRPr="004A7255" w:rsidTr="00C42ADD">
        <w:trPr>
          <w:trHeight w:val="554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9" w:type="pct"/>
          </w:tcPr>
          <w:p w:rsidR="00380B52" w:rsidRPr="00BF2ADA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A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ет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оды,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курса </w:t>
            </w:r>
            <w:r w:rsidRPr="00BF2AD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BF2AD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2A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F2A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F2AD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BF2AD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6" w:type="pct"/>
            <w:vMerge w:val="restart"/>
          </w:tcPr>
          <w:p w:rsidR="000972CC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Выявляет и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описы</w:t>
            </w:r>
            <w:proofErr w:type="spellEnd"/>
            <w:r w:rsidR="000972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вает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проблему (УК-2.1);</w:t>
            </w:r>
            <w:r w:rsidR="000972CC">
              <w:rPr>
                <w:rFonts w:ascii="Times New Roman" w:hAnsi="Times New Roman" w:cs="Times New Roman"/>
              </w:rPr>
              <w:t xml:space="preserve"> 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определяет цель и круг задач (УК-2.2);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предлагает и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обос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новывает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способы решения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поставле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нных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задач (УК-2.3);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устанавливает и об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основывает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ожида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емые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результаты (УК-2.4);</w:t>
            </w:r>
          </w:p>
          <w:p w:rsidR="00380B52" w:rsidRPr="004A7255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разрабатывает план на основе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имеющ</w:t>
            </w:r>
            <w:proofErr w:type="spellEnd"/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ихся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ресурсов в рамках действую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щих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правовых но</w:t>
            </w:r>
            <w:r w:rsidR="00C06E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рм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(УК-2.5);</w:t>
            </w:r>
          </w:p>
          <w:p w:rsidR="00380B52" w:rsidRDefault="00380B52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выполняет задачи в зоне своей </w:t>
            </w:r>
            <w:proofErr w:type="spellStart"/>
            <w:proofErr w:type="gramStart"/>
            <w:r w:rsidRPr="004A7255">
              <w:rPr>
                <w:rFonts w:ascii="Times New Roman" w:hAnsi="Times New Roman" w:cs="Times New Roman"/>
              </w:rPr>
              <w:t>ответст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венности</w:t>
            </w:r>
            <w:proofErr w:type="spellEnd"/>
            <w:proofErr w:type="gramEnd"/>
            <w:r w:rsidRPr="004A725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соответ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ствии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запланиро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ванными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результа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тами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и точками контроля, при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необ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 xml:space="preserve">ходимости </w:t>
            </w:r>
            <w:proofErr w:type="spellStart"/>
            <w:r w:rsidRPr="004A7255">
              <w:rPr>
                <w:rFonts w:ascii="Times New Roman" w:hAnsi="Times New Roman" w:cs="Times New Roman"/>
              </w:rPr>
              <w:t>коррек</w:t>
            </w:r>
            <w:proofErr w:type="spellEnd"/>
            <w:r w:rsidR="00201A0F">
              <w:rPr>
                <w:rFonts w:ascii="Times New Roman" w:hAnsi="Times New Roman" w:cs="Times New Roman"/>
              </w:rPr>
              <w:t xml:space="preserve"> </w:t>
            </w:r>
            <w:r w:rsidRPr="004A7255">
              <w:rPr>
                <w:rFonts w:ascii="Times New Roman" w:hAnsi="Times New Roman" w:cs="Times New Roman"/>
              </w:rPr>
              <w:t>тирует способы ре</w:t>
            </w:r>
            <w:r w:rsidR="00201A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255">
              <w:rPr>
                <w:rFonts w:ascii="Times New Roman" w:hAnsi="Times New Roman" w:cs="Times New Roman"/>
              </w:rPr>
              <w:t>шения</w:t>
            </w:r>
            <w:proofErr w:type="spellEnd"/>
            <w:r w:rsidRPr="004A7255">
              <w:rPr>
                <w:rFonts w:ascii="Times New Roman" w:hAnsi="Times New Roman" w:cs="Times New Roman"/>
              </w:rPr>
              <w:t xml:space="preserve"> задач (УК-2.6);</w:t>
            </w:r>
          </w:p>
          <w:p w:rsidR="003B38C3" w:rsidRPr="004A7255" w:rsidRDefault="003B38C3" w:rsidP="00BA7B19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УК-2.7-</w:t>
            </w:r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proofErr w:type="spellEnd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проекта, </w:t>
            </w:r>
            <w:proofErr w:type="spellStart"/>
            <w:proofErr w:type="gramStart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предлаг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proofErr w:type="spellEnd"/>
            <w:proofErr w:type="gramEnd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 их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4ED">
              <w:rPr>
                <w:rFonts w:ascii="Times New Roman" w:hAnsi="Times New Roman" w:cs="Times New Roman"/>
                <w:sz w:val="24"/>
                <w:szCs w:val="24"/>
              </w:rPr>
              <w:t xml:space="preserve">ия и/или </w:t>
            </w:r>
            <w:proofErr w:type="spellStart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совершен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F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0B52" w:rsidRPr="004A7255" w:rsidRDefault="00380B52" w:rsidP="00201A0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 w:val="restart"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 xml:space="preserve">Семинары, </w:t>
            </w: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Тестирование,</w:t>
            </w:r>
          </w:p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Зачет</w:t>
            </w: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 го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х 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Орг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ы го</w:t>
            </w:r>
            <w:r w:rsidRPr="00107B4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C87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ра 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рж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 и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вободы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гражд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дового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E72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129" w:type="pct"/>
          </w:tcPr>
          <w:p w:rsidR="00380B52" w:rsidRPr="00107B4F" w:rsidRDefault="00380B52" w:rsidP="00D92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</w:t>
            </w:r>
            <w:r w:rsidR="00D92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довые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 и работод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ля. О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rPr>
          <w:trHeight w:val="274"/>
        </w:trPr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ль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="006A0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  <w:vAlign w:val="center"/>
          </w:tcPr>
          <w:p w:rsidR="00380B52" w:rsidRPr="004A7255" w:rsidRDefault="00380B52" w:rsidP="004A7255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овы</w:t>
            </w:r>
            <w:r w:rsidR="005A5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админи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</w:t>
            </w:r>
            <w:r w:rsidRPr="00107B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ия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107B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вовое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5"/>
                <w:sz w:val="24"/>
                <w:szCs w:val="24"/>
              </w:rPr>
              <w:t>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7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ош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й 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образо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гарантии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п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ва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ани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ий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ой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pStyle w:val="a3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ч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 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ьн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ых орг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 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ударственной</w:t>
            </w:r>
            <w:r w:rsidR="000D7F4B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0D7F4B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ч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орг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госу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3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ой вл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субъе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ий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Федерац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и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ф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ре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C42ADD"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9" w:type="pct"/>
          </w:tcPr>
          <w:p w:rsidR="00380B52" w:rsidRPr="00107B4F" w:rsidRDefault="00380B52" w:rsidP="001C213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DA77E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="001C21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регламентаци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22"/>
                <w:sz w:val="24"/>
                <w:szCs w:val="24"/>
                <w:lang w:val="ru-RU"/>
              </w:rPr>
              <w:t>о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бр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з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ов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а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л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ьн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ой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 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д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я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е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л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ь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н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о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  <w:lang w:val="ru-RU"/>
              </w:rPr>
              <w:t>с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  <w:lang w:val="ru-RU"/>
              </w:rPr>
              <w:t>ти</w:t>
            </w:r>
            <w:r w:rsidRPr="00DA77E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D92D1A">
        <w:trPr>
          <w:trHeight w:val="585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A72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9" w:type="pct"/>
          </w:tcPr>
          <w:p w:rsidR="00380B52" w:rsidRPr="00107B4F" w:rsidRDefault="00380B52" w:rsidP="00487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Н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ма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нк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а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качес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ва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обр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2"/>
                <w:sz w:val="24"/>
                <w:szCs w:val="24"/>
              </w:rPr>
              <w:t>о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ни</w:t>
            </w:r>
            <w:r w:rsidRPr="0084753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я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0B52" w:rsidRPr="004A7255" w:rsidTr="00D92D1A">
        <w:trPr>
          <w:trHeight w:val="921"/>
        </w:trPr>
        <w:tc>
          <w:tcPr>
            <w:tcW w:w="266" w:type="pct"/>
          </w:tcPr>
          <w:p w:rsidR="00380B52" w:rsidRPr="004A7255" w:rsidRDefault="00380B52" w:rsidP="004A725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9" w:type="pct"/>
          </w:tcPr>
          <w:p w:rsidR="00380B52" w:rsidRPr="00107B4F" w:rsidRDefault="00380B52" w:rsidP="006E0A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изн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е обр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з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и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я и </w:t>
            </w:r>
            <w:proofErr w:type="spellStart"/>
            <w:proofErr w:type="gramStart"/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л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ифи</w:t>
            </w:r>
            <w:r w:rsidR="006E0A02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к</w:t>
            </w:r>
            <w:proofErr w:type="spellEnd"/>
            <w:r w:rsidR="006E0A02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ции</w:t>
            </w:r>
            <w:proofErr w:type="spellEnd"/>
            <w:proofErr w:type="gramEnd"/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полученн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ых</w:t>
            </w:r>
            <w:r w:rsidR="001C213A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в 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ин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н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ом го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5"/>
                <w:sz w:val="24"/>
                <w:szCs w:val="24"/>
              </w:rPr>
              <w:t>у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3"/>
                <w:sz w:val="24"/>
                <w:szCs w:val="24"/>
              </w:rPr>
              <w:t>д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а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р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с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  <w:szCs w:val="24"/>
              </w:rPr>
              <w:t>т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в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pacing w:val="-1"/>
                <w:sz w:val="24"/>
                <w:szCs w:val="24"/>
              </w:rPr>
              <w:t>е</w:t>
            </w:r>
            <w:r w:rsidRPr="00107B4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1086" w:type="pct"/>
            <w:vMerge/>
          </w:tcPr>
          <w:p w:rsidR="00380B52" w:rsidRPr="004A7255" w:rsidRDefault="00380B52" w:rsidP="004A72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vMerge/>
          </w:tcPr>
          <w:p w:rsidR="00380B52" w:rsidRPr="004A7255" w:rsidRDefault="00380B52" w:rsidP="004A725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75CC5" w:rsidRDefault="00775CC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465" w:rsidRPr="00552449" w:rsidRDefault="00EF746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</w:t>
      </w:r>
      <w:r w:rsidR="00411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и высшего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</w:t>
      </w:r>
      <w:r w:rsidR="00411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EF7465" w:rsidRPr="00552449" w:rsidRDefault="00EF7465" w:rsidP="00EF7465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</w:t>
      </w: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университет имени М.К. </w:t>
      </w:r>
      <w:proofErr w:type="spellStart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Аммосова</w:t>
      </w:r>
      <w:proofErr w:type="spellEnd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г. Нерюнгри</w:t>
      </w:r>
    </w:p>
    <w:p w:rsidR="00EF7465" w:rsidRPr="00552449" w:rsidRDefault="00EF7465" w:rsidP="00EF746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7465" w:rsidRPr="00552449" w:rsidRDefault="00EF7465" w:rsidP="00EF746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449">
        <w:rPr>
          <w:rFonts w:ascii="Times New Roman" w:eastAsia="Times New Roman" w:hAnsi="Times New Roman" w:cs="Times New Roman"/>
          <w:sz w:val="24"/>
          <w:szCs w:val="24"/>
        </w:rPr>
        <w:t>Кафедра Экономики и социально-гуманитарных дисциплин</w:t>
      </w:r>
    </w:p>
    <w:p w:rsidR="00341444" w:rsidRDefault="00341444" w:rsidP="00EF7465">
      <w:pPr>
        <w:pStyle w:val="a4"/>
        <w:contextualSpacing/>
        <w:jc w:val="center"/>
        <w:rPr>
          <w:b/>
        </w:rPr>
      </w:pPr>
    </w:p>
    <w:p w:rsidR="00EF7465" w:rsidRDefault="00EF7465" w:rsidP="00EF7465">
      <w:pPr>
        <w:pStyle w:val="a4"/>
        <w:contextualSpacing/>
        <w:jc w:val="center"/>
        <w:rPr>
          <w:b/>
        </w:rPr>
      </w:pPr>
      <w:r w:rsidRPr="00EF7465">
        <w:rPr>
          <w:b/>
        </w:rPr>
        <w:t xml:space="preserve">Темы семинарских занятий 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Т.1 П</w:t>
      </w:r>
      <w:r w:rsidRPr="00DC6C0A">
        <w:rPr>
          <w:rFonts w:eastAsia="Calibri"/>
          <w:u w:val="single"/>
        </w:rPr>
        <w:t>редмет, методы, цели и задачи курса «Основы права»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rFonts w:eastAsia="Calibri"/>
        </w:rPr>
        <w:t>1.</w:t>
      </w:r>
      <w:r w:rsidRPr="00DC6C0A">
        <w:rPr>
          <w:bCs/>
        </w:rPr>
        <w:t xml:space="preserve">«Основы права» в системе наук. 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 xml:space="preserve">2. Цели и задачи курса. </w:t>
      </w:r>
    </w:p>
    <w:p w:rsidR="00631EEB" w:rsidRPr="00DC6C0A" w:rsidRDefault="00631EEB" w:rsidP="00DC6C0A">
      <w:pPr>
        <w:pStyle w:val="a4"/>
        <w:contextualSpacing/>
        <w:jc w:val="both"/>
        <w:rPr>
          <w:u w:val="single"/>
        </w:rPr>
      </w:pPr>
      <w:r w:rsidRPr="00DC6C0A">
        <w:rPr>
          <w:bCs/>
        </w:rPr>
        <w:t>3.Нормативные принципы курса «Основы права».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4. Отраслевые принципы курса «Основы права».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5.Функции курса «Основы права»</w:t>
      </w:r>
    </w:p>
    <w:p w:rsidR="00631EEB" w:rsidRPr="00DC6C0A" w:rsidRDefault="00631EEB" w:rsidP="00DC6C0A">
      <w:pPr>
        <w:pStyle w:val="a4"/>
        <w:contextualSpacing/>
        <w:jc w:val="both"/>
        <w:rPr>
          <w:bCs/>
        </w:rPr>
      </w:pPr>
      <w:r w:rsidRPr="00DC6C0A">
        <w:rPr>
          <w:bCs/>
        </w:rPr>
        <w:t>6. Институты отросли права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Т.2. </w:t>
      </w:r>
      <w:r w:rsidRPr="00DC6C0A">
        <w:rPr>
          <w:rFonts w:eastAsia="Calibri"/>
          <w:u w:val="single"/>
        </w:rPr>
        <w:t>Понятие государства и права, их роль в обществе.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 Общая характеристика теории происхождения государства и права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2.Понятие, признаки права и его роль в жизни общества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3.Функции права и его роль в жизни общества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4. Субъекты и объекты права 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5.Понятие, признаки государства и его роль в жизни государства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6.Функции государства и его роль в жизни государства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7.Формы государственного правления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8. Формы государственного устройства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9.Государственно-политический режим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Т.3. </w:t>
      </w:r>
      <w:r w:rsidRPr="00DC6C0A">
        <w:rPr>
          <w:rFonts w:eastAsia="Calibri"/>
          <w:u w:val="single"/>
        </w:rPr>
        <w:t>Органы государственной власти РФ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1.Президент России: порядок избрания, отрешение и полномочия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2.Испольнительная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3.Законодательная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3.1.Совет Федерации Федерального собрания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3.2.Государственная дума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4.Судебная власть в Российской Федерации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Т.4. </w:t>
      </w:r>
      <w:r w:rsidRPr="00DC6C0A">
        <w:rPr>
          <w:rFonts w:eastAsia="Calibri"/>
          <w:u w:val="single"/>
        </w:rPr>
        <w:t>Структура и содержание Конституции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Общие положения конституции России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Основы конституционного строя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Федеральное устройство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Местное самоуправление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Конституционные поправки и просмотр конституции России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Т.5.</w:t>
      </w:r>
      <w:r w:rsidRPr="00DC6C0A">
        <w:rPr>
          <w:rFonts w:eastAsia="Calibri"/>
          <w:u w:val="single"/>
        </w:rPr>
        <w:t xml:space="preserve"> Конституционные права и свободы человека и гражданина РФ.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1.Понятие основ правового статуса личности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 конституционных прав и свобод человека и гражданина.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3.Классификация конституционных прав и свобод человека и гражданина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</w:rPr>
      </w:pPr>
      <w:r w:rsidRPr="00DC6C0A">
        <w:rPr>
          <w:rFonts w:eastAsia="Calibri"/>
        </w:rPr>
        <w:t>3.1.Личны</w:t>
      </w:r>
      <w:proofErr w:type="gramStart"/>
      <w:r w:rsidRPr="00DC6C0A">
        <w:rPr>
          <w:rFonts w:eastAsia="Calibri"/>
        </w:rPr>
        <w:t>е(</w:t>
      </w:r>
      <w:proofErr w:type="gramEnd"/>
      <w:r w:rsidRPr="00DC6C0A">
        <w:rPr>
          <w:rFonts w:eastAsia="Calibri"/>
        </w:rPr>
        <w:t>гражданские)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rPr>
          <w:rFonts w:eastAsia="Calibri"/>
        </w:rPr>
        <w:t>3.2.Политические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3.3.Социально-экономические права и свободы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4.Основные обязанности граждан</w:t>
      </w:r>
    </w:p>
    <w:p w:rsidR="00631EEB" w:rsidRPr="00DC6C0A" w:rsidRDefault="00631EEB" w:rsidP="00DC6C0A">
      <w:pPr>
        <w:pStyle w:val="a4"/>
        <w:contextualSpacing/>
        <w:jc w:val="both"/>
        <w:rPr>
          <w:u w:val="single"/>
        </w:rPr>
      </w:pPr>
      <w:r w:rsidRPr="00DC6C0A">
        <w:rPr>
          <w:u w:val="single"/>
        </w:rPr>
        <w:t>Т.6. Основы законодательства о защите прав потребителей в РФ.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Правовые основы реализации и защиты прав потребителей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Права потребителя при покупке товара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Защита прав потребителя при заключении договоров на оказание услуг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Порядок и сроки предъявления потребителями претензий по поводу недостатков товаров, работ и услуг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Основания и порядок возмещения морального вреда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6. Государственная и общественная защита прав потребителей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Т.7.</w:t>
      </w:r>
      <w:r w:rsidRPr="00DC6C0A">
        <w:rPr>
          <w:rFonts w:eastAsia="Calibri"/>
          <w:u w:val="single"/>
        </w:rPr>
        <w:t xml:space="preserve"> Основы трудового права в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Понятие, принципы, источники трудового права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lastRenderedPageBreak/>
        <w:t>2. Охрана труда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Правовое регулирование труда женщин и молодежи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Материальная ответственность работника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Международное трудовое регулирование</w:t>
      </w:r>
    </w:p>
    <w:p w:rsidR="00631EEB" w:rsidRPr="00DC6C0A" w:rsidRDefault="00631EEB" w:rsidP="00DC6C0A">
      <w:pPr>
        <w:pStyle w:val="a4"/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Т.8.</w:t>
      </w:r>
      <w:r w:rsidRPr="00DC6C0A">
        <w:rPr>
          <w:rFonts w:eastAsia="Calibri"/>
          <w:u w:val="single"/>
        </w:rPr>
        <w:t xml:space="preserve"> Рабочее время и время отдыха: дисциплина труда и трудовые споры, порядок их разрешения.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1.Правовое регулирование рабочего времени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2.Правовое регулирование времени отдыха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3.Правовое регулирование внутреннего трудового распорядка.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4.Дисциплинарная ответственность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 и причины трудовых споров и порядок их рассмотрения в КТС и в суде.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6.Защита трудовых прав работников профессиональными союзами </w:t>
      </w:r>
      <w:r w:rsidRPr="00DC6C0A">
        <w:rPr>
          <w:rFonts w:eastAsia="Calibri"/>
        </w:rPr>
        <w:tab/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 xml:space="preserve">Т.9. </w:t>
      </w:r>
      <w:r w:rsidRPr="00DC6C0A">
        <w:rPr>
          <w:rFonts w:eastAsia="Calibri"/>
          <w:u w:val="single"/>
        </w:rPr>
        <w:t>Материальная ответственность работника и работодателя. Охрана труда.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1.Понятие вины и условия возникновения материальной ответственности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2.Материальная ответственность работодателя </w:t>
      </w:r>
      <w:proofErr w:type="gramStart"/>
      <w:r w:rsidRPr="00DC6C0A">
        <w:rPr>
          <w:rFonts w:eastAsia="Calibri"/>
        </w:rPr>
        <w:t>перед</w:t>
      </w:r>
      <w:proofErr w:type="gramEnd"/>
      <w:r w:rsidRPr="00DC6C0A">
        <w:rPr>
          <w:rFonts w:eastAsia="Calibri"/>
        </w:rPr>
        <w:t xml:space="preserve"> работников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3.Материальная ответственность за ущерб, причиненный работодателю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4.Материальная ответственность несовершеннолетних перед работодателями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5.Понятие охраны труда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6.Требования охраны труда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7.Организация охраны труда и ее органы.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>.10. Основы предпринимательского права в РФ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1. Понятие и правовые основы предпринимательской деятельности, принципы ПД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2. Субъекты предпринимательской деятельности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3. Правовой режим имущества предпринимателя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4. Правовое регулирование цен и товаров</w:t>
      </w:r>
    </w:p>
    <w:p w:rsidR="00631EEB" w:rsidRPr="00DC6C0A" w:rsidRDefault="00631EEB" w:rsidP="00DC6C0A">
      <w:pPr>
        <w:pStyle w:val="a4"/>
        <w:contextualSpacing/>
        <w:jc w:val="both"/>
      </w:pPr>
      <w:r w:rsidRPr="00DC6C0A">
        <w:t>5. Правовое регулирование конкуренции и ограничения монополистической деятельности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>.11. Понятие и основы административного правонарушения в РФ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1.Правовые нормы, регулирующие административную ответственность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2.Понятие и основание административной ответственности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3.Виды административных взысканий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4.Органы, рассматривающие дела об административных правонарушениях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 xml:space="preserve">5.Порядок применения и обжалования административных взысканий 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  <w:u w:val="single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 xml:space="preserve">.12. </w:t>
      </w:r>
      <w:proofErr w:type="spellStart"/>
      <w:r w:rsidRPr="00DC6C0A">
        <w:rPr>
          <w:color w:val="050505"/>
          <w:u w:val="single"/>
        </w:rPr>
        <w:t>Пр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вовое</w:t>
      </w:r>
      <w:r w:rsidRPr="00DC6C0A">
        <w:rPr>
          <w:color w:val="050505"/>
          <w:spacing w:val="2"/>
          <w:u w:val="single"/>
        </w:rPr>
        <w:t>р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5"/>
          <w:u w:val="single"/>
        </w:rPr>
        <w:t>г</w:t>
      </w:r>
      <w:r w:rsidRPr="00DC6C0A">
        <w:rPr>
          <w:color w:val="050505"/>
          <w:spacing w:val="-7"/>
          <w:u w:val="single"/>
        </w:rPr>
        <w:t>у</w:t>
      </w:r>
      <w:r w:rsidRPr="00DC6C0A">
        <w:rPr>
          <w:color w:val="050505"/>
          <w:u w:val="single"/>
        </w:rPr>
        <w:t>л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>ро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ео</w:t>
      </w:r>
      <w:r w:rsidRPr="00DC6C0A">
        <w:rPr>
          <w:color w:val="050505"/>
          <w:spacing w:val="1"/>
          <w:u w:val="single"/>
        </w:rPr>
        <w:t>тн</w:t>
      </w:r>
      <w:r w:rsidRPr="00DC6C0A">
        <w:rPr>
          <w:color w:val="050505"/>
          <w:u w:val="single"/>
        </w:rPr>
        <w:t>ош</w:t>
      </w:r>
      <w:r w:rsidRPr="00DC6C0A">
        <w:rPr>
          <w:color w:val="050505"/>
          <w:spacing w:val="-1"/>
          <w:u w:val="single"/>
        </w:rPr>
        <w:t>ен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>й</w:t>
      </w:r>
      <w:proofErr w:type="spellEnd"/>
      <w:r w:rsidRPr="00DC6C0A">
        <w:rPr>
          <w:color w:val="050505"/>
          <w:u w:val="single"/>
        </w:rPr>
        <w:t xml:space="preserve"> в 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</w:t>
      </w:r>
      <w:r w:rsidRPr="00DC6C0A">
        <w:rPr>
          <w:color w:val="050505"/>
          <w:spacing w:val="-1"/>
          <w:u w:val="single"/>
        </w:rPr>
        <w:t xml:space="preserve"> образо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1.Правовые нормы, регулирующие отношения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050505"/>
        </w:rPr>
        <w:t xml:space="preserve">2. </w:t>
      </w:r>
      <w:r w:rsidRPr="00DC6C0A">
        <w:rPr>
          <w:color w:val="333333"/>
          <w:shd w:val="clear" w:color="auto" w:fill="FFFFFF"/>
        </w:rPr>
        <w:t>Цели правового регулирования отношений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3.Задачи правового регулирования отношений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4.Государственная политика в области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333333"/>
          <w:shd w:val="clear" w:color="auto" w:fill="FFFFFF"/>
        </w:rPr>
      </w:pPr>
      <w:r w:rsidRPr="00DC6C0A">
        <w:rPr>
          <w:color w:val="333333"/>
          <w:shd w:val="clear" w:color="auto" w:fill="FFFFFF"/>
        </w:rPr>
        <w:t>5.Федеральный государственный образовательный стандарт</w:t>
      </w:r>
    </w:p>
    <w:p w:rsidR="00631EEB" w:rsidRPr="00DC6C0A" w:rsidRDefault="00631EEB" w:rsidP="00DC6C0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 xml:space="preserve">Т.13. 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-5"/>
          <w:sz w:val="24"/>
          <w:szCs w:val="24"/>
          <w:u w:val="single"/>
        </w:rPr>
        <w:t>у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4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ые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нти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ир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из</w:t>
      </w:r>
      <w:r w:rsidRPr="00DC6C0A">
        <w:rPr>
          <w:rFonts w:ascii="Times New Roman" w:eastAsia="Times New Roman" w:hAnsi="Times New Roman" w:cs="Times New Roman"/>
          <w:color w:val="050505"/>
          <w:spacing w:val="-3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ц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и</w:t>
      </w:r>
      <w:proofErr w:type="spellEnd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п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ва 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а 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е в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 xml:space="preserve"> </w:t>
      </w:r>
      <w:proofErr w:type="gramStart"/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ий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к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ой</w:t>
      </w:r>
      <w:proofErr w:type="gramEnd"/>
    </w:p>
    <w:p w:rsidR="00631EEB" w:rsidRPr="00DC6C0A" w:rsidRDefault="00631EEB" w:rsidP="00DC6C0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Ф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-2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ции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.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1.Право на образование в Российской Федерации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2.ФЗ «Об образовании в Российской Федерации»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3.Конституционные гарантии реализации права на образование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4.Общее и профессиональное образование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5.Каковы направления развития образования в РФ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</w:rPr>
        <w:t>6.Приоритетные направления развития образовательной системы в РФ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u w:val="single"/>
        </w:rPr>
        <w:t>Т</w:t>
      </w:r>
      <w:r w:rsidRPr="00DC6C0A">
        <w:rPr>
          <w:rFonts w:eastAsia="Calibri"/>
          <w:u w:val="single"/>
        </w:rPr>
        <w:t xml:space="preserve">.14. </w:t>
      </w:r>
      <w:r w:rsidRPr="00DC6C0A">
        <w:rPr>
          <w:color w:val="050505"/>
          <w:u w:val="single"/>
        </w:rPr>
        <w:t>Пол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м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ч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 xml:space="preserve">я </w:t>
      </w:r>
      <w:proofErr w:type="spellStart"/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л</w:t>
      </w:r>
      <w:r w:rsidRPr="00DC6C0A">
        <w:rPr>
          <w:color w:val="050505"/>
          <w:spacing w:val="1"/>
          <w:u w:val="single"/>
        </w:rPr>
        <w:t>ьн</w:t>
      </w:r>
      <w:r w:rsidRPr="00DC6C0A">
        <w:rPr>
          <w:color w:val="050505"/>
          <w:u w:val="single"/>
        </w:rPr>
        <w:t>ыхорг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ов</w:t>
      </w:r>
      <w:proofErr w:type="spellEnd"/>
      <w:r w:rsidRPr="00DC6C0A">
        <w:rPr>
          <w:color w:val="050505"/>
          <w:u w:val="single"/>
        </w:rPr>
        <w:t xml:space="preserve"> </w:t>
      </w:r>
      <w:proofErr w:type="spellStart"/>
      <w:r w:rsidRPr="00DC6C0A">
        <w:rPr>
          <w:color w:val="050505"/>
          <w:spacing w:val="-2"/>
          <w:u w:val="single"/>
        </w:rPr>
        <w:t>г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spacing w:val="3"/>
          <w:u w:val="single"/>
        </w:rPr>
        <w:t>д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в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нн</w:t>
      </w:r>
      <w:r w:rsidRPr="00DC6C0A">
        <w:rPr>
          <w:color w:val="050505"/>
          <w:u w:val="single"/>
        </w:rPr>
        <w:t>ойвл</w:t>
      </w:r>
      <w:r w:rsidRPr="00DC6C0A">
        <w:rPr>
          <w:color w:val="050505"/>
          <w:spacing w:val="-1"/>
          <w:u w:val="single"/>
        </w:rPr>
        <w:t>ас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ив</w:t>
      </w:r>
      <w:proofErr w:type="spellEnd"/>
      <w:r w:rsidRPr="00DC6C0A">
        <w:rPr>
          <w:color w:val="050505"/>
          <w:u w:val="single"/>
        </w:rPr>
        <w:t xml:space="preserve"> </w:t>
      </w:r>
      <w:proofErr w:type="spellStart"/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реобр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з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2"/>
          <w:u w:val="single"/>
        </w:rPr>
        <w:t>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</w:t>
      </w:r>
      <w:proofErr w:type="spellEnd"/>
      <w:r w:rsidRPr="00DC6C0A">
        <w:rPr>
          <w:color w:val="050505"/>
        </w:rPr>
        <w:t>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1.Основные полномочия федеральных органов государственной власти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2.Основные полномочия органов государственной власти субъектов РФ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3.Основные полномочия муниципалитетов в сфере образования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lastRenderedPageBreak/>
        <w:t>4. Государственная аккредитация образовательной деятельности.</w:t>
      </w:r>
    </w:p>
    <w:p w:rsidR="00631EEB" w:rsidRPr="00DC6C0A" w:rsidRDefault="00631EEB" w:rsidP="00DC6C0A">
      <w:pPr>
        <w:pStyle w:val="a4"/>
        <w:tabs>
          <w:tab w:val="left" w:pos="735"/>
        </w:tabs>
        <w:contextualSpacing/>
        <w:jc w:val="both"/>
        <w:rPr>
          <w:color w:val="050505"/>
        </w:rPr>
      </w:pPr>
      <w:r w:rsidRPr="00DC6C0A">
        <w:rPr>
          <w:color w:val="050505"/>
        </w:rPr>
        <w:t>5.Государственный контроль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color w:val="050505"/>
          <w:u w:val="single"/>
        </w:rPr>
      </w:pPr>
      <w:r w:rsidRPr="00DC6C0A">
        <w:rPr>
          <w:rFonts w:eastAsia="Calibri"/>
          <w:u w:val="single"/>
        </w:rPr>
        <w:t xml:space="preserve">Т.15. </w:t>
      </w:r>
      <w:r w:rsidRPr="00DC6C0A">
        <w:rPr>
          <w:color w:val="050505"/>
          <w:u w:val="single"/>
        </w:rPr>
        <w:t>Пол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м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ч</w:t>
      </w:r>
      <w:r w:rsidRPr="00DC6C0A">
        <w:rPr>
          <w:color w:val="050505"/>
          <w:spacing w:val="1"/>
          <w:u w:val="single"/>
        </w:rPr>
        <w:t>и</w:t>
      </w:r>
      <w:r w:rsidRPr="00DC6C0A">
        <w:rPr>
          <w:color w:val="050505"/>
          <w:u w:val="single"/>
        </w:rPr>
        <w:t xml:space="preserve">я </w:t>
      </w:r>
      <w:proofErr w:type="spellStart"/>
      <w:r w:rsidRPr="00DC6C0A">
        <w:rPr>
          <w:color w:val="050505"/>
          <w:u w:val="single"/>
        </w:rPr>
        <w:t>орг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</w:t>
      </w:r>
      <w:r w:rsidRPr="00DC6C0A">
        <w:rPr>
          <w:color w:val="050505"/>
          <w:u w:val="single"/>
        </w:rPr>
        <w:t>овго</w:t>
      </w:r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2"/>
          <w:u w:val="single"/>
        </w:rPr>
        <w:t>р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в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нн</w:t>
      </w:r>
      <w:r w:rsidRPr="00DC6C0A">
        <w:rPr>
          <w:color w:val="050505"/>
          <w:u w:val="single"/>
        </w:rPr>
        <w:t>ойвл</w:t>
      </w:r>
      <w:r w:rsidRPr="00DC6C0A">
        <w:rPr>
          <w:color w:val="050505"/>
          <w:spacing w:val="-1"/>
          <w:u w:val="single"/>
        </w:rPr>
        <w:t>ас</w:t>
      </w:r>
      <w:r w:rsidRPr="00DC6C0A">
        <w:rPr>
          <w:color w:val="050505"/>
          <w:spacing w:val="1"/>
          <w:u w:val="single"/>
        </w:rPr>
        <w:t>т</w:t>
      </w:r>
      <w:r w:rsidRPr="00DC6C0A">
        <w:rPr>
          <w:color w:val="050505"/>
          <w:u w:val="single"/>
        </w:rPr>
        <w:t>и</w:t>
      </w:r>
      <w:proofErr w:type="spellEnd"/>
      <w:r w:rsidRPr="00DC6C0A">
        <w:rPr>
          <w:color w:val="050505"/>
          <w:spacing w:val="1"/>
          <w:u w:val="single"/>
        </w:rPr>
        <w:t xml:space="preserve"> </w:t>
      </w:r>
      <w:proofErr w:type="spellStart"/>
      <w:r w:rsidRPr="00DC6C0A">
        <w:rPr>
          <w:color w:val="050505"/>
          <w:spacing w:val="1"/>
          <w:u w:val="single"/>
        </w:rPr>
        <w:t>с</w:t>
      </w:r>
      <w:r w:rsidRPr="00DC6C0A">
        <w:rPr>
          <w:color w:val="050505"/>
          <w:spacing w:val="-5"/>
          <w:u w:val="single"/>
        </w:rPr>
        <w:t>у</w:t>
      </w:r>
      <w:r w:rsidRPr="00DC6C0A">
        <w:rPr>
          <w:color w:val="050505"/>
          <w:u w:val="single"/>
        </w:rPr>
        <w:t>б</w:t>
      </w:r>
      <w:r w:rsidRPr="00DC6C0A">
        <w:rPr>
          <w:color w:val="050505"/>
          <w:spacing w:val="1"/>
          <w:u w:val="single"/>
        </w:rPr>
        <w:t>ъ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spacing w:val="1"/>
          <w:u w:val="single"/>
        </w:rPr>
        <w:t>кт</w:t>
      </w:r>
      <w:r w:rsidRPr="00DC6C0A">
        <w:rPr>
          <w:color w:val="050505"/>
          <w:u w:val="single"/>
        </w:rPr>
        <w:t>ов</w:t>
      </w:r>
      <w:r w:rsidRPr="00DC6C0A">
        <w:rPr>
          <w:color w:val="050505"/>
          <w:spacing w:val="1"/>
          <w:u w:val="single"/>
        </w:rPr>
        <w:t>Р</w:t>
      </w:r>
      <w:r w:rsidRPr="00DC6C0A">
        <w:rPr>
          <w:color w:val="050505"/>
          <w:u w:val="single"/>
        </w:rPr>
        <w:t>о</w:t>
      </w:r>
      <w:r w:rsidRPr="00DC6C0A">
        <w:rPr>
          <w:color w:val="050505"/>
          <w:spacing w:val="-1"/>
          <w:u w:val="single"/>
        </w:rPr>
        <w:t>сс</w:t>
      </w:r>
      <w:r w:rsidRPr="00DC6C0A">
        <w:rPr>
          <w:color w:val="050505"/>
          <w:spacing w:val="1"/>
          <w:u w:val="single"/>
        </w:rPr>
        <w:t>ий</w:t>
      </w:r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spacing w:val="1"/>
          <w:u w:val="single"/>
        </w:rPr>
        <w:t>к</w:t>
      </w:r>
      <w:r w:rsidRPr="00DC6C0A">
        <w:rPr>
          <w:color w:val="050505"/>
          <w:u w:val="single"/>
        </w:rPr>
        <w:t>ойФ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д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ц</w:t>
      </w:r>
      <w:r w:rsidRPr="00DC6C0A">
        <w:rPr>
          <w:color w:val="050505"/>
          <w:spacing w:val="-1"/>
          <w:u w:val="single"/>
        </w:rPr>
        <w:t>и</w:t>
      </w:r>
      <w:r w:rsidRPr="00DC6C0A">
        <w:rPr>
          <w:color w:val="050505"/>
          <w:u w:val="single"/>
        </w:rPr>
        <w:t>ив</w:t>
      </w:r>
      <w:proofErr w:type="spellEnd"/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  <w:u w:val="single"/>
        </w:rPr>
      </w:pPr>
      <w:proofErr w:type="spellStart"/>
      <w:r w:rsidRPr="00DC6C0A">
        <w:rPr>
          <w:color w:val="050505"/>
          <w:spacing w:val="-1"/>
          <w:u w:val="single"/>
        </w:rPr>
        <w:t>с</w:t>
      </w:r>
      <w:r w:rsidRPr="00DC6C0A">
        <w:rPr>
          <w:color w:val="050505"/>
          <w:u w:val="single"/>
        </w:rPr>
        <w:t>ф</w:t>
      </w:r>
      <w:r w:rsidRPr="00DC6C0A">
        <w:rPr>
          <w:color w:val="050505"/>
          <w:spacing w:val="-1"/>
          <w:u w:val="single"/>
        </w:rPr>
        <w:t>е</w:t>
      </w:r>
      <w:r w:rsidRPr="00DC6C0A">
        <w:rPr>
          <w:color w:val="050505"/>
          <w:u w:val="single"/>
        </w:rPr>
        <w:t>реобр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з</w:t>
      </w:r>
      <w:r w:rsidRPr="00DC6C0A">
        <w:rPr>
          <w:color w:val="050505"/>
          <w:u w:val="single"/>
        </w:rPr>
        <w:t>ов</w:t>
      </w:r>
      <w:r w:rsidRPr="00DC6C0A">
        <w:rPr>
          <w:color w:val="050505"/>
          <w:spacing w:val="-1"/>
          <w:u w:val="single"/>
        </w:rPr>
        <w:t>а</w:t>
      </w:r>
      <w:r w:rsidRPr="00DC6C0A">
        <w:rPr>
          <w:color w:val="050505"/>
          <w:spacing w:val="1"/>
          <w:u w:val="single"/>
        </w:rPr>
        <w:t>ни</w:t>
      </w:r>
      <w:r w:rsidRPr="00DC6C0A">
        <w:rPr>
          <w:color w:val="050505"/>
          <w:u w:val="single"/>
        </w:rPr>
        <w:t>я</w:t>
      </w:r>
      <w:proofErr w:type="spellEnd"/>
      <w:r w:rsidRPr="00DC6C0A">
        <w:rPr>
          <w:color w:val="050505"/>
        </w:rPr>
        <w:t>.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1.Компетенции органов государственной власти СРФ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2.Законы субъектов Российской Федерации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3.Создание, реорганизация, ликвидация образовательных организаций СРФ.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4.Информационное обеспечение в сфере образования</w:t>
      </w:r>
    </w:p>
    <w:p w:rsidR="00631EEB" w:rsidRPr="00DC6C0A" w:rsidRDefault="00631EEB" w:rsidP="00DC6C0A">
      <w:pPr>
        <w:pStyle w:val="a4"/>
        <w:tabs>
          <w:tab w:val="left" w:pos="3225"/>
        </w:tabs>
        <w:contextualSpacing/>
        <w:jc w:val="both"/>
        <w:rPr>
          <w:rFonts w:eastAsia="Calibri"/>
        </w:rPr>
      </w:pPr>
      <w:r w:rsidRPr="00DC6C0A">
        <w:rPr>
          <w:rFonts w:eastAsia="Calibri"/>
        </w:rPr>
        <w:t>5.Контроль органов государственной власти СРФ в сфере образования</w:t>
      </w:r>
    </w:p>
    <w:p w:rsidR="00631EEB" w:rsidRPr="00DC6C0A" w:rsidRDefault="00631EEB" w:rsidP="00DC6C0A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 xml:space="preserve">Т.16. 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-5"/>
          <w:sz w:val="24"/>
          <w:szCs w:val="24"/>
          <w:u w:val="single"/>
        </w:rPr>
        <w:t>у</w:t>
      </w:r>
      <w:r w:rsidRPr="00DC6C0A">
        <w:rPr>
          <w:rFonts w:ascii="Times New Roman" w:eastAsia="Times New Roman" w:hAnsi="Times New Roman" w:cs="Times New Roman"/>
          <w:color w:val="050505"/>
          <w:spacing w:val="3"/>
          <w:sz w:val="24"/>
          <w:szCs w:val="24"/>
          <w:u w:val="single"/>
        </w:rPr>
        <w:t>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4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 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гл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аме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я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ьн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ойд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л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ь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ти</w:t>
      </w:r>
      <w:proofErr w:type="spellEnd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.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1.</w:t>
      </w: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Лицензирование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bookmarkStart w:id="1" w:name="dst101206"/>
      <w:bookmarkEnd w:id="1"/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Государственную аккредитацию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2.1.Правовые основы государственной аккредитации образовательной деятельности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2.2.Аккредитационная экспертиза</w:t>
      </w:r>
    </w:p>
    <w:p w:rsidR="00631EEB" w:rsidRPr="00DC6C0A" w:rsidRDefault="00631EEB" w:rsidP="00DC6C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bookmarkStart w:id="2" w:name="dst101207"/>
      <w:bookmarkEnd w:id="2"/>
      <w:r w:rsidRPr="00DC6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Государственный контроль (надзор) в сфере образования.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DC6C0A">
        <w:rPr>
          <w:rFonts w:ascii="Times New Roman" w:hAnsi="Times New Roman" w:cs="Times New Roman"/>
          <w:sz w:val="24"/>
          <w:szCs w:val="24"/>
          <w:u w:val="single"/>
        </w:rPr>
        <w:t>Т.17.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</w:t>
      </w:r>
      <w:proofErr w:type="spellStart"/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Н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и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ма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яо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ц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е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нк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к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ачес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т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ваобр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з</w:t>
      </w:r>
      <w:r w:rsidRPr="00DC6C0A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u w:val="single"/>
        </w:rPr>
        <w:t>о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в</w:t>
      </w:r>
      <w:r w:rsidRPr="00DC6C0A">
        <w:rPr>
          <w:rFonts w:ascii="Times New Roman" w:eastAsia="Times New Roman" w:hAnsi="Times New Roman" w:cs="Times New Roman"/>
          <w:color w:val="050505"/>
          <w:spacing w:val="-1"/>
          <w:sz w:val="24"/>
          <w:szCs w:val="24"/>
          <w:u w:val="single"/>
        </w:rPr>
        <w:t>а</w:t>
      </w:r>
      <w:r w:rsidRPr="00DC6C0A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u w:val="single"/>
        </w:rPr>
        <w:t>ни</w:t>
      </w: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я</w:t>
      </w:r>
      <w:proofErr w:type="spellEnd"/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1.Правовые основы независимой оценке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2.Принципы независимой оценке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3.Процедура оценки и контроля качества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4.Научно-методические и ресурсное обеспечение системы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5.Экспериментальная и инновационная деятельность в сфере образования</w:t>
      </w:r>
    </w:p>
    <w:p w:rsidR="00631EEB" w:rsidRPr="00DC6C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6C0A">
        <w:rPr>
          <w:rFonts w:ascii="Times New Roman" w:eastAsia="Times New Roman" w:hAnsi="Times New Roman" w:cs="Times New Roman"/>
          <w:color w:val="050505"/>
          <w:sz w:val="24"/>
          <w:szCs w:val="24"/>
        </w:rPr>
        <w:t>6.Права, обязанности и ответственность образовательной организации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Т.18.Признание образования и квалификации,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полученных</w:t>
      </w:r>
      <w:proofErr w:type="gramEnd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 xml:space="preserve"> в иностранном государстве.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1.Правовые основы признания в РФ образования и квалификации, полученных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в</w:t>
      </w:r>
      <w:proofErr w:type="gramEnd"/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  иностранном </w:t>
      </w:r>
      <w:proofErr w:type="gramStart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государстве</w:t>
      </w:r>
      <w:proofErr w:type="gramEnd"/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Fonts w:ascii="Times New Roman" w:eastAsia="Times New Roman" w:hAnsi="Times New Roman" w:cs="Times New Roman"/>
          <w:color w:val="050505"/>
          <w:sz w:val="24"/>
          <w:szCs w:val="24"/>
        </w:rPr>
        <w:t>2.</w:t>
      </w: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Процедура признания образования и квалификации, </w:t>
      </w:r>
      <w:proofErr w:type="gramStart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полученных</w:t>
      </w:r>
      <w:proofErr w:type="gramEnd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 иностранном 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proofErr w:type="gramStart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государстве</w:t>
      </w:r>
      <w:proofErr w:type="gramEnd"/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3.Основные нормативно-правовые акты, регламентирующие процедуру признания 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иностранного образования в Российской Федерации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4.Международные договора регламентирующие вопросы признания иностранного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образования в Российской Федерации.</w:t>
      </w:r>
    </w:p>
    <w:p w:rsidR="00631EEB" w:rsidRPr="00044F0A" w:rsidRDefault="00631EEB" w:rsidP="00DC6C0A">
      <w:pPr>
        <w:shd w:val="clear" w:color="auto" w:fill="FFFFFF"/>
        <w:spacing w:after="0" w:line="290" w:lineRule="atLeast"/>
        <w:jc w:val="both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044F0A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5.Правовые основы обучения иностранных студентов в системе высшего образования в  Российской Федерации.</w:t>
      </w:r>
    </w:p>
    <w:p w:rsidR="00631EEB" w:rsidRPr="00044F0A" w:rsidRDefault="00631EEB" w:rsidP="00DC6C0A">
      <w:pPr>
        <w:spacing w:before="5" w:after="0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31EEB" w:rsidRDefault="00631EEB" w:rsidP="00EF7465">
      <w:pPr>
        <w:pStyle w:val="a4"/>
        <w:contextualSpacing/>
        <w:jc w:val="center"/>
        <w:rPr>
          <w:b/>
        </w:rPr>
      </w:pPr>
    </w:p>
    <w:p w:rsidR="00B0410A" w:rsidRPr="00A11FA0" w:rsidRDefault="00B0410A" w:rsidP="00B0410A">
      <w:pPr>
        <w:pStyle w:val="msonormalbullet1gif"/>
        <w:shd w:val="clear" w:color="auto" w:fill="FFFFFF"/>
        <w:spacing w:before="0" w:beforeAutospacing="0" w:after="0" w:afterAutospacing="0"/>
        <w:ind w:firstLine="709"/>
        <w:contextualSpacing/>
        <w:rPr>
          <w:b/>
          <w:color w:val="000000"/>
        </w:rPr>
      </w:pPr>
      <w:r w:rsidRPr="00A11FA0">
        <w:rPr>
          <w:b/>
          <w:color w:val="000000"/>
        </w:rPr>
        <w:t>Критерии оценки семинара.</w:t>
      </w:r>
    </w:p>
    <w:p w:rsidR="00B0410A" w:rsidRDefault="00B0410A" w:rsidP="00B0410A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949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0"/>
        <w:gridCol w:w="2505"/>
      </w:tblGrid>
      <w:tr w:rsidR="00B0410A" w:rsidTr="00F67E9E">
        <w:trPr>
          <w:trHeight w:val="2434"/>
        </w:trPr>
        <w:tc>
          <w:tcPr>
            <w:tcW w:w="6990" w:type="dxa"/>
          </w:tcPr>
          <w:p w:rsidR="00B0410A" w:rsidRPr="009B3A6E" w:rsidRDefault="00B0410A" w:rsidP="00B0410A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A6E">
              <w:rPr>
                <w:rFonts w:ascii="Times New Roman" w:hAnsi="Times New Roman"/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теме семинара, доказательно раскрыты основные положения вопросов; в ответах прослеживается четкая структура, логическая последовательность, отражающая сущность раскрываемых понятий, теорий, явлений. Знание по теме семинара демонстрируется на фоне понимания его в системе </w:t>
            </w:r>
            <w:r>
              <w:rPr>
                <w:rFonts w:ascii="Times New Roman" w:hAnsi="Times New Roman"/>
                <w:sz w:val="20"/>
                <w:szCs w:val="20"/>
              </w:rPr>
              <w:t>юридической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науки. Ответ изложен литературным языком с использованием современной </w:t>
            </w:r>
            <w:r>
              <w:rPr>
                <w:rFonts w:ascii="Times New Roman" w:hAnsi="Times New Roman"/>
                <w:sz w:val="20"/>
                <w:szCs w:val="20"/>
              </w:rPr>
              <w:t>правовой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терминологии. Могут быть допущены недочеты в определении </w:t>
            </w:r>
            <w:r>
              <w:rPr>
                <w:rFonts w:ascii="Times New Roman" w:hAnsi="Times New Roman"/>
                <w:sz w:val="20"/>
                <w:szCs w:val="20"/>
              </w:rPr>
              <w:t>нормативных</w:t>
            </w:r>
            <w:r w:rsidRPr="009B3A6E">
              <w:rPr>
                <w:rFonts w:ascii="Times New Roman" w:hAnsi="Times New Roman"/>
                <w:sz w:val="20"/>
                <w:szCs w:val="20"/>
              </w:rPr>
              <w:t xml:space="preserve"> терминов, исправленные студентом самостоятельно в процессе ответа.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</w:t>
            </w:r>
          </w:p>
        </w:tc>
      </w:tr>
      <w:tr w:rsidR="00B0410A" w:rsidTr="00F67E9E">
        <w:trPr>
          <w:trHeight w:val="1437"/>
        </w:trPr>
        <w:tc>
          <w:tcPr>
            <w:tcW w:w="6990" w:type="dxa"/>
          </w:tcPr>
          <w:p w:rsidR="00B0410A" w:rsidRDefault="00B0410A" w:rsidP="0030063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152">
              <w:rPr>
                <w:rFonts w:ascii="Times New Roman" w:hAnsi="Times New Roman"/>
                <w:sz w:val="20"/>
                <w:szCs w:val="20"/>
              </w:rPr>
              <w:lastRenderedPageBreak/>
              <w:t>Дан полный, развернутый ответ на поставленны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вопрос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300636">
              <w:rPr>
                <w:rFonts w:ascii="Times New Roman" w:hAnsi="Times New Roman"/>
                <w:sz w:val="20"/>
                <w:szCs w:val="20"/>
              </w:rPr>
              <w:t>юридическим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языком с использованием современной </w:t>
            </w:r>
            <w:r w:rsidR="00300636">
              <w:rPr>
                <w:rFonts w:ascii="Times New Roman" w:hAnsi="Times New Roman"/>
                <w:sz w:val="20"/>
                <w:szCs w:val="20"/>
              </w:rPr>
              <w:t xml:space="preserve">нормативной 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терминологии. Могут быть допущены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несколько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неточности или незначительные ошибки, исправленные студентом с помощью преподавателя.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</w:t>
            </w:r>
          </w:p>
        </w:tc>
      </w:tr>
      <w:tr w:rsidR="00B0410A" w:rsidTr="00F67E9E">
        <w:trPr>
          <w:trHeight w:val="465"/>
        </w:trPr>
        <w:tc>
          <w:tcPr>
            <w:tcW w:w="6990" w:type="dxa"/>
          </w:tcPr>
          <w:p w:rsidR="00B0410A" w:rsidRDefault="00B0410A" w:rsidP="00B0347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152">
              <w:rPr>
                <w:rFonts w:ascii="Times New Roman" w:hAnsi="Times New Roman"/>
                <w:sz w:val="20"/>
                <w:szCs w:val="20"/>
              </w:rPr>
              <w:t>Дан недостаточно полный и недостаточно развернутый ответ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семинарские вопросы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дискуссируемой теме слабые знания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>. Допущены ошибки в раскрытии понятий, употреблении</w:t>
            </w:r>
            <w:r w:rsidR="00B03471">
              <w:rPr>
                <w:rFonts w:ascii="Times New Roman" w:hAnsi="Times New Roman"/>
                <w:sz w:val="20"/>
                <w:szCs w:val="20"/>
              </w:rPr>
              <w:t xml:space="preserve"> нормативно-правовых</w:t>
            </w:r>
            <w:r w:rsidRPr="001B1152">
              <w:rPr>
                <w:rFonts w:ascii="Times New Roman" w:hAnsi="Times New Roman"/>
                <w:sz w:val="20"/>
                <w:szCs w:val="20"/>
              </w:rPr>
              <w:t xml:space="preserve">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</w:t>
            </w:r>
          </w:p>
        </w:tc>
      </w:tr>
      <w:tr w:rsidR="00B0410A" w:rsidTr="00F67E9E">
        <w:trPr>
          <w:trHeight w:val="465"/>
        </w:trPr>
        <w:tc>
          <w:tcPr>
            <w:tcW w:w="6990" w:type="dxa"/>
          </w:tcPr>
          <w:p w:rsidR="00B0410A" w:rsidRPr="001B1152" w:rsidRDefault="00B0410A" w:rsidP="00F67E9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B1385C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 xml:space="preserve"> представляет собой разрозненные знания с существенными ошибками по вопросам темы семинара. Присутствуют фрагментарность, нелогичность изложения. Студент не осознает связь обсуждаемых вопросов семинара. Отсутствуют выводы, конкретизация и доказательность обсуждаемого вопроса.  </w:t>
            </w:r>
            <w:r w:rsidRPr="001B1152">
              <w:rPr>
                <w:sz w:val="20"/>
                <w:szCs w:val="20"/>
              </w:rPr>
              <w:t xml:space="preserve">Речь неграмотная, </w:t>
            </w:r>
            <w:r w:rsidR="00761A6F">
              <w:rPr>
                <w:sz w:val="20"/>
                <w:szCs w:val="20"/>
              </w:rPr>
              <w:t>юридическая</w:t>
            </w:r>
            <w:r>
              <w:rPr>
                <w:sz w:val="20"/>
                <w:szCs w:val="20"/>
              </w:rPr>
              <w:t xml:space="preserve"> </w:t>
            </w:r>
            <w:r w:rsidRPr="001B1152">
              <w:rPr>
                <w:sz w:val="20"/>
                <w:szCs w:val="20"/>
              </w:rPr>
              <w:t>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B0410A" w:rsidRDefault="00B0410A" w:rsidP="00F67E9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или   </w:t>
            </w:r>
            <w:r w:rsidRPr="001B1152">
              <w:rPr>
                <w:sz w:val="20"/>
                <w:szCs w:val="20"/>
              </w:rPr>
              <w:t>Ответ на вопрос</w:t>
            </w:r>
            <w:r>
              <w:rPr>
                <w:sz w:val="20"/>
                <w:szCs w:val="20"/>
              </w:rPr>
              <w:t>ы семинара</w:t>
            </w:r>
            <w:r w:rsidRPr="001B1152">
              <w:rPr>
                <w:sz w:val="20"/>
                <w:szCs w:val="20"/>
              </w:rPr>
              <w:t xml:space="preserve"> полностью отсутствует</w:t>
            </w:r>
          </w:p>
          <w:p w:rsidR="00B0410A" w:rsidRPr="00B1385C" w:rsidRDefault="00B0410A" w:rsidP="00B0410A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  <w:proofErr w:type="gramStart"/>
            <w:r>
              <w:rPr>
                <w:sz w:val="20"/>
                <w:szCs w:val="20"/>
              </w:rPr>
              <w:t xml:space="preserve"> О</w:t>
            </w:r>
            <w:proofErr w:type="gramEnd"/>
            <w:r>
              <w:rPr>
                <w:sz w:val="20"/>
                <w:szCs w:val="20"/>
              </w:rPr>
              <w:t>тказывается от ответа.</w:t>
            </w:r>
          </w:p>
        </w:tc>
        <w:tc>
          <w:tcPr>
            <w:tcW w:w="2505" w:type="dxa"/>
          </w:tcPr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10A" w:rsidRDefault="00B0410A" w:rsidP="00F67E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б</w:t>
            </w:r>
          </w:p>
        </w:tc>
      </w:tr>
    </w:tbl>
    <w:p w:rsidR="00B0410A" w:rsidRDefault="00B0410A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27A" w:rsidRDefault="001F127A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6E0" w:rsidRPr="00552449" w:rsidRDefault="00CE39E0" w:rsidP="002562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56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951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</w:t>
      </w:r>
      <w:r w:rsidR="00647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и высшего </w:t>
      </w:r>
      <w:r w:rsidR="009514E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266E0"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 Российской Федерации</w:t>
      </w:r>
    </w:p>
    <w:p w:rsidR="00E266E0" w:rsidRPr="00552449" w:rsidRDefault="00E266E0" w:rsidP="00E266E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университет имени М.К. </w:t>
      </w:r>
      <w:proofErr w:type="spellStart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Аммосова</w:t>
      </w:r>
      <w:proofErr w:type="spellEnd"/>
      <w:r w:rsidRPr="005524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г. Нерюнгри</w:t>
      </w:r>
    </w:p>
    <w:p w:rsidR="00E266E0" w:rsidRPr="00552449" w:rsidRDefault="00E266E0" w:rsidP="00E266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6E0" w:rsidRPr="00552449" w:rsidRDefault="00E266E0" w:rsidP="00E266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449">
        <w:rPr>
          <w:rFonts w:ascii="Times New Roman" w:eastAsia="Times New Roman" w:hAnsi="Times New Roman" w:cs="Times New Roman"/>
          <w:sz w:val="24"/>
          <w:szCs w:val="24"/>
        </w:rPr>
        <w:t>Кафедра Экономики и социально-гуманитарных дисциплин</w:t>
      </w:r>
    </w:p>
    <w:p w:rsidR="00E266E0" w:rsidRPr="00552449" w:rsidRDefault="00E266E0" w:rsidP="00E266E0">
      <w:pPr>
        <w:tabs>
          <w:tab w:val="right" w:leader="underscore" w:pos="8505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6E0" w:rsidRDefault="00E266E0" w:rsidP="00E266E0">
      <w:pPr>
        <w:widowControl w:val="0"/>
        <w:spacing w:after="0" w:line="288" w:lineRule="auto"/>
        <w:jc w:val="center"/>
        <w:rPr>
          <w:rFonts w:ascii="Times New Roman" w:eastAsia="SimSun" w:hAnsi="Times New Roman" w:cs="Lucida Sans"/>
          <w:b/>
          <w:kern w:val="1"/>
          <w:sz w:val="24"/>
          <w:szCs w:val="24"/>
          <w:lang w:eastAsia="hi-IN" w:bidi="hi-IN"/>
        </w:rPr>
      </w:pPr>
      <w:r w:rsidRPr="00552449">
        <w:rPr>
          <w:rFonts w:ascii="Times New Roman" w:eastAsia="SimSun" w:hAnsi="Times New Roman" w:cs="Lucida Sans"/>
          <w:b/>
          <w:kern w:val="1"/>
          <w:sz w:val="24"/>
          <w:szCs w:val="24"/>
          <w:lang w:eastAsia="hi-IN" w:bidi="hi-IN"/>
        </w:rPr>
        <w:t xml:space="preserve"> Оценочные средства по дисциплине</w:t>
      </w:r>
    </w:p>
    <w:p w:rsidR="00E266E0" w:rsidRPr="00F53E82" w:rsidRDefault="00E266E0" w:rsidP="00E266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Тематика тестов</w:t>
      </w:r>
      <w:r w:rsidRPr="00F5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Совокупность общеобязательных для всех правил поведения (норм), установленных или «санкционированных» государством и охраняемых его силой, называется а) обычаем б) правом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законом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моралью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Указы и распоряжения – это нормативные правовые акты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Конституционного суда РФ б) Парламента РФ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в) Президента РФ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Правительства  РФ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Суверенитет является отличительным  признаком: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средства массовой информации б) политической партии в) прокуратуры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г) государства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Срок полномочия  Совета Федерации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не имеет  определенного срока полномочий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2 года в) 6 лет г)  4 года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Выборы Президента РФ назначает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Государственная Дума РФ б) Верховный Суд РФ в)  Конституционный Суд РФ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г)  Совет  Федерации ФС РФ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6.  Правоспособность у физических лиц  возникает в момент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рождения человека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достижения человеком 16 лет. в) достижения человека 18 лет г)  достижения человека  21 года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7. Юридическим фактом, характеризуемым  как событие, не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угон автомобиля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землетрясения в) рождение человека г)  цунами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Особенность теории  насилия о происхождении государства заключается в том, что государство    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lastRenderedPageBreak/>
        <w:t>а) возникло в результате победы одних племен над другими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возникло в результате насилия армии над своими военачальниками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возникло в результате насилия жрецов над верующими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явилось  результатом насильственного объединения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Правоспособность гражданина утрачивается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достижении совершеннолетия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б) в момент смерти гражданина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достижению 16-летнего возраста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с момента возникновения дееспособности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Дееспособность – это способность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нести ответственность за преступления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б) иметь обязанности и нести ответственность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приобретать и осуществлять права и нести обязанности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иметь права и не нести ответственности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Дееспособностью обладают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каждый человек б) человек имеющий права в) человек имеющий собственность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г)  не каждый человек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12. Безработными признаются: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а) трудоспособные граждане, которые не имеют работы и заработка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граждане, признанные инвалидами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граждане, не достигшие 16-летнего возраста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граждане, которым в соответствии с законодательством РФ назначена  трудовая пенсия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 основным элементам  структуры правовой нормы относится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гипотеза, диспозиция, санкция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гипотеза, </w:t>
      </w:r>
      <w:proofErr w:type="spellStart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преюдиция</w:t>
      </w:r>
      <w:proofErr w:type="spellEnd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санкция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преамбула, диспозиция, санкция  г)  диспозиция, фикция,  санкция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Условия, при которых действует норма права, называется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диспозиция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санкция  в) преамбула  г)  гипотеза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Право завещать имущество по своему усмотрению принадлежит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а) только полностью дееспособным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только </w:t>
      </w:r>
      <w:proofErr w:type="spellStart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деликтоспособным</w:t>
      </w:r>
      <w:proofErr w:type="spellEnd"/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всем правоспособным гражданам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полностью дееспособным и ограниченно дееспособным гражданам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16. Федеральное Собрание РФ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представительным органом государственной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исполнительным органом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в) представительным и законодательным органом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контрольным  органом государственной власти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17. Уголовная ответственность налагается в……… порядке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административном  б) трудовом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судебном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дисциплинированном 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18. Срок в течение, которого со дня открытия наследства по закону или по завещанию имеет  право отказаться от наследства, составляет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6 месяцев 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1 месяц  в)  9 месяцев  г)   3 месяца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19. Элементами правоотношения являются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мотив и воля сторон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 б) правоспособность и дееспособность субъекта правоотношения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состав правонарушения  г) цель и мотив сторон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Правонарушение-это общественно опасное, виновное, противоправное деяние (действие или бездействие), наносящее  вред общественным отношениям и влекущее за собой ________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наказание 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юридическую ответственность в) общественное порицание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отстранение от занимаемой должности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 элементам состава правонарушения относится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lastRenderedPageBreak/>
        <w:t xml:space="preserve">а) объективная сторона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мотивы правонарушения  в) причины правонарушения  г)  цель правонарушения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Признаком  правонарушения не является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а) противоправность намерения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противоправность деяния  в) вредность деяния  г)  виновность лица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23. Правомерно ли наложение выговора за прогул на гражданина, работающего по гражданско-правовому договору?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да  б) да, с согласием профсоюза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в) нет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да, с согласия государственной инспекции труда 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Какая продолжительность  испытательного срока может быть установлена при приеме на  работу (по общему правилу)?</w:t>
      </w:r>
    </w:p>
    <w:p w:rsidR="00E266E0" w:rsidRPr="00F53E82" w:rsidRDefault="00E266E0" w:rsidP="0034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до 3 месяцев   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u w:val="single"/>
          <w:lang w:eastAsia="ru-RU"/>
        </w:rPr>
        <w:t>б) до 6 месяцев</w:t>
      </w:r>
      <w:r w:rsidRPr="00F53E82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  </w:t>
      </w:r>
      <w:r w:rsidRPr="00F5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до 9 месяцев г) до 15 месяцев</w:t>
      </w:r>
    </w:p>
    <w:p w:rsidR="00E266E0" w:rsidRPr="00F53E82" w:rsidRDefault="00E266E0" w:rsidP="00E266E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79DB" w:rsidRPr="001A79DB" w:rsidRDefault="001A79DB" w:rsidP="001A79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1A79DB">
        <w:rPr>
          <w:rFonts w:ascii="Times New Roman" w:hAnsi="Times New Roman" w:cs="Times New Roman"/>
          <w:b/>
          <w:sz w:val="24"/>
          <w:szCs w:val="24"/>
        </w:rPr>
        <w:t>Критерии оценки теста.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2410"/>
      </w:tblGrid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 выполненных тестовых заданий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набранных баллов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91% - 100%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23 - 24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81% - 90%</w:t>
            </w:r>
          </w:p>
        </w:tc>
        <w:tc>
          <w:tcPr>
            <w:tcW w:w="2410" w:type="dxa"/>
            <w:vAlign w:val="center"/>
          </w:tcPr>
          <w:p w:rsidR="001A79DB" w:rsidRPr="001A79DB" w:rsidRDefault="00341444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</w:t>
            </w:r>
            <w:r w:rsidR="001A79DB" w:rsidRPr="001A79DB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71% - 80%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41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1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60% - 70%</w:t>
            </w:r>
          </w:p>
        </w:tc>
        <w:tc>
          <w:tcPr>
            <w:tcW w:w="2410" w:type="dxa"/>
            <w:vAlign w:val="center"/>
          </w:tcPr>
          <w:p w:rsidR="001A79DB" w:rsidRPr="001A79DB" w:rsidRDefault="00341444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14 -</w:t>
            </w:r>
            <w:r w:rsidR="001A79DB" w:rsidRPr="001A79DB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1A79DB" w:rsidRPr="001A79DB" w:rsidTr="0036249B">
        <w:trPr>
          <w:jc w:val="center"/>
        </w:trPr>
        <w:tc>
          <w:tcPr>
            <w:tcW w:w="2943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&lt;60%</w:t>
            </w:r>
          </w:p>
        </w:tc>
        <w:tc>
          <w:tcPr>
            <w:tcW w:w="2410" w:type="dxa"/>
            <w:vAlign w:val="center"/>
          </w:tcPr>
          <w:p w:rsidR="001A79DB" w:rsidRPr="001A79DB" w:rsidRDefault="001A79DB" w:rsidP="001A79D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9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A79DB" w:rsidRDefault="001A79DB" w:rsidP="001A79DB"/>
    <w:sectPr w:rsidR="001A79DB" w:rsidSect="00370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66E0"/>
    <w:rsid w:val="00044F0A"/>
    <w:rsid w:val="00061B2A"/>
    <w:rsid w:val="000972CC"/>
    <w:rsid w:val="000D7F4B"/>
    <w:rsid w:val="00104098"/>
    <w:rsid w:val="00141732"/>
    <w:rsid w:val="00155555"/>
    <w:rsid w:val="001A0E6C"/>
    <w:rsid w:val="001A5B63"/>
    <w:rsid w:val="001A79DB"/>
    <w:rsid w:val="001C213A"/>
    <w:rsid w:val="001E07F7"/>
    <w:rsid w:val="001F127A"/>
    <w:rsid w:val="00201A0F"/>
    <w:rsid w:val="00243CF3"/>
    <w:rsid w:val="0025628B"/>
    <w:rsid w:val="002763C0"/>
    <w:rsid w:val="002A1513"/>
    <w:rsid w:val="002C3C6A"/>
    <w:rsid w:val="00300636"/>
    <w:rsid w:val="00312A42"/>
    <w:rsid w:val="00341444"/>
    <w:rsid w:val="0037087D"/>
    <w:rsid w:val="00380B52"/>
    <w:rsid w:val="003B38C3"/>
    <w:rsid w:val="003F7365"/>
    <w:rsid w:val="004041F5"/>
    <w:rsid w:val="00411B78"/>
    <w:rsid w:val="00434DC5"/>
    <w:rsid w:val="00446C57"/>
    <w:rsid w:val="004754F8"/>
    <w:rsid w:val="004766A3"/>
    <w:rsid w:val="004A2E67"/>
    <w:rsid w:val="004A7255"/>
    <w:rsid w:val="004C0444"/>
    <w:rsid w:val="00525F60"/>
    <w:rsid w:val="005572CC"/>
    <w:rsid w:val="00576F05"/>
    <w:rsid w:val="0058640E"/>
    <w:rsid w:val="005922FE"/>
    <w:rsid w:val="00593AE4"/>
    <w:rsid w:val="005A0E04"/>
    <w:rsid w:val="005A51D2"/>
    <w:rsid w:val="005E21CA"/>
    <w:rsid w:val="00605E4B"/>
    <w:rsid w:val="00631129"/>
    <w:rsid w:val="00631EEB"/>
    <w:rsid w:val="00647045"/>
    <w:rsid w:val="00660339"/>
    <w:rsid w:val="006608B3"/>
    <w:rsid w:val="00693DC5"/>
    <w:rsid w:val="006A0F88"/>
    <w:rsid w:val="006E0A02"/>
    <w:rsid w:val="006E254D"/>
    <w:rsid w:val="00722B67"/>
    <w:rsid w:val="00722BBC"/>
    <w:rsid w:val="00761A6F"/>
    <w:rsid w:val="00775CC5"/>
    <w:rsid w:val="007909C2"/>
    <w:rsid w:val="00794E61"/>
    <w:rsid w:val="007B63F0"/>
    <w:rsid w:val="007E6EED"/>
    <w:rsid w:val="008242EA"/>
    <w:rsid w:val="00843746"/>
    <w:rsid w:val="0084509F"/>
    <w:rsid w:val="008B0D7D"/>
    <w:rsid w:val="008C3BDE"/>
    <w:rsid w:val="008E32AD"/>
    <w:rsid w:val="008F7615"/>
    <w:rsid w:val="009514E4"/>
    <w:rsid w:val="009533AD"/>
    <w:rsid w:val="0095757E"/>
    <w:rsid w:val="009B6125"/>
    <w:rsid w:val="00A2038B"/>
    <w:rsid w:val="00A231B3"/>
    <w:rsid w:val="00A32D85"/>
    <w:rsid w:val="00A42534"/>
    <w:rsid w:val="00A42FB9"/>
    <w:rsid w:val="00A50FE5"/>
    <w:rsid w:val="00A519A7"/>
    <w:rsid w:val="00A609B8"/>
    <w:rsid w:val="00A813C6"/>
    <w:rsid w:val="00AB450B"/>
    <w:rsid w:val="00AE1026"/>
    <w:rsid w:val="00B01C98"/>
    <w:rsid w:val="00B03471"/>
    <w:rsid w:val="00B0410A"/>
    <w:rsid w:val="00B06276"/>
    <w:rsid w:val="00B27850"/>
    <w:rsid w:val="00B841F5"/>
    <w:rsid w:val="00B94019"/>
    <w:rsid w:val="00B952A7"/>
    <w:rsid w:val="00BA2350"/>
    <w:rsid w:val="00BA7B19"/>
    <w:rsid w:val="00BC0F27"/>
    <w:rsid w:val="00BE3B6A"/>
    <w:rsid w:val="00BE6FD6"/>
    <w:rsid w:val="00BE72D3"/>
    <w:rsid w:val="00BF681D"/>
    <w:rsid w:val="00BF78A9"/>
    <w:rsid w:val="00C06E3E"/>
    <w:rsid w:val="00C265BD"/>
    <w:rsid w:val="00C42ADD"/>
    <w:rsid w:val="00C53282"/>
    <w:rsid w:val="00C87E77"/>
    <w:rsid w:val="00C906B3"/>
    <w:rsid w:val="00CC56F6"/>
    <w:rsid w:val="00CE39E0"/>
    <w:rsid w:val="00D15373"/>
    <w:rsid w:val="00D64CDC"/>
    <w:rsid w:val="00D77C76"/>
    <w:rsid w:val="00D92D1A"/>
    <w:rsid w:val="00DC6C0A"/>
    <w:rsid w:val="00DD3FC1"/>
    <w:rsid w:val="00DE1A61"/>
    <w:rsid w:val="00E0748D"/>
    <w:rsid w:val="00E14700"/>
    <w:rsid w:val="00E266E0"/>
    <w:rsid w:val="00E273D1"/>
    <w:rsid w:val="00E60454"/>
    <w:rsid w:val="00EE4129"/>
    <w:rsid w:val="00EF7465"/>
    <w:rsid w:val="00F24B33"/>
    <w:rsid w:val="00F5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E0"/>
  </w:style>
  <w:style w:type="paragraph" w:styleId="2">
    <w:name w:val="heading 2"/>
    <w:basedOn w:val="a"/>
    <w:next w:val="a"/>
    <w:link w:val="20"/>
    <w:uiPriority w:val="9"/>
    <w:unhideWhenUsed/>
    <w:qFormat/>
    <w:rsid w:val="00476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65BD"/>
    <w:pPr>
      <w:widowControl w:val="0"/>
      <w:spacing w:after="0" w:line="240" w:lineRule="auto"/>
    </w:pPr>
    <w:rPr>
      <w:rFonts w:ascii="Newton C" w:eastAsia="Times New Roman" w:hAnsi="Newton C" w:cs="Times New Roman"/>
      <w:snapToGrid w:val="0"/>
      <w:color w:val="000000"/>
      <w:sz w:val="24"/>
      <w:szCs w:val="20"/>
      <w:lang w:eastAsia="ru-RU"/>
    </w:rPr>
  </w:style>
  <w:style w:type="paragraph" w:customStyle="1" w:styleId="msonormalbullet1gif">
    <w:name w:val="msonormalbullet1.gif"/>
    <w:basedOn w:val="a"/>
    <w:rsid w:val="00B0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F74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F7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6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380B52"/>
    <w:pPr>
      <w:widowControl w:val="0"/>
      <w:spacing w:after="0" w:line="240" w:lineRule="auto"/>
    </w:pPr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31EEB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31EEB"/>
    <w:rPr>
      <w:rFonts w:ascii="Tahoma" w:hAnsi="Tahoma" w:cs="Tahoma"/>
      <w:sz w:val="16"/>
      <w:szCs w:val="16"/>
      <w:lang w:val="en-US"/>
    </w:rPr>
  </w:style>
  <w:style w:type="paragraph" w:styleId="a9">
    <w:name w:val="footnote text"/>
    <w:basedOn w:val="a"/>
    <w:link w:val="aa"/>
    <w:uiPriority w:val="99"/>
    <w:semiHidden/>
    <w:unhideWhenUsed/>
    <w:rsid w:val="00631EE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31EE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31EEB"/>
    <w:rPr>
      <w:vertAlign w:val="superscript"/>
    </w:rPr>
  </w:style>
  <w:style w:type="character" w:styleId="ac">
    <w:name w:val="Strong"/>
    <w:basedOn w:val="a0"/>
    <w:uiPriority w:val="22"/>
    <w:qFormat/>
    <w:rsid w:val="00631E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E0"/>
  </w:style>
  <w:style w:type="paragraph" w:styleId="2">
    <w:name w:val="heading 2"/>
    <w:basedOn w:val="a"/>
    <w:next w:val="a"/>
    <w:link w:val="20"/>
    <w:uiPriority w:val="9"/>
    <w:unhideWhenUsed/>
    <w:qFormat/>
    <w:rsid w:val="00476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65BD"/>
    <w:pPr>
      <w:widowControl w:val="0"/>
      <w:spacing w:after="0" w:line="240" w:lineRule="auto"/>
    </w:pPr>
    <w:rPr>
      <w:rFonts w:ascii="Newton C" w:eastAsia="Times New Roman" w:hAnsi="Newton C" w:cs="Times New Roman"/>
      <w:snapToGrid w:val="0"/>
      <w:color w:val="000000"/>
      <w:sz w:val="24"/>
      <w:szCs w:val="20"/>
      <w:lang w:eastAsia="ru-RU"/>
    </w:rPr>
  </w:style>
  <w:style w:type="paragraph" w:customStyle="1" w:styleId="msonormalbullet1gif">
    <w:name w:val="msonormalbullet1.gif"/>
    <w:basedOn w:val="a"/>
    <w:rsid w:val="00B0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F74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F7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6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2499</Words>
  <Characters>14247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kafedra_sgd_kom</cp:lastModifiedBy>
  <cp:revision>38</cp:revision>
  <dcterms:created xsi:type="dcterms:W3CDTF">2020-05-23T11:00:00Z</dcterms:created>
  <dcterms:modified xsi:type="dcterms:W3CDTF">2021-05-22T02:39:00Z</dcterms:modified>
</cp:coreProperties>
</file>